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D4A13D" w14:textId="0DE837D4" w:rsidR="00237C86" w:rsidRPr="00CB4280" w:rsidRDefault="00237C86" w:rsidP="009246AD">
      <w:pPr>
        <w:spacing w:after="0" w:line="240" w:lineRule="auto"/>
        <w:jc w:val="center"/>
        <w:rPr>
          <w:rFonts w:ascii="Times New Roman" w:eastAsia="Times New Roman" w:hAnsi="Times New Roman" w:cs="Times New Roman"/>
          <w:b/>
          <w:sz w:val="28"/>
          <w:szCs w:val="28"/>
        </w:rPr>
      </w:pPr>
      <w:r w:rsidRPr="00CB4280">
        <w:rPr>
          <w:rFonts w:ascii="Times New Roman" w:eastAsia="Times New Roman" w:hAnsi="Times New Roman" w:cs="Times New Roman"/>
          <w:b/>
          <w:sz w:val="28"/>
          <w:szCs w:val="28"/>
        </w:rPr>
        <w:t>ATTACHMENT B</w:t>
      </w:r>
    </w:p>
    <w:p w14:paraId="75D23B0B" w14:textId="77ACA951" w:rsidR="009246AD" w:rsidRPr="009246AD" w:rsidRDefault="009246AD" w:rsidP="008B6566">
      <w:pPr>
        <w:spacing w:after="0" w:line="240" w:lineRule="auto"/>
        <w:jc w:val="center"/>
        <w:rPr>
          <w:rFonts w:ascii="Times New Roman" w:eastAsia="Times New Roman" w:hAnsi="Times New Roman" w:cs="Times New Roman"/>
          <w:b/>
          <w:bCs/>
          <w:sz w:val="28"/>
          <w:szCs w:val="28"/>
        </w:rPr>
      </w:pPr>
      <w:r w:rsidRPr="009246AD">
        <w:rPr>
          <w:rFonts w:ascii="Times New Roman" w:eastAsia="Times New Roman" w:hAnsi="Times New Roman" w:cs="Times New Roman"/>
          <w:b/>
          <w:bCs/>
          <w:sz w:val="28"/>
          <w:szCs w:val="28"/>
        </w:rPr>
        <w:t>CITY OF NEW ORLEANS CIVIL SERVICE COMMISSION</w:t>
      </w:r>
    </w:p>
    <w:p w14:paraId="00D65E11" w14:textId="77777777" w:rsidR="009246AD" w:rsidRPr="009246AD" w:rsidRDefault="009246AD" w:rsidP="009246AD">
      <w:pPr>
        <w:spacing w:after="0" w:line="240" w:lineRule="auto"/>
        <w:jc w:val="center"/>
        <w:rPr>
          <w:rFonts w:ascii="Times New Roman" w:eastAsia="Times New Roman" w:hAnsi="Times New Roman" w:cs="Times New Roman"/>
          <w:b/>
          <w:bCs/>
          <w:sz w:val="28"/>
          <w:szCs w:val="28"/>
        </w:rPr>
      </w:pPr>
      <w:r w:rsidRPr="009246AD">
        <w:rPr>
          <w:rFonts w:ascii="Times New Roman" w:eastAsia="Times New Roman" w:hAnsi="Times New Roman" w:cs="Times New Roman"/>
          <w:b/>
          <w:bCs/>
          <w:sz w:val="28"/>
          <w:szCs w:val="28"/>
        </w:rPr>
        <w:t>CERTIFIED COURT REPORTERS</w:t>
      </w:r>
    </w:p>
    <w:p w14:paraId="55C7E14B" w14:textId="77777777" w:rsidR="009246AD" w:rsidRDefault="009246AD">
      <w:pPr>
        <w:spacing w:after="120"/>
        <w:jc w:val="center"/>
        <w:rPr>
          <w:rFonts w:ascii="Times New Roman" w:eastAsia="Times New Roman" w:hAnsi="Times New Roman" w:cs="Times New Roman"/>
          <w:b/>
          <w:sz w:val="24"/>
          <w:szCs w:val="24"/>
        </w:rPr>
      </w:pPr>
    </w:p>
    <w:p w14:paraId="71F273E0" w14:textId="6E2C5B9A" w:rsidR="00872AAB" w:rsidRDefault="008B6566">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w:t>
      </w:r>
      <w:r w:rsidR="009246AD">
        <w:rPr>
          <w:rFonts w:ascii="Times New Roman" w:eastAsia="Times New Roman" w:hAnsi="Times New Roman" w:cs="Times New Roman"/>
          <w:b/>
          <w:sz w:val="24"/>
          <w:szCs w:val="24"/>
        </w:rPr>
        <w:t xml:space="preserve"> </w:t>
      </w:r>
      <w:r w:rsidR="00811249">
        <w:rPr>
          <w:rFonts w:ascii="Times New Roman" w:eastAsia="Times New Roman" w:hAnsi="Times New Roman" w:cs="Times New Roman"/>
          <w:b/>
          <w:sz w:val="24"/>
          <w:szCs w:val="24"/>
        </w:rPr>
        <w:t>PROFESSIONAL SERVICES AGREEMENT</w:t>
      </w:r>
    </w:p>
    <w:p w14:paraId="7D544505" w14:textId="77777777" w:rsidR="00872AAB" w:rsidRDefault="00811249">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BETWEEN</w:t>
      </w:r>
    </w:p>
    <w:p w14:paraId="24E8B958" w14:textId="7287971B" w:rsidR="00874228" w:rsidRDefault="00874228" w:rsidP="00874228">
      <w:pPr>
        <w:spacing w:after="120"/>
        <w:jc w:val="center"/>
        <w:rPr>
          <w:rFonts w:ascii="Times New Roman" w:hAnsi="Times New Roman" w:cs="Times New Roman"/>
          <w:b/>
          <w:sz w:val="24"/>
          <w:szCs w:val="24"/>
        </w:rPr>
      </w:pPr>
      <w:r>
        <w:rPr>
          <w:rFonts w:ascii="Times New Roman" w:hAnsi="Times New Roman" w:cs="Times New Roman"/>
          <w:b/>
          <w:sz w:val="24"/>
          <w:szCs w:val="24"/>
        </w:rPr>
        <w:t>THE CITY OF NEW ORLEANS</w:t>
      </w:r>
      <w:r w:rsidR="00420721">
        <w:rPr>
          <w:rFonts w:ascii="Times New Roman" w:hAnsi="Times New Roman" w:cs="Times New Roman"/>
          <w:b/>
          <w:sz w:val="24"/>
          <w:szCs w:val="24"/>
        </w:rPr>
        <w:t xml:space="preserve"> CIVIL SERVICE COMMISSION</w:t>
      </w:r>
    </w:p>
    <w:p w14:paraId="0F1B276F" w14:textId="77777777" w:rsidR="00872AAB" w:rsidRDefault="00811249">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w:t>
      </w:r>
    </w:p>
    <w:p w14:paraId="1FC48539" w14:textId="7CBA6B4E" w:rsidR="00872AAB" w:rsidRDefault="00872AAB">
      <w:pPr>
        <w:spacing w:after="120"/>
        <w:jc w:val="center"/>
        <w:rPr>
          <w:rFonts w:ascii="Times New Roman" w:eastAsia="Times New Roman" w:hAnsi="Times New Roman" w:cs="Times New Roman"/>
          <w:b/>
          <w:sz w:val="24"/>
          <w:szCs w:val="24"/>
          <w:highlight w:val="yellow"/>
        </w:rPr>
      </w:pPr>
    </w:p>
    <w:p w14:paraId="5137A283" w14:textId="15A37112" w:rsidR="00872AAB" w:rsidRDefault="00811249">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THIS PROFESSIONAL SERVICES AGREEMENT</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Agreement</w:t>
      </w:r>
      <w:r>
        <w:rPr>
          <w:rFonts w:ascii="Times New Roman" w:eastAsia="Times New Roman" w:hAnsi="Times New Roman" w:cs="Times New Roman"/>
          <w:sz w:val="24"/>
          <w:szCs w:val="24"/>
        </w:rPr>
        <w:t xml:space="preserve">”) is entered into by and between </w:t>
      </w:r>
      <w:r w:rsidR="00EC1D8F">
        <w:rPr>
          <w:rFonts w:ascii="Times New Roman" w:hAnsi="Times New Roman" w:cs="Times New Roman"/>
          <w:sz w:val="24"/>
          <w:szCs w:val="24"/>
        </w:rPr>
        <w:t>the</w:t>
      </w:r>
      <w:r w:rsidR="00F02843">
        <w:rPr>
          <w:rFonts w:ascii="Times New Roman" w:hAnsi="Times New Roman" w:cs="Times New Roman"/>
          <w:sz w:val="24"/>
          <w:szCs w:val="24"/>
        </w:rPr>
        <w:t xml:space="preserve"> City of New Orleans Civil Service Commission</w:t>
      </w:r>
      <w:r w:rsidR="00AA3A99">
        <w:rPr>
          <w:rFonts w:ascii="Times New Roman" w:hAnsi="Times New Roman" w:cs="Times New Roman"/>
          <w:sz w:val="24"/>
          <w:szCs w:val="24"/>
        </w:rPr>
        <w:t xml:space="preserve"> (“</w:t>
      </w:r>
      <w:r w:rsidR="00AA3A99" w:rsidRPr="00AA3A99">
        <w:rPr>
          <w:rFonts w:ascii="Times New Roman" w:hAnsi="Times New Roman" w:cs="Times New Roman"/>
          <w:b/>
          <w:bCs/>
          <w:sz w:val="24"/>
          <w:szCs w:val="24"/>
        </w:rPr>
        <w:t>Commission</w:t>
      </w:r>
      <w:r w:rsidR="00AA3A99">
        <w:rPr>
          <w:rFonts w:ascii="Times New Roman" w:hAnsi="Times New Roman" w:cs="Times New Roman"/>
          <w:sz w:val="24"/>
          <w:szCs w:val="24"/>
        </w:rPr>
        <w:t>”)</w:t>
      </w:r>
      <w:r w:rsidR="00EC1D8F">
        <w:rPr>
          <w:rFonts w:ascii="Times New Roman" w:hAnsi="Times New Roman" w:cs="Times New Roman"/>
          <w:sz w:val="24"/>
          <w:szCs w:val="24"/>
        </w:rPr>
        <w:t>, represented b</w:t>
      </w:r>
      <w:r w:rsidR="001F743B">
        <w:rPr>
          <w:rFonts w:ascii="Times New Roman" w:hAnsi="Times New Roman" w:cs="Times New Roman"/>
          <w:sz w:val="24"/>
          <w:szCs w:val="24"/>
        </w:rPr>
        <w:t>y Brittney Richardson, Chair</w:t>
      </w:r>
      <w:r w:rsidR="001A4202">
        <w:rPr>
          <w:rFonts w:ascii="Times New Roman" w:hAnsi="Times New Roman" w:cs="Times New Roman"/>
          <w:sz w:val="24"/>
          <w:szCs w:val="24"/>
        </w:rPr>
        <w:t>person</w:t>
      </w:r>
      <w:r w:rsidR="00EC1D8F">
        <w:rPr>
          <w:rFonts w:ascii="Times New Roman" w:hAnsi="Times New Roman" w:cs="Times New Roman"/>
          <w:sz w:val="24"/>
          <w:szCs w:val="24"/>
        </w:rPr>
        <w:t xml:space="preserve">, </w:t>
      </w:r>
      <w:r w:rsidRPr="00BF5FD3">
        <w:rPr>
          <w:rFonts w:ascii="Times New Roman" w:eastAsia="Times New Roman" w:hAnsi="Times New Roman" w:cs="Times New Roman"/>
          <w:sz w:val="24"/>
          <w:szCs w:val="24"/>
        </w:rPr>
        <w:t>and</w:t>
      </w:r>
      <w:bookmarkStart w:id="0" w:name="30j0zll" w:colFirst="0" w:colLast="0"/>
      <w:bookmarkEnd w:id="0"/>
      <w:r w:rsidR="00EC3453">
        <w:rPr>
          <w:rFonts w:ascii="Times New Roman" w:eastAsia="Times New Roman" w:hAnsi="Times New Roman" w:cs="Times New Roman"/>
          <w:sz w:val="24"/>
          <w:szCs w:val="24"/>
        </w:rPr>
        <w:t xml:space="preserve"> Firm</w:t>
      </w:r>
      <w:r w:rsidR="00760306">
        <w:rPr>
          <w:rFonts w:ascii="Times New Roman" w:eastAsia="Times New Roman" w:hAnsi="Times New Roman" w:cs="Times New Roman"/>
          <w:bCs/>
          <w:sz w:val="24"/>
          <w:szCs w:val="24"/>
        </w:rPr>
        <w:t>,</w:t>
      </w:r>
      <w:r w:rsidRPr="00BF5FD3">
        <w:rPr>
          <w:rFonts w:ascii="Times New Roman" w:eastAsia="Times New Roman" w:hAnsi="Times New Roman" w:cs="Times New Roman"/>
          <w:b/>
          <w:sz w:val="24"/>
          <w:szCs w:val="24"/>
        </w:rPr>
        <w:t xml:space="preserve"> </w:t>
      </w:r>
      <w:r w:rsidRPr="00BF5FD3">
        <w:rPr>
          <w:rFonts w:ascii="Times New Roman" w:eastAsia="Times New Roman" w:hAnsi="Times New Roman" w:cs="Times New Roman"/>
          <w:sz w:val="24"/>
          <w:szCs w:val="24"/>
        </w:rPr>
        <w:t xml:space="preserve">represented by </w:t>
      </w:r>
      <w:r w:rsidR="00EC3453">
        <w:rPr>
          <w:rFonts w:ascii="Times New Roman" w:eastAsia="Times New Roman" w:hAnsi="Times New Roman" w:cs="Times New Roman"/>
          <w:bCs/>
          <w:sz w:val="24"/>
          <w:szCs w:val="24"/>
        </w:rPr>
        <w:t>_________________</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Contractor</w:t>
      </w:r>
      <w:r>
        <w:rPr>
          <w:rFonts w:ascii="Times New Roman" w:eastAsia="Times New Roman" w:hAnsi="Times New Roman" w:cs="Times New Roman"/>
          <w:sz w:val="24"/>
          <w:szCs w:val="24"/>
        </w:rPr>
        <w:t>”).</w:t>
      </w:r>
      <w:r w:rsidR="00EC1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EC1D8F">
        <w:rPr>
          <w:rFonts w:ascii="Times New Roman" w:eastAsia="Times New Roman" w:hAnsi="Times New Roman" w:cs="Times New Roman"/>
          <w:sz w:val="24"/>
          <w:szCs w:val="24"/>
        </w:rPr>
        <w:t>C</w:t>
      </w:r>
      <w:r w:rsidR="00A75EF0">
        <w:rPr>
          <w:rFonts w:ascii="Times New Roman" w:eastAsia="Times New Roman" w:hAnsi="Times New Roman" w:cs="Times New Roman"/>
          <w:sz w:val="24"/>
          <w:szCs w:val="24"/>
        </w:rPr>
        <w:t>ommission</w:t>
      </w:r>
      <w:r>
        <w:rPr>
          <w:rFonts w:ascii="Times New Roman" w:eastAsia="Times New Roman" w:hAnsi="Times New Roman" w:cs="Times New Roman"/>
          <w:sz w:val="24"/>
          <w:szCs w:val="24"/>
        </w:rPr>
        <w:t xml:space="preserve"> and the Contractor may sometimes be collectively referred to as the “</w:t>
      </w:r>
      <w:r>
        <w:rPr>
          <w:rFonts w:ascii="Times New Roman" w:eastAsia="Times New Roman" w:hAnsi="Times New Roman" w:cs="Times New Roman"/>
          <w:b/>
          <w:sz w:val="24"/>
          <w:szCs w:val="24"/>
        </w:rPr>
        <w:t>Parties</w:t>
      </w:r>
      <w:r>
        <w:rPr>
          <w:rFonts w:ascii="Times New Roman" w:eastAsia="Times New Roman" w:hAnsi="Times New Roman" w:cs="Times New Roman"/>
          <w:sz w:val="24"/>
          <w:szCs w:val="24"/>
        </w:rPr>
        <w:t xml:space="preserve">.”  The Agreement is effective as of the date of execution by the </w:t>
      </w:r>
      <w:r w:rsidR="004A5390">
        <w:rPr>
          <w:rFonts w:ascii="Times New Roman" w:eastAsia="Times New Roman" w:hAnsi="Times New Roman" w:cs="Times New Roman"/>
          <w:sz w:val="24"/>
          <w:szCs w:val="24"/>
        </w:rPr>
        <w:t>Chairperson of the</w:t>
      </w:r>
      <w:r w:rsidR="00840482">
        <w:rPr>
          <w:rFonts w:ascii="Times New Roman" w:eastAsia="Times New Roman" w:hAnsi="Times New Roman" w:cs="Times New Roman"/>
          <w:sz w:val="24"/>
          <w:szCs w:val="24"/>
        </w:rPr>
        <w:t xml:space="preserve"> Commission</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Effective Date</w:t>
      </w:r>
      <w:r>
        <w:rPr>
          <w:rFonts w:ascii="Times New Roman" w:eastAsia="Times New Roman" w:hAnsi="Times New Roman" w:cs="Times New Roman"/>
          <w:sz w:val="24"/>
          <w:szCs w:val="24"/>
        </w:rPr>
        <w:t>”).</w:t>
      </w:r>
    </w:p>
    <w:p w14:paraId="5E626E61" w14:textId="77777777" w:rsidR="00BF5FD3" w:rsidRDefault="00811249" w:rsidP="00760306">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RECITALS</w:t>
      </w:r>
    </w:p>
    <w:p w14:paraId="0B196B06" w14:textId="434FE684" w:rsidR="00C71004" w:rsidRPr="00C71004" w:rsidRDefault="00C71004">
      <w:pPr>
        <w:spacing w:after="12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bCs/>
          <w:sz w:val="24"/>
          <w:szCs w:val="24"/>
        </w:rPr>
        <w:t xml:space="preserve">the Commission is a local political subdivision of the State of Louisiana, created by La. Const., art. X, § </w:t>
      </w:r>
      <w:proofErr w:type="gramStart"/>
      <w:r w:rsidR="00EC707A">
        <w:rPr>
          <w:rFonts w:ascii="Times New Roman" w:eastAsia="Times New Roman" w:hAnsi="Times New Roman" w:cs="Times New Roman"/>
          <w:bCs/>
          <w:sz w:val="24"/>
          <w:szCs w:val="24"/>
        </w:rPr>
        <w:t>4;</w:t>
      </w:r>
      <w:proofErr w:type="gramEnd"/>
    </w:p>
    <w:p w14:paraId="01316392" w14:textId="03DAC4BC" w:rsidR="00872AAB" w:rsidRDefault="00811249">
      <w:pPr>
        <w:spacing w:after="120" w:line="240" w:lineRule="auto"/>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w:t>
      </w:r>
      <w:r w:rsidR="007115D5">
        <w:rPr>
          <w:rFonts w:ascii="Times New Roman" w:eastAsia="Times New Roman" w:hAnsi="Times New Roman" w:cs="Times New Roman"/>
          <w:sz w:val="24"/>
          <w:szCs w:val="24"/>
        </w:rPr>
        <w:t>Commission</w:t>
      </w:r>
      <w:r>
        <w:rPr>
          <w:rFonts w:ascii="Times New Roman" w:eastAsia="Times New Roman" w:hAnsi="Times New Roman" w:cs="Times New Roman"/>
          <w:sz w:val="24"/>
          <w:szCs w:val="24"/>
        </w:rPr>
        <w:t xml:space="preserve"> seeks to hire a </w:t>
      </w:r>
      <w:r w:rsidR="008C07BF">
        <w:rPr>
          <w:rFonts w:ascii="Times New Roman" w:eastAsia="Times New Roman" w:hAnsi="Times New Roman" w:cs="Times New Roman"/>
          <w:sz w:val="24"/>
          <w:szCs w:val="24"/>
        </w:rPr>
        <w:t>court reporting firm or individual court reporter</w:t>
      </w:r>
      <w:r>
        <w:rPr>
          <w:rFonts w:ascii="Times New Roman" w:eastAsia="Times New Roman" w:hAnsi="Times New Roman" w:cs="Times New Roman"/>
          <w:sz w:val="24"/>
          <w:szCs w:val="24"/>
        </w:rPr>
        <w:t xml:space="preserve"> to </w:t>
      </w:r>
      <w:r w:rsidRPr="00760306">
        <w:rPr>
          <w:rFonts w:ascii="Times New Roman" w:eastAsia="Times New Roman" w:hAnsi="Times New Roman" w:cs="Times New Roman"/>
          <w:bCs/>
          <w:sz w:val="24"/>
          <w:szCs w:val="24"/>
        </w:rPr>
        <w:t>pro</w:t>
      </w:r>
      <w:r w:rsidR="008C07BF">
        <w:rPr>
          <w:rFonts w:ascii="Times New Roman" w:eastAsia="Times New Roman" w:hAnsi="Times New Roman" w:cs="Times New Roman"/>
          <w:bCs/>
          <w:sz w:val="24"/>
          <w:szCs w:val="24"/>
        </w:rPr>
        <w:t xml:space="preserve">vide court reporting </w:t>
      </w:r>
      <w:r w:rsidRPr="00760306">
        <w:rPr>
          <w:rFonts w:ascii="Times New Roman" w:eastAsia="Times New Roman" w:hAnsi="Times New Roman" w:cs="Times New Roman"/>
          <w:bCs/>
          <w:sz w:val="24"/>
          <w:szCs w:val="24"/>
        </w:rPr>
        <w:t>services</w:t>
      </w:r>
      <w:r w:rsidR="00760306">
        <w:rPr>
          <w:rFonts w:ascii="Times New Roman" w:eastAsia="Times New Roman" w:hAnsi="Times New Roman" w:cs="Times New Roman"/>
          <w:bCs/>
          <w:sz w:val="24"/>
          <w:szCs w:val="24"/>
        </w:rPr>
        <w:t xml:space="preserve"> to the </w:t>
      </w:r>
      <w:r w:rsidR="007115D5">
        <w:rPr>
          <w:rFonts w:ascii="Times New Roman" w:eastAsia="Times New Roman" w:hAnsi="Times New Roman" w:cs="Times New Roman"/>
          <w:bCs/>
          <w:sz w:val="24"/>
          <w:szCs w:val="24"/>
        </w:rPr>
        <w:t xml:space="preserve">Commission and/or the </w:t>
      </w:r>
      <w:r w:rsidR="00760306">
        <w:rPr>
          <w:rFonts w:ascii="Times New Roman" w:eastAsia="Times New Roman" w:hAnsi="Times New Roman" w:cs="Times New Roman"/>
          <w:bCs/>
          <w:sz w:val="24"/>
          <w:szCs w:val="24"/>
        </w:rPr>
        <w:t xml:space="preserve">Department of </w:t>
      </w:r>
      <w:r w:rsidR="009B32B9">
        <w:rPr>
          <w:rFonts w:ascii="Times New Roman" w:eastAsia="Times New Roman" w:hAnsi="Times New Roman" w:cs="Times New Roman"/>
          <w:bCs/>
          <w:sz w:val="24"/>
          <w:szCs w:val="24"/>
        </w:rPr>
        <w:t xml:space="preserve">City </w:t>
      </w:r>
      <w:r w:rsidR="00760306">
        <w:rPr>
          <w:rFonts w:ascii="Times New Roman" w:eastAsia="Times New Roman" w:hAnsi="Times New Roman" w:cs="Times New Roman"/>
          <w:bCs/>
          <w:sz w:val="24"/>
          <w:szCs w:val="24"/>
        </w:rPr>
        <w:t>Civil Service</w:t>
      </w:r>
      <w:r w:rsidR="008E21DB">
        <w:rPr>
          <w:rFonts w:ascii="Times New Roman" w:eastAsia="Times New Roman" w:hAnsi="Times New Roman" w:cs="Times New Roman"/>
          <w:bCs/>
          <w:sz w:val="24"/>
          <w:szCs w:val="24"/>
        </w:rPr>
        <w:t xml:space="preserve"> (the “</w:t>
      </w:r>
      <w:r w:rsidR="008E21DB" w:rsidRPr="008E21DB">
        <w:rPr>
          <w:rFonts w:ascii="Times New Roman" w:eastAsia="Times New Roman" w:hAnsi="Times New Roman" w:cs="Times New Roman"/>
          <w:b/>
          <w:sz w:val="24"/>
          <w:szCs w:val="24"/>
        </w:rPr>
        <w:t>Department</w:t>
      </w:r>
      <w:r w:rsidR="008E21DB">
        <w:rPr>
          <w:rFonts w:ascii="Times New Roman" w:eastAsia="Times New Roman" w:hAnsi="Times New Roman" w:cs="Times New Roman"/>
          <w:bCs/>
          <w:sz w:val="24"/>
          <w:szCs w:val="24"/>
        </w:rPr>
        <w:t>”)</w:t>
      </w:r>
      <w:r w:rsidR="009B32B9">
        <w:rPr>
          <w:rFonts w:ascii="Times New Roman" w:eastAsia="Times New Roman" w:hAnsi="Times New Roman" w:cs="Times New Roman"/>
          <w:bCs/>
          <w:sz w:val="24"/>
          <w:szCs w:val="24"/>
        </w:rPr>
        <w:t>;</w:t>
      </w:r>
    </w:p>
    <w:p w14:paraId="6ADE3FA3" w14:textId="60C3BE98" w:rsidR="008E21DB" w:rsidRDefault="008E21DB">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w:t>
      </w:r>
      <w:r w:rsidRPr="008E21DB">
        <w:rPr>
          <w:rFonts w:ascii="Times New Roman" w:eastAsia="Times New Roman" w:hAnsi="Times New Roman" w:cs="Times New Roman"/>
          <w:sz w:val="24"/>
          <w:szCs w:val="24"/>
        </w:rPr>
        <w:t xml:space="preserve">he Department </w:t>
      </w:r>
      <w:r w:rsidR="00A943A1">
        <w:rPr>
          <w:rFonts w:ascii="Times New Roman" w:eastAsia="Times New Roman" w:hAnsi="Times New Roman" w:cs="Times New Roman"/>
          <w:sz w:val="24"/>
          <w:szCs w:val="24"/>
        </w:rPr>
        <w:t xml:space="preserve">consists of </w:t>
      </w:r>
      <w:r w:rsidRPr="008E21DB">
        <w:rPr>
          <w:rFonts w:ascii="Times New Roman" w:eastAsia="Times New Roman" w:hAnsi="Times New Roman" w:cs="Times New Roman"/>
          <w:sz w:val="24"/>
          <w:szCs w:val="24"/>
        </w:rPr>
        <w:t>a Director of Personnel, and the employees subordinate to the Director</w:t>
      </w:r>
      <w:r>
        <w:rPr>
          <w:rFonts w:ascii="Times New Roman" w:eastAsia="Times New Roman" w:hAnsi="Times New Roman" w:cs="Times New Roman"/>
          <w:sz w:val="24"/>
          <w:szCs w:val="24"/>
        </w:rPr>
        <w:t>; and</w:t>
      </w:r>
    </w:p>
    <w:p w14:paraId="5EC593D5" w14:textId="55A7F184" w:rsidR="00872AAB" w:rsidRDefault="00811249">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the Contractor has the requisite expertise, qualifications,</w:t>
      </w:r>
      <w:r w:rsidR="00283194">
        <w:rPr>
          <w:rFonts w:ascii="Times New Roman" w:eastAsia="Times New Roman" w:hAnsi="Times New Roman" w:cs="Times New Roman"/>
          <w:sz w:val="24"/>
          <w:szCs w:val="24"/>
        </w:rPr>
        <w:t xml:space="preserve"> </w:t>
      </w:r>
      <w:r w:rsidR="00662C78">
        <w:rPr>
          <w:rFonts w:ascii="Times New Roman" w:eastAsia="Times New Roman" w:hAnsi="Times New Roman" w:cs="Times New Roman"/>
          <w:sz w:val="24"/>
          <w:szCs w:val="24"/>
        </w:rPr>
        <w:t xml:space="preserve">and </w:t>
      </w:r>
      <w:r w:rsidR="00283194">
        <w:rPr>
          <w:rFonts w:ascii="Times New Roman" w:eastAsia="Times New Roman" w:hAnsi="Times New Roman" w:cs="Times New Roman"/>
          <w:sz w:val="24"/>
          <w:szCs w:val="24"/>
        </w:rPr>
        <w:t>license</w:t>
      </w:r>
      <w:r>
        <w:rPr>
          <w:rFonts w:ascii="Times New Roman" w:eastAsia="Times New Roman" w:hAnsi="Times New Roman" w:cs="Times New Roman"/>
          <w:sz w:val="24"/>
          <w:szCs w:val="24"/>
        </w:rPr>
        <w:t xml:space="preserve"> in place, and is available for the performance of those professional services.</w:t>
      </w:r>
    </w:p>
    <w:p w14:paraId="5CC52A45" w14:textId="311446AD" w:rsidR="00872AAB" w:rsidRDefault="00811249">
      <w:pPr>
        <w:shd w:val="clear" w:color="auto" w:fill="FFFFFF"/>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NOW THEREFORE</w:t>
      </w:r>
      <w:r>
        <w:rPr>
          <w:rFonts w:ascii="Times New Roman" w:eastAsia="Times New Roman" w:hAnsi="Times New Roman" w:cs="Times New Roman"/>
          <w:sz w:val="24"/>
          <w:szCs w:val="24"/>
        </w:rPr>
        <w:t xml:space="preserve">, the </w:t>
      </w:r>
      <w:r w:rsidR="00A31A53">
        <w:rPr>
          <w:rFonts w:ascii="Times New Roman" w:eastAsia="Times New Roman" w:hAnsi="Times New Roman" w:cs="Times New Roman"/>
          <w:sz w:val="24"/>
          <w:szCs w:val="24"/>
        </w:rPr>
        <w:t>Commission</w:t>
      </w:r>
      <w:r>
        <w:rPr>
          <w:rFonts w:ascii="Times New Roman" w:eastAsia="Times New Roman" w:hAnsi="Times New Roman" w:cs="Times New Roman"/>
          <w:sz w:val="24"/>
          <w:szCs w:val="24"/>
        </w:rPr>
        <w:t xml:space="preserve"> and the Contractor agree as follows:</w:t>
      </w:r>
    </w:p>
    <w:p w14:paraId="12F380D8" w14:textId="7777777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 - THE CONTRACTOR’S OBLIGATIONS</w:t>
      </w:r>
    </w:p>
    <w:p w14:paraId="22A2A7E7" w14:textId="222A0C3E" w:rsidR="00872AAB"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Services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 will:</w:t>
      </w:r>
    </w:p>
    <w:p w14:paraId="160B643B" w14:textId="3861A1B2" w:rsidR="00700E8E" w:rsidRPr="009B32B9" w:rsidRDefault="00700E8E">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Provide </w:t>
      </w:r>
      <w:r w:rsidR="001F2835">
        <w:rPr>
          <w:rFonts w:ascii="Times New Roman" w:eastAsia="Times New Roman" w:hAnsi="Times New Roman" w:cs="Times New Roman"/>
          <w:bCs/>
          <w:sz w:val="24"/>
          <w:szCs w:val="24"/>
        </w:rPr>
        <w:t xml:space="preserve">court reporting </w:t>
      </w:r>
      <w:r w:rsidR="00A31A53">
        <w:rPr>
          <w:rFonts w:ascii="Times New Roman" w:eastAsia="Times New Roman" w:hAnsi="Times New Roman" w:cs="Times New Roman"/>
          <w:bCs/>
          <w:sz w:val="24"/>
          <w:szCs w:val="24"/>
        </w:rPr>
        <w:t>services</w:t>
      </w:r>
      <w:r w:rsidR="0045017C">
        <w:rPr>
          <w:rFonts w:ascii="Times New Roman" w:eastAsia="Times New Roman" w:hAnsi="Times New Roman" w:cs="Times New Roman"/>
          <w:bCs/>
          <w:sz w:val="24"/>
          <w:szCs w:val="24"/>
        </w:rPr>
        <w:t xml:space="preserve"> to the Commission and/or the Department, as set forth in Exhibit A</w:t>
      </w:r>
      <w:r w:rsidR="0004436D">
        <w:rPr>
          <w:rFonts w:ascii="Times New Roman" w:eastAsia="Times New Roman" w:hAnsi="Times New Roman" w:cs="Times New Roman"/>
          <w:bCs/>
          <w:sz w:val="24"/>
          <w:szCs w:val="24"/>
        </w:rPr>
        <w:t xml:space="preserve"> (Attachment A to the Request for Qualifications)</w:t>
      </w:r>
      <w:r w:rsidR="0045017C">
        <w:rPr>
          <w:rFonts w:ascii="Times New Roman" w:eastAsia="Times New Roman" w:hAnsi="Times New Roman" w:cs="Times New Roman"/>
          <w:bCs/>
          <w:sz w:val="24"/>
          <w:szCs w:val="24"/>
        </w:rPr>
        <w:t>.</w:t>
      </w:r>
    </w:p>
    <w:p w14:paraId="6E2CF0BC" w14:textId="754833C7"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complete and accurate invoices, maintain</w:t>
      </w:r>
      <w:r w:rsidR="00615680">
        <w:rPr>
          <w:rFonts w:ascii="Times New Roman" w:eastAsia="Times New Roman" w:hAnsi="Times New Roman" w:cs="Times New Roman"/>
          <w:color w:val="000000"/>
          <w:sz w:val="24"/>
          <w:szCs w:val="24"/>
        </w:rPr>
        <w:t xml:space="preserve"> l</w:t>
      </w:r>
      <w:r w:rsidR="001F2835">
        <w:rPr>
          <w:rFonts w:ascii="Times New Roman" w:eastAsia="Times New Roman" w:hAnsi="Times New Roman" w:cs="Times New Roman"/>
          <w:color w:val="000000"/>
          <w:sz w:val="24"/>
          <w:szCs w:val="24"/>
        </w:rPr>
        <w:t>iability</w:t>
      </w:r>
      <w:r>
        <w:rPr>
          <w:rFonts w:ascii="Times New Roman" w:eastAsia="Times New Roman" w:hAnsi="Times New Roman" w:cs="Times New Roman"/>
          <w:color w:val="000000"/>
          <w:sz w:val="24"/>
          <w:szCs w:val="24"/>
        </w:rPr>
        <w:t xml:space="preserve"> insurance, and perform all other obligations of the Contractor as set forth in this </w:t>
      </w:r>
      <w:proofErr w:type="gramStart"/>
      <w:r>
        <w:rPr>
          <w:rFonts w:ascii="Times New Roman" w:eastAsia="Times New Roman" w:hAnsi="Times New Roman" w:cs="Times New Roman"/>
          <w:color w:val="000000"/>
          <w:sz w:val="24"/>
          <w:szCs w:val="24"/>
        </w:rPr>
        <w:t>Agreement;</w:t>
      </w:r>
      <w:proofErr w:type="gramEnd"/>
    </w:p>
    <w:p w14:paraId="2DC1D623" w14:textId="682A04B9"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 all requirements set forth in La. R.S. 38:2192, </w:t>
      </w:r>
      <w:r w:rsidR="00497919">
        <w:rPr>
          <w:rFonts w:ascii="Times New Roman" w:eastAsia="Times New Roman" w:hAnsi="Times New Roman" w:cs="Times New Roman"/>
          <w:color w:val="000000"/>
          <w:sz w:val="24"/>
          <w:szCs w:val="24"/>
        </w:rPr>
        <w:t xml:space="preserve">concerning amendments with </w:t>
      </w:r>
      <w:r w:rsidR="00693A4D">
        <w:rPr>
          <w:rFonts w:ascii="Times New Roman" w:eastAsia="Times New Roman" w:hAnsi="Times New Roman" w:cs="Times New Roman"/>
          <w:color w:val="000000"/>
          <w:sz w:val="24"/>
          <w:szCs w:val="24"/>
        </w:rPr>
        <w:t xml:space="preserve">increases in contract amounts, </w:t>
      </w:r>
      <w:r>
        <w:rPr>
          <w:rFonts w:ascii="Times New Roman" w:eastAsia="Times New Roman" w:hAnsi="Times New Roman" w:cs="Times New Roman"/>
          <w:color w:val="000000"/>
          <w:sz w:val="24"/>
          <w:szCs w:val="24"/>
        </w:rPr>
        <w:t xml:space="preserve">including without limitation the payment of any associated </w:t>
      </w:r>
      <w:r>
        <w:rPr>
          <w:rFonts w:ascii="Times New Roman" w:eastAsia="Times New Roman" w:hAnsi="Times New Roman" w:cs="Times New Roman"/>
          <w:color w:val="000000"/>
          <w:sz w:val="24"/>
          <w:szCs w:val="24"/>
        </w:rPr>
        <w:lastRenderedPageBreak/>
        <w:t xml:space="preserve">costs, and submit a copy of any recorded documents to the </w:t>
      </w:r>
      <w:r w:rsidR="000C5F8B">
        <w:rPr>
          <w:rFonts w:ascii="Times New Roman" w:eastAsia="Times New Roman" w:hAnsi="Times New Roman" w:cs="Times New Roman"/>
          <w:color w:val="000000"/>
          <w:sz w:val="24"/>
          <w:szCs w:val="24"/>
        </w:rPr>
        <w:t>Commission</w:t>
      </w:r>
      <w:r>
        <w:rPr>
          <w:rFonts w:ascii="Times New Roman" w:eastAsia="Times New Roman" w:hAnsi="Times New Roman" w:cs="Times New Roman"/>
          <w:color w:val="000000"/>
          <w:sz w:val="24"/>
          <w:szCs w:val="24"/>
        </w:rPr>
        <w:t xml:space="preserve"> within 30 days after the approval of the associated plan change or amendment; and</w:t>
      </w:r>
    </w:p>
    <w:p w14:paraId="459E4F23" w14:textId="3EC87C2D" w:rsidR="00872AAB" w:rsidRPr="005D3E83" w:rsidRDefault="00811249" w:rsidP="005D3E83">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u w:val="single"/>
        </w:rPr>
        <w:t>Standards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 xml:space="preserve">Notwithstanding any term of this contract to the contrary, </w:t>
      </w:r>
      <w:r>
        <w:rPr>
          <w:rFonts w:ascii="Times New Roman" w:eastAsia="Times New Roman" w:hAnsi="Times New Roman" w:cs="Times New Roman"/>
          <w:color w:val="000000"/>
          <w:sz w:val="24"/>
          <w:szCs w:val="24"/>
        </w:rPr>
        <w:t>the Contractor</w:t>
      </w:r>
      <w:r w:rsidR="007266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 perform all work under this Agreement in accordance with</w:t>
      </w:r>
      <w:r>
        <w:rPr>
          <w:rFonts w:ascii="Times New Roman" w:eastAsia="Times New Roman" w:hAnsi="Times New Roman" w:cs="Times New Roman"/>
          <w:sz w:val="24"/>
          <w:szCs w:val="24"/>
        </w:rPr>
        <w:t xml:space="preserve"> the </w:t>
      </w:r>
      <w:r w:rsidR="0014147D">
        <w:rPr>
          <w:rFonts w:ascii="Times New Roman" w:eastAsia="Times New Roman" w:hAnsi="Times New Roman" w:cs="Times New Roman"/>
          <w:sz w:val="24"/>
          <w:szCs w:val="24"/>
        </w:rPr>
        <w:t>Code of Ethics</w:t>
      </w:r>
      <w:r w:rsidR="007149D5">
        <w:rPr>
          <w:rFonts w:ascii="Times New Roman" w:eastAsia="Times New Roman" w:hAnsi="Times New Roman" w:cs="Times New Roman"/>
          <w:sz w:val="24"/>
          <w:szCs w:val="24"/>
        </w:rPr>
        <w:t xml:space="preserve"> of the Louisiana Board of Examiners of Certified Shorthand Reporters</w:t>
      </w:r>
      <w:r w:rsidR="005D3E83">
        <w:rPr>
          <w:rFonts w:ascii="Times New Roman" w:eastAsia="Times New Roman" w:hAnsi="Times New Roman" w:cs="Times New Roman"/>
          <w:sz w:val="24"/>
          <w:szCs w:val="24"/>
        </w:rPr>
        <w:t xml:space="preserve">, </w:t>
      </w:r>
      <w:r w:rsidR="005D3E83" w:rsidRPr="005D3E83">
        <w:rPr>
          <w:rFonts w:ascii="Times New Roman" w:eastAsia="Times New Roman" w:hAnsi="Times New Roman" w:cs="Times New Roman"/>
          <w:sz w:val="24"/>
          <w:szCs w:val="24"/>
        </w:rPr>
        <w:t>46 LA ADC Pt XXI, § 1301</w:t>
      </w:r>
      <w:r w:rsidR="000726D4" w:rsidRPr="005D3E83">
        <w:rPr>
          <w:rFonts w:ascii="Times New Roman" w:eastAsia="Times New Roman" w:hAnsi="Times New Roman" w:cs="Times New Roman"/>
          <w:sz w:val="24"/>
          <w:szCs w:val="24"/>
        </w:rPr>
        <w:t>.</w:t>
      </w:r>
    </w:p>
    <w:p w14:paraId="654ECA47" w14:textId="1A4907F0" w:rsidR="00872AAB" w:rsidRPr="00662C78"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Compliance with Laws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w:t>
      </w:r>
      <w:r w:rsidR="007266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 comply with all applicable federal, state, and local laws and ordinances</w:t>
      </w:r>
      <w:bookmarkStart w:id="1" w:name="1fob9te" w:colFirst="0" w:colLast="0"/>
      <w:bookmarkEnd w:id="1"/>
      <w:r w:rsidR="005C55FC">
        <w:rPr>
          <w:rFonts w:ascii="Times New Roman" w:eastAsia="Times New Roman" w:hAnsi="Times New Roman" w:cs="Times New Roman"/>
          <w:color w:val="000000"/>
          <w:sz w:val="24"/>
          <w:szCs w:val="24"/>
        </w:rPr>
        <w:t>.</w:t>
      </w:r>
      <w:r w:rsidR="00AA1E8C">
        <w:rPr>
          <w:rFonts w:ascii="Times New Roman" w:eastAsia="Times New Roman" w:hAnsi="Times New Roman" w:cs="Times New Roman"/>
          <w:color w:val="000000"/>
          <w:sz w:val="24"/>
          <w:szCs w:val="24"/>
        </w:rPr>
        <w:t xml:space="preserve"> The Contractor will </w:t>
      </w:r>
      <w:r w:rsidR="00903A82">
        <w:rPr>
          <w:rFonts w:ascii="Times New Roman" w:eastAsia="Times New Roman" w:hAnsi="Times New Roman" w:cs="Times New Roman"/>
          <w:color w:val="000000"/>
          <w:sz w:val="24"/>
          <w:szCs w:val="24"/>
        </w:rPr>
        <w:t xml:space="preserve">notify the Commission within </w:t>
      </w:r>
      <w:r w:rsidR="00632BEC">
        <w:rPr>
          <w:rFonts w:ascii="Times New Roman" w:eastAsia="Times New Roman" w:hAnsi="Times New Roman" w:cs="Times New Roman"/>
          <w:color w:val="000000"/>
          <w:sz w:val="24"/>
          <w:szCs w:val="24"/>
        </w:rPr>
        <w:t>30 calendar</w:t>
      </w:r>
      <w:r w:rsidR="00903A82">
        <w:rPr>
          <w:rFonts w:ascii="Times New Roman" w:eastAsia="Times New Roman" w:hAnsi="Times New Roman" w:cs="Times New Roman"/>
          <w:color w:val="000000"/>
          <w:sz w:val="24"/>
          <w:szCs w:val="24"/>
        </w:rPr>
        <w:t xml:space="preserve"> days if a government agency or a court of competent jurisdiction determines the Contractor is in violation of law.</w:t>
      </w:r>
    </w:p>
    <w:p w14:paraId="1E843E0F" w14:textId="77777777" w:rsidR="00872AAB"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Invoices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3A508735" w14:textId="7BA26FC1" w:rsidR="00ED00CF" w:rsidRPr="00ED00CF" w:rsidRDefault="005040E2" w:rsidP="00B01682">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sidRPr="005040E2">
        <w:rPr>
          <w:rFonts w:ascii="Times New Roman" w:eastAsia="Times New Roman" w:hAnsi="Times New Roman" w:cs="Times New Roman"/>
          <w:color w:val="000000"/>
          <w:sz w:val="24"/>
          <w:szCs w:val="24"/>
        </w:rPr>
        <w:t>The Contractor must submit invoices monthly to the C</w:t>
      </w:r>
      <w:r w:rsidR="000145BC">
        <w:rPr>
          <w:rFonts w:ascii="Times New Roman" w:eastAsia="Times New Roman" w:hAnsi="Times New Roman" w:cs="Times New Roman"/>
          <w:color w:val="000000"/>
          <w:sz w:val="24"/>
          <w:szCs w:val="24"/>
        </w:rPr>
        <w:t>om</w:t>
      </w:r>
      <w:r w:rsidR="00A95F9C">
        <w:rPr>
          <w:rFonts w:ascii="Times New Roman" w:eastAsia="Times New Roman" w:hAnsi="Times New Roman" w:cs="Times New Roman"/>
          <w:color w:val="000000"/>
          <w:sz w:val="24"/>
          <w:szCs w:val="24"/>
        </w:rPr>
        <w:t>m</w:t>
      </w:r>
      <w:r w:rsidR="000145BC">
        <w:rPr>
          <w:rFonts w:ascii="Times New Roman" w:eastAsia="Times New Roman" w:hAnsi="Times New Roman" w:cs="Times New Roman"/>
          <w:color w:val="000000"/>
          <w:sz w:val="24"/>
          <w:szCs w:val="24"/>
        </w:rPr>
        <w:t>ission</w:t>
      </w:r>
      <w:r w:rsidRPr="005040E2">
        <w:rPr>
          <w:rFonts w:ascii="Times New Roman" w:eastAsia="Times New Roman" w:hAnsi="Times New Roman" w:cs="Times New Roman"/>
          <w:color w:val="000000"/>
          <w:sz w:val="24"/>
          <w:szCs w:val="24"/>
        </w:rPr>
        <w:t xml:space="preserve"> electronically, via </w:t>
      </w:r>
      <w:r w:rsidR="000145BC">
        <w:rPr>
          <w:rFonts w:ascii="Times New Roman" w:eastAsia="Times New Roman" w:hAnsi="Times New Roman" w:cs="Times New Roman"/>
          <w:color w:val="000000"/>
          <w:sz w:val="24"/>
          <w:szCs w:val="24"/>
        </w:rPr>
        <w:t>the City of New Orleans</w:t>
      </w:r>
      <w:r w:rsidRPr="005040E2">
        <w:rPr>
          <w:rFonts w:ascii="Times New Roman" w:eastAsia="Times New Roman" w:hAnsi="Times New Roman" w:cs="Times New Roman"/>
          <w:color w:val="000000"/>
          <w:sz w:val="24"/>
          <w:szCs w:val="24"/>
        </w:rPr>
        <w:t xml:space="preserve"> supplier portal, for services provided under this Agreement no later than 10 calendar days following the end of the period covered by the invoice.  </w:t>
      </w:r>
    </w:p>
    <w:p w14:paraId="7B692220" w14:textId="77777777"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invoices must be signed by an authorized representative of the Contractor under penalty of perjury attesting to the validity and accuracy of the invoice.</w:t>
      </w:r>
    </w:p>
    <w:p w14:paraId="7F7D3C31" w14:textId="1FE07BC3" w:rsidR="00872AAB" w:rsidRDefault="002F13C2">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Cooperation with Office of Inspector General</w:t>
      </w:r>
      <w:r w:rsidR="00811249">
        <w:rPr>
          <w:rFonts w:ascii="Times New Roman" w:eastAsia="Times New Roman" w:hAnsi="Times New Roman" w:cs="Times New Roman"/>
          <w:b/>
          <w:color w:val="000000"/>
          <w:sz w:val="24"/>
          <w:szCs w:val="24"/>
        </w:rPr>
        <w:t>.</w:t>
      </w:r>
    </w:p>
    <w:p w14:paraId="4A9F5AD6" w14:textId="77777777"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will abide by all provisions of City Code § 2-1120, including but not limited to City Code § 2-1120(12), which requires the Contractor to provide the Office of Inspector General with documents and information as </w:t>
      </w:r>
      <w:r w:rsidRPr="00BF5FD3">
        <w:rPr>
          <w:rFonts w:ascii="Times New Roman" w:eastAsia="Times New Roman" w:hAnsi="Times New Roman" w:cs="Times New Roman"/>
          <w:sz w:val="24"/>
          <w:szCs w:val="24"/>
        </w:rPr>
        <w:t>requested subject to attorney-client privilege.</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Failure to comply with such requests shall constitute a material breach of the contract. The Contractor agrees that it is subject to the jurisdiction of the Orleans Parish Civil District Court for purposes of challenging a subpoena.</w:t>
      </w:r>
    </w:p>
    <w:p w14:paraId="5E6C921E" w14:textId="77777777" w:rsidR="00872AAB"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Insurance</w:t>
      </w:r>
      <w:r>
        <w:rPr>
          <w:rFonts w:ascii="Times New Roman" w:eastAsia="Times New Roman" w:hAnsi="Times New Roman" w:cs="Times New Roman"/>
          <w:b/>
          <w:color w:val="000000"/>
          <w:sz w:val="24"/>
          <w:szCs w:val="24"/>
        </w:rPr>
        <w:t>.</w:t>
      </w:r>
    </w:p>
    <w:p w14:paraId="560552BB" w14:textId="778A0B83" w:rsidR="00A316EB" w:rsidRDefault="00811249" w:rsidP="005D45AA">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as otherwise noted, </w:t>
      </w:r>
      <w:proofErr w:type="gramStart"/>
      <w:r>
        <w:rPr>
          <w:rFonts w:ascii="Times New Roman" w:eastAsia="Times New Roman" w:hAnsi="Times New Roman" w:cs="Times New Roman"/>
          <w:color w:val="000000"/>
          <w:sz w:val="24"/>
          <w:szCs w:val="24"/>
        </w:rPr>
        <w:t>at all times</w:t>
      </w:r>
      <w:proofErr w:type="gramEnd"/>
      <w:r>
        <w:rPr>
          <w:rFonts w:ascii="Times New Roman" w:eastAsia="Times New Roman" w:hAnsi="Times New Roman" w:cs="Times New Roman"/>
          <w:color w:val="000000"/>
          <w:sz w:val="24"/>
          <w:szCs w:val="24"/>
        </w:rPr>
        <w:t xml:space="preserve"> during this Agreement or the performance of work required by this Agreement, the Contractor will maintain </w:t>
      </w:r>
      <w:r w:rsidR="00664E60">
        <w:rPr>
          <w:rFonts w:ascii="Times New Roman" w:eastAsia="Times New Roman" w:hAnsi="Times New Roman" w:cs="Times New Roman"/>
          <w:color w:val="000000"/>
          <w:sz w:val="24"/>
          <w:szCs w:val="24"/>
        </w:rPr>
        <w:t xml:space="preserve">insurance </w:t>
      </w:r>
      <w:r w:rsidR="009961CC">
        <w:rPr>
          <w:rFonts w:ascii="Times New Roman" w:eastAsia="Times New Roman" w:hAnsi="Times New Roman" w:cs="Times New Roman"/>
          <w:color w:val="000000"/>
          <w:sz w:val="24"/>
          <w:szCs w:val="24"/>
        </w:rPr>
        <w:t xml:space="preserve">in Exhibit </w:t>
      </w:r>
      <w:r w:rsidR="00237C86">
        <w:rPr>
          <w:rFonts w:ascii="Times New Roman" w:eastAsia="Times New Roman" w:hAnsi="Times New Roman" w:cs="Times New Roman"/>
          <w:color w:val="000000"/>
          <w:sz w:val="24"/>
          <w:szCs w:val="24"/>
        </w:rPr>
        <w:t>1</w:t>
      </w:r>
      <w:r w:rsidR="009961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full force and effect for the duration of the work under this Agreement</w:t>
      </w:r>
      <w:r w:rsidR="00A316EB">
        <w:rPr>
          <w:rFonts w:ascii="Times New Roman" w:eastAsia="Times New Roman" w:hAnsi="Times New Roman" w:cs="Times New Roman"/>
          <w:color w:val="000000"/>
          <w:sz w:val="24"/>
          <w:szCs w:val="24"/>
        </w:rPr>
        <w:t>:</w:t>
      </w:r>
    </w:p>
    <w:p w14:paraId="062E7998" w14:textId="2543C559" w:rsidR="00872AAB" w:rsidRPr="00A85BB3" w:rsidRDefault="005D45AA" w:rsidP="005D45AA">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sidRPr="00A85BB3">
        <w:rPr>
          <w:rFonts w:ascii="Times New Roman" w:hAnsi="Times New Roman" w:cs="Times New Roman"/>
          <w:sz w:val="24"/>
          <w:szCs w:val="24"/>
        </w:rPr>
        <w:t>If the Contractor maintains broader coverage and/or higher limits than the minimums shown above, the C</w:t>
      </w:r>
      <w:r w:rsidR="00EF19A5" w:rsidRPr="00A85BB3">
        <w:rPr>
          <w:rFonts w:ascii="Times New Roman" w:hAnsi="Times New Roman" w:cs="Times New Roman"/>
          <w:sz w:val="24"/>
          <w:szCs w:val="24"/>
        </w:rPr>
        <w:t>ommission</w:t>
      </w:r>
      <w:r w:rsidRPr="00A85BB3">
        <w:rPr>
          <w:rFonts w:ascii="Times New Roman" w:hAnsi="Times New Roman" w:cs="Times New Roman"/>
          <w:sz w:val="24"/>
          <w:szCs w:val="24"/>
        </w:rPr>
        <w:t xml:space="preserve"> requires and shall be entitled to the broader coverage and/or the higher limits maintained by the Contractor. Any available insurance proceeds </w:t>
      </w:r>
      <w:proofErr w:type="gramStart"/>
      <w:r w:rsidRPr="00A85BB3">
        <w:rPr>
          <w:rFonts w:ascii="Times New Roman" w:hAnsi="Times New Roman" w:cs="Times New Roman"/>
          <w:sz w:val="24"/>
          <w:szCs w:val="24"/>
        </w:rPr>
        <w:t>in excess of</w:t>
      </w:r>
      <w:proofErr w:type="gramEnd"/>
      <w:r w:rsidRPr="00A85BB3">
        <w:rPr>
          <w:rFonts w:ascii="Times New Roman" w:hAnsi="Times New Roman" w:cs="Times New Roman"/>
          <w:sz w:val="24"/>
          <w:szCs w:val="24"/>
        </w:rPr>
        <w:t xml:space="preserve"> the specified minimum limits of insurance and coverage shall be available to the C</w:t>
      </w:r>
      <w:r w:rsidR="002F4DEF" w:rsidRPr="00A85BB3">
        <w:rPr>
          <w:rFonts w:ascii="Times New Roman" w:hAnsi="Times New Roman" w:cs="Times New Roman"/>
          <w:sz w:val="24"/>
          <w:szCs w:val="24"/>
        </w:rPr>
        <w:t>ommission</w:t>
      </w:r>
      <w:r w:rsidRPr="00A85BB3">
        <w:rPr>
          <w:rFonts w:ascii="Times New Roman" w:hAnsi="Times New Roman" w:cs="Times New Roman"/>
          <w:sz w:val="24"/>
          <w:szCs w:val="24"/>
        </w:rPr>
        <w:t xml:space="preserve">:   </w:t>
      </w:r>
    </w:p>
    <w:p w14:paraId="4F28EBD3" w14:textId="7777777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mallCaps/>
          <w:sz w:val="24"/>
          <w:szCs w:val="24"/>
          <w:u w:val="single"/>
        </w:rPr>
        <w:t>ARTICLE II - REPRESENTATIONS AND WARRANTIES</w:t>
      </w:r>
    </w:p>
    <w:p w14:paraId="6FEBE32D" w14:textId="791AEBF9"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represents and warrants to the </w:t>
      </w:r>
      <w:r w:rsidR="00EC1D8F">
        <w:rPr>
          <w:rFonts w:ascii="Times New Roman" w:eastAsia="Times New Roman" w:hAnsi="Times New Roman" w:cs="Times New Roman"/>
          <w:color w:val="000000"/>
          <w:sz w:val="24"/>
          <w:szCs w:val="24"/>
        </w:rPr>
        <w:t>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that:</w:t>
      </w:r>
    </w:p>
    <w:p w14:paraId="234E3A63" w14:textId="77777777" w:rsidR="00872AAB" w:rsidRDefault="00811249">
      <w:pPr>
        <w:numPr>
          <w:ilvl w:val="0"/>
          <w:numId w:val="2"/>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is not in breach of any federal, state, or local statute or regulation applicable to the Contractor or its </w:t>
      </w:r>
      <w:proofErr w:type="gramStart"/>
      <w:r>
        <w:rPr>
          <w:rFonts w:ascii="Times New Roman" w:eastAsia="Times New Roman" w:hAnsi="Times New Roman" w:cs="Times New Roman"/>
          <w:color w:val="000000"/>
          <w:sz w:val="24"/>
          <w:szCs w:val="24"/>
        </w:rPr>
        <w:t>operations;</w:t>
      </w:r>
      <w:proofErr w:type="gramEnd"/>
    </w:p>
    <w:p w14:paraId="4AC32370" w14:textId="77777777" w:rsidR="00872AAB" w:rsidRDefault="00811249">
      <w:pPr>
        <w:numPr>
          <w:ilvl w:val="0"/>
          <w:numId w:val="2"/>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has read and fully understands this Agreement and is executing this Agreement willingly and voluntarily; and</w:t>
      </w:r>
    </w:p>
    <w:p w14:paraId="3B335136" w14:textId="77777777" w:rsidR="00872AAB" w:rsidRDefault="00811249">
      <w:pPr>
        <w:numPr>
          <w:ilvl w:val="0"/>
          <w:numId w:val="2"/>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representations and warranties in this Article and elsewhere in this Agreement are true and correct as of the date of this Agreement by the Contractor and the execution of this Agreement by the Contractor’s representative constitutes a sworn statement, under penalty of perjury, by the Contractor as to the truth of the foregoing representations and warranties. </w:t>
      </w:r>
    </w:p>
    <w:p w14:paraId="3ABF5012" w14:textId="77777777"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lastRenderedPageBreak/>
        <w:t>Convicted Felon Statement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 complies with City Code § 2-8(c) and no principal, member, or officer of the Contractor has, within the preceding 5 years, been convicted of, or pled guilty to, a felony under state or federal statutes for embezzlement, theft of public funds, bribery, or falsification or destruction of public records.</w:t>
      </w:r>
    </w:p>
    <w:p w14:paraId="586F9901" w14:textId="77777777"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Non-Solicitation Statement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 has not employed or retained any company or person, other than a bona fide employee working solely for it, to solicit or secure this Agreement. The Contractor has not paid or agreed to pay any person, other than a bona fide employee working for it, any fee, commission, percentage, gift, or any other consideration contingent upon or resulting from this Agreement.</w:t>
      </w:r>
    </w:p>
    <w:p w14:paraId="4C4DACBB" w14:textId="724F9ECA"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Conflict Of Interest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Contractor expressly acknowledges that this Agreement is for the performance of </w:t>
      </w:r>
      <w:r w:rsidR="00742A34">
        <w:rPr>
          <w:rFonts w:ascii="Times New Roman" w:eastAsia="Times New Roman" w:hAnsi="Times New Roman" w:cs="Times New Roman"/>
          <w:color w:val="000000"/>
          <w:sz w:val="24"/>
          <w:szCs w:val="24"/>
        </w:rPr>
        <w:t xml:space="preserve">court reporting </w:t>
      </w:r>
      <w:r>
        <w:rPr>
          <w:rFonts w:ascii="Times New Roman" w:eastAsia="Times New Roman" w:hAnsi="Times New Roman" w:cs="Times New Roman"/>
          <w:color w:val="000000"/>
          <w:sz w:val="24"/>
          <w:szCs w:val="24"/>
        </w:rPr>
        <w:t xml:space="preserve">services </w:t>
      </w:r>
      <w:r w:rsidR="000C5F8B">
        <w:rPr>
          <w:rFonts w:ascii="Times New Roman" w:eastAsia="Times New Roman" w:hAnsi="Times New Roman" w:cs="Times New Roman"/>
          <w:color w:val="000000"/>
          <w:sz w:val="24"/>
          <w:szCs w:val="24"/>
        </w:rPr>
        <w:t xml:space="preserve">to </w:t>
      </w:r>
      <w:r w:rsidR="0091348B">
        <w:rPr>
          <w:rFonts w:ascii="Times New Roman" w:eastAsia="Times New Roman" w:hAnsi="Times New Roman" w:cs="Times New Roman"/>
          <w:color w:val="000000"/>
          <w:sz w:val="24"/>
          <w:szCs w:val="24"/>
        </w:rPr>
        <w:t xml:space="preserve">the </w:t>
      </w:r>
      <w:r w:rsidR="00FB7C89">
        <w:rPr>
          <w:rFonts w:ascii="Times New Roman" w:eastAsia="Times New Roman" w:hAnsi="Times New Roman" w:cs="Times New Roman"/>
          <w:color w:val="000000"/>
          <w:sz w:val="24"/>
          <w:szCs w:val="24"/>
        </w:rPr>
        <w:t>Commission</w:t>
      </w:r>
      <w:r w:rsidR="0054438B">
        <w:rPr>
          <w:rFonts w:ascii="Times New Roman" w:eastAsia="Times New Roman" w:hAnsi="Times New Roman" w:cs="Times New Roman"/>
          <w:color w:val="000000"/>
          <w:sz w:val="24"/>
          <w:szCs w:val="24"/>
        </w:rPr>
        <w:t xml:space="preserve"> and/or Department</w:t>
      </w:r>
      <w:r w:rsidR="00FB7C89">
        <w:rPr>
          <w:rFonts w:ascii="Times New Roman" w:eastAsia="Times New Roman" w:hAnsi="Times New Roman" w:cs="Times New Roman"/>
          <w:color w:val="000000"/>
          <w:sz w:val="24"/>
          <w:szCs w:val="24"/>
        </w:rPr>
        <w:t xml:space="preserve"> </w:t>
      </w:r>
      <w:r w:rsidR="00935694">
        <w:rPr>
          <w:rFonts w:ascii="Times New Roman" w:eastAsia="Times New Roman" w:hAnsi="Times New Roman" w:cs="Times New Roman"/>
          <w:color w:val="000000"/>
          <w:sz w:val="24"/>
          <w:szCs w:val="24"/>
        </w:rPr>
        <w:t>under Louisiana Constitution, article X, section 12</w:t>
      </w:r>
      <w:r w:rsidR="003B3150">
        <w:rPr>
          <w:rFonts w:ascii="Times New Roman" w:eastAsia="Times New Roman" w:hAnsi="Times New Roman" w:cs="Times New Roman"/>
          <w:color w:val="000000"/>
          <w:sz w:val="24"/>
          <w:szCs w:val="24"/>
        </w:rPr>
        <w:t>,</w:t>
      </w:r>
      <w:r w:rsidR="00F537D7">
        <w:rPr>
          <w:rFonts w:ascii="Times New Roman" w:eastAsia="Times New Roman" w:hAnsi="Times New Roman" w:cs="Times New Roman"/>
          <w:color w:val="000000"/>
          <w:sz w:val="24"/>
          <w:szCs w:val="24"/>
        </w:rPr>
        <w:t xml:space="preserve"> or</w:t>
      </w:r>
      <w:r w:rsidR="003B3150">
        <w:rPr>
          <w:rFonts w:ascii="Times New Roman" w:eastAsia="Times New Roman" w:hAnsi="Times New Roman" w:cs="Times New Roman"/>
          <w:color w:val="000000"/>
          <w:sz w:val="24"/>
          <w:szCs w:val="24"/>
        </w:rPr>
        <w:t>, alternatively,</w:t>
      </w:r>
      <w:r w:rsidR="00F537D7">
        <w:rPr>
          <w:rFonts w:ascii="Times New Roman" w:eastAsia="Times New Roman" w:hAnsi="Times New Roman" w:cs="Times New Roman"/>
          <w:color w:val="000000"/>
          <w:sz w:val="24"/>
          <w:szCs w:val="24"/>
        </w:rPr>
        <w:t xml:space="preserve"> </w:t>
      </w:r>
      <w:r w:rsidR="0091348B">
        <w:rPr>
          <w:rFonts w:ascii="Times New Roman" w:eastAsia="Times New Roman" w:hAnsi="Times New Roman" w:cs="Times New Roman"/>
          <w:color w:val="000000"/>
          <w:sz w:val="24"/>
          <w:szCs w:val="24"/>
        </w:rPr>
        <w:t>in accordance with Section 4-403(1) of the Home Rule Charter of the City of New Orleans</w:t>
      </w:r>
      <w:r>
        <w:rPr>
          <w:rFonts w:ascii="Times New Roman" w:eastAsia="Times New Roman" w:hAnsi="Times New Roman" w:cs="Times New Roman"/>
          <w:color w:val="000000"/>
          <w:sz w:val="24"/>
          <w:szCs w:val="24"/>
        </w:rPr>
        <w:t xml:space="preserve">.  Contractor represents that it has performed </w:t>
      </w:r>
      <w:proofErr w:type="gramStart"/>
      <w:r>
        <w:rPr>
          <w:rFonts w:ascii="Times New Roman" w:eastAsia="Times New Roman" w:hAnsi="Times New Roman" w:cs="Times New Roman"/>
          <w:color w:val="000000"/>
          <w:sz w:val="24"/>
          <w:szCs w:val="24"/>
        </w:rPr>
        <w:t>a conflicts</w:t>
      </w:r>
      <w:proofErr w:type="gramEnd"/>
      <w:r>
        <w:rPr>
          <w:rFonts w:ascii="Times New Roman" w:eastAsia="Times New Roman" w:hAnsi="Times New Roman" w:cs="Times New Roman"/>
          <w:color w:val="000000"/>
          <w:sz w:val="24"/>
          <w:szCs w:val="24"/>
        </w:rPr>
        <w:t xml:space="preserve"> check and affirms that no actual, perceived or potential conflicts exist</w:t>
      </w:r>
      <w:r w:rsidR="00194175">
        <w:rPr>
          <w:rFonts w:ascii="Times New Roman" w:eastAsia="Times New Roman" w:hAnsi="Times New Roman" w:cs="Times New Roman"/>
          <w:color w:val="000000"/>
          <w:sz w:val="24"/>
          <w:szCs w:val="24"/>
        </w:rPr>
        <w:t xml:space="preserve"> under </w:t>
      </w:r>
      <w:r w:rsidR="00BF5CC9">
        <w:rPr>
          <w:rFonts w:ascii="Times New Roman" w:eastAsia="Times New Roman" w:hAnsi="Times New Roman" w:cs="Times New Roman"/>
          <w:color w:val="000000"/>
          <w:sz w:val="24"/>
          <w:szCs w:val="24"/>
        </w:rPr>
        <w:t>the Code of Ethics of the Louisiana Board of Examiners of Shorthand Reporters</w:t>
      </w:r>
      <w:r>
        <w:rPr>
          <w:rFonts w:ascii="Times New Roman" w:eastAsia="Times New Roman" w:hAnsi="Times New Roman" w:cs="Times New Roman"/>
          <w:color w:val="000000"/>
          <w:sz w:val="24"/>
          <w:szCs w:val="24"/>
        </w:rPr>
        <w:t>.</w:t>
      </w:r>
      <w:r w:rsidR="006C43B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Contractor</w:t>
      </w:r>
      <w:proofErr w:type="gramEnd"/>
      <w:r>
        <w:rPr>
          <w:rFonts w:ascii="Times New Roman" w:eastAsia="Times New Roman" w:hAnsi="Times New Roman" w:cs="Times New Roman"/>
          <w:color w:val="000000"/>
          <w:sz w:val="24"/>
          <w:szCs w:val="24"/>
        </w:rPr>
        <w:t xml:space="preserve"> acknowledges that it has an ongoing obligation to identify potential conflicts and to decline </w:t>
      </w:r>
      <w:r w:rsidR="00DF7940">
        <w:rPr>
          <w:rFonts w:ascii="Times New Roman" w:eastAsia="Times New Roman" w:hAnsi="Times New Roman" w:cs="Times New Roman"/>
          <w:color w:val="000000"/>
          <w:sz w:val="24"/>
          <w:szCs w:val="24"/>
        </w:rPr>
        <w:t>any assignment</w:t>
      </w:r>
      <w:r>
        <w:rPr>
          <w:rFonts w:ascii="Times New Roman" w:eastAsia="Times New Roman" w:hAnsi="Times New Roman" w:cs="Times New Roman"/>
          <w:color w:val="000000"/>
          <w:sz w:val="24"/>
          <w:szCs w:val="24"/>
        </w:rPr>
        <w:t xml:space="preserve"> which presents a conflict.  </w:t>
      </w:r>
    </w:p>
    <w:p w14:paraId="5AE854F4" w14:textId="494A837D"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Employee Verification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Contractor swears that (i) it is registered and participates in a status verification system to verify that all employees in the State of Louisiana are legal citizens of the United States or are legal aliens; </w:t>
      </w:r>
      <w:r w:rsidR="000436FE">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(ii) it shall continue, during the term of this Agreement, to utilize a status verification system to verify the legal status of all new employees in the State of Louisiana. Any violation of the provisions of this paragraph may subject this Agreement to </w:t>
      </w:r>
      <w:proofErr w:type="gramStart"/>
      <w:r>
        <w:rPr>
          <w:rFonts w:ascii="Times New Roman" w:eastAsia="Times New Roman" w:hAnsi="Times New Roman" w:cs="Times New Roman"/>
          <w:color w:val="000000"/>
          <w:sz w:val="24"/>
          <w:szCs w:val="24"/>
        </w:rPr>
        <w:t>termination, and</w:t>
      </w:r>
      <w:proofErr w:type="gramEnd"/>
      <w:r>
        <w:rPr>
          <w:rFonts w:ascii="Times New Roman" w:eastAsia="Times New Roman" w:hAnsi="Times New Roman" w:cs="Times New Roman"/>
          <w:color w:val="000000"/>
          <w:sz w:val="24"/>
          <w:szCs w:val="24"/>
        </w:rPr>
        <w:t xml:space="preserve"> may further result in the Contractor being ineligible for any public contract for a period of 3 years from the date the violation is discovered. The Contractor further acknowledges and agrees that it shall be liable for any additional costs incurred by the </w:t>
      </w:r>
      <w:r w:rsidR="00EC1D8F">
        <w:rPr>
          <w:rFonts w:ascii="Times New Roman" w:eastAsia="Times New Roman" w:hAnsi="Times New Roman" w:cs="Times New Roman"/>
          <w:color w:val="000000"/>
          <w:sz w:val="24"/>
          <w:szCs w:val="24"/>
        </w:rPr>
        <w:t>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occasioned by the termination of this Agreement or the loss of any license or permit to do business in the State of Louisiana resulting from a violation of this provision. The Contractor will provide to the 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 sworn affidavit</w:t>
      </w:r>
      <w:proofErr w:type="gramEnd"/>
      <w:r>
        <w:rPr>
          <w:rFonts w:ascii="Times New Roman" w:eastAsia="Times New Roman" w:hAnsi="Times New Roman" w:cs="Times New Roman"/>
          <w:color w:val="000000"/>
          <w:sz w:val="24"/>
          <w:szCs w:val="24"/>
        </w:rPr>
        <w:t xml:space="preserve"> attesting to the above provisions if requested by the 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The 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for cause if the Contractor fails to provide such the requested affidavit or violates any provision of this paragraph.</w:t>
      </w:r>
    </w:p>
    <w:p w14:paraId="647B3404" w14:textId="6E384B9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III - THE C</w:t>
      </w:r>
      <w:r w:rsidR="00F436AA">
        <w:rPr>
          <w:rFonts w:ascii="Times New Roman" w:eastAsia="Times New Roman" w:hAnsi="Times New Roman" w:cs="Times New Roman"/>
          <w:b/>
          <w:sz w:val="24"/>
          <w:szCs w:val="24"/>
          <w:u w:val="single"/>
        </w:rPr>
        <w:t>OMMISSION</w:t>
      </w:r>
      <w:r>
        <w:rPr>
          <w:rFonts w:ascii="Times New Roman" w:eastAsia="Times New Roman" w:hAnsi="Times New Roman" w:cs="Times New Roman"/>
          <w:b/>
          <w:sz w:val="24"/>
          <w:szCs w:val="24"/>
          <w:u w:val="single"/>
        </w:rPr>
        <w:t>’S OBLIGATIONS</w:t>
      </w:r>
    </w:p>
    <w:p w14:paraId="658756C4" w14:textId="5C5A17FD" w:rsidR="00872AAB" w:rsidRDefault="00811249">
      <w:pPr>
        <w:numPr>
          <w:ilvl w:val="0"/>
          <w:numId w:val="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Administration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
    <w:p w14:paraId="14188AD4" w14:textId="3D511F51" w:rsidR="00EC1D8F" w:rsidRPr="00EC1D8F" w:rsidRDefault="00811249" w:rsidP="00EC1D8F">
      <w:pPr>
        <w:numPr>
          <w:ilvl w:val="0"/>
          <w:numId w:val="5"/>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sidRPr="00EC1D8F">
        <w:rPr>
          <w:rFonts w:ascii="Times New Roman" w:eastAsia="Times New Roman" w:hAnsi="Times New Roman" w:cs="Times New Roman"/>
          <w:color w:val="000000"/>
          <w:sz w:val="24"/>
          <w:szCs w:val="24"/>
        </w:rPr>
        <w:t xml:space="preserve">Administer this Agreement through </w:t>
      </w:r>
      <w:r w:rsidRPr="00EC1D8F">
        <w:rPr>
          <w:rFonts w:ascii="Times New Roman" w:eastAsia="Times New Roman" w:hAnsi="Times New Roman" w:cs="Times New Roman"/>
          <w:sz w:val="24"/>
          <w:szCs w:val="24"/>
        </w:rPr>
        <w:t>the</w:t>
      </w:r>
      <w:r w:rsidR="00EC1D8F" w:rsidRPr="00EC1D8F">
        <w:rPr>
          <w:rFonts w:ascii="Times New Roman" w:eastAsia="Times New Roman" w:hAnsi="Times New Roman" w:cs="Times New Roman"/>
          <w:sz w:val="24"/>
          <w:szCs w:val="24"/>
        </w:rPr>
        <w:t xml:space="preserve"> </w:t>
      </w:r>
      <w:r w:rsidR="00F15441">
        <w:rPr>
          <w:rFonts w:ascii="Times New Roman" w:eastAsia="Times New Roman" w:hAnsi="Times New Roman" w:cs="Times New Roman"/>
          <w:sz w:val="24"/>
          <w:szCs w:val="24"/>
        </w:rPr>
        <w:t xml:space="preserve">Department </w:t>
      </w:r>
      <w:r w:rsidR="008E21DB">
        <w:rPr>
          <w:rFonts w:ascii="Times New Roman" w:eastAsia="Times New Roman" w:hAnsi="Times New Roman" w:cs="Times New Roman"/>
          <w:sz w:val="24"/>
          <w:szCs w:val="24"/>
        </w:rPr>
        <w:t xml:space="preserve">and the </w:t>
      </w:r>
      <w:r w:rsidR="00EC1D8F" w:rsidRPr="00EC1D8F">
        <w:rPr>
          <w:rFonts w:ascii="Times New Roman" w:eastAsia="Times New Roman" w:hAnsi="Times New Roman" w:cs="Times New Roman"/>
          <w:sz w:val="24"/>
          <w:szCs w:val="24"/>
        </w:rPr>
        <w:t>Commission</w:t>
      </w:r>
      <w:r w:rsidR="008E21DB">
        <w:rPr>
          <w:rFonts w:ascii="Times New Roman" w:eastAsia="Times New Roman" w:hAnsi="Times New Roman" w:cs="Times New Roman"/>
          <w:sz w:val="24"/>
          <w:szCs w:val="24"/>
        </w:rPr>
        <w:t>.</w:t>
      </w:r>
    </w:p>
    <w:p w14:paraId="0C929088" w14:textId="400679A8" w:rsidR="00872AAB" w:rsidRPr="00EC1D8F" w:rsidRDefault="00811249" w:rsidP="00EC1D8F">
      <w:pPr>
        <w:numPr>
          <w:ilvl w:val="0"/>
          <w:numId w:val="5"/>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sidRPr="00EC1D8F">
        <w:rPr>
          <w:rFonts w:ascii="Times New Roman" w:eastAsia="Times New Roman" w:hAnsi="Times New Roman" w:cs="Times New Roman"/>
          <w:color w:val="000000"/>
          <w:sz w:val="24"/>
          <w:szCs w:val="24"/>
        </w:rPr>
        <w:t>Provide the Contractor</w:t>
      </w:r>
      <w:r w:rsidRPr="00EC1D8F">
        <w:rPr>
          <w:rFonts w:ascii="Times New Roman" w:eastAsia="Times New Roman" w:hAnsi="Times New Roman" w:cs="Times New Roman"/>
          <w:sz w:val="24"/>
          <w:szCs w:val="24"/>
        </w:rPr>
        <w:t xml:space="preserve"> with all </w:t>
      </w:r>
      <w:r w:rsidR="002F13C2">
        <w:rPr>
          <w:rFonts w:ascii="Times New Roman" w:eastAsia="Times New Roman" w:hAnsi="Times New Roman" w:cs="Times New Roman"/>
          <w:sz w:val="24"/>
          <w:szCs w:val="24"/>
        </w:rPr>
        <w:t xml:space="preserve">transcripts, exhibits, and </w:t>
      </w:r>
      <w:r w:rsidRPr="00EC1D8F">
        <w:rPr>
          <w:rFonts w:ascii="Times New Roman" w:eastAsia="Times New Roman" w:hAnsi="Times New Roman" w:cs="Times New Roman"/>
          <w:color w:val="000000"/>
          <w:sz w:val="24"/>
          <w:szCs w:val="24"/>
        </w:rPr>
        <w:t>documents deemed necessary for the Contractor’s performance of any work required under this Agreement;</w:t>
      </w:r>
      <w:r w:rsidR="0079157D">
        <w:rPr>
          <w:rFonts w:ascii="Times New Roman" w:eastAsia="Times New Roman" w:hAnsi="Times New Roman" w:cs="Times New Roman"/>
          <w:color w:val="000000"/>
          <w:sz w:val="24"/>
          <w:szCs w:val="24"/>
        </w:rPr>
        <w:t xml:space="preserve"> and</w:t>
      </w:r>
    </w:p>
    <w:p w14:paraId="6DBF56A5" w14:textId="1B3E8661" w:rsidR="00872AAB" w:rsidRDefault="00811249">
      <w:pPr>
        <w:numPr>
          <w:ilvl w:val="0"/>
          <w:numId w:val="5"/>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access to Department personnel to discuss the required services during normal working hours, as requested by the Contractor</w:t>
      </w:r>
      <w:r w:rsidR="0079157D">
        <w:rPr>
          <w:rFonts w:ascii="Times New Roman" w:eastAsia="Times New Roman" w:hAnsi="Times New Roman" w:cs="Times New Roman"/>
          <w:color w:val="000000"/>
          <w:sz w:val="24"/>
          <w:szCs w:val="24"/>
        </w:rPr>
        <w:t>.</w:t>
      </w:r>
    </w:p>
    <w:p w14:paraId="4E9C3542" w14:textId="77777777" w:rsidR="0004436D" w:rsidRDefault="00811249" w:rsidP="00321C35">
      <w:pPr>
        <w:numPr>
          <w:ilvl w:val="0"/>
          <w:numId w:val="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Payment</w:t>
      </w:r>
      <w:r>
        <w:rPr>
          <w:rFonts w:ascii="Times New Roman" w:eastAsia="Times New Roman" w:hAnsi="Times New Roman" w:cs="Times New Roman"/>
          <w:b/>
          <w:color w:val="000000"/>
          <w:sz w:val="24"/>
          <w:szCs w:val="24"/>
        </w:rPr>
        <w:t xml:space="preserve">.  </w:t>
      </w:r>
      <w:r w:rsidR="00F15441" w:rsidRPr="00F15441">
        <w:rPr>
          <w:rFonts w:ascii="Times New Roman" w:eastAsia="Times New Roman" w:hAnsi="Times New Roman" w:cs="Times New Roman"/>
          <w:bCs/>
          <w:color w:val="000000"/>
          <w:sz w:val="24"/>
          <w:szCs w:val="24"/>
        </w:rPr>
        <w:t>Unless otherwise agreed to by the C</w:t>
      </w:r>
      <w:r w:rsidR="00D524AC">
        <w:rPr>
          <w:rFonts w:ascii="Times New Roman" w:eastAsia="Times New Roman" w:hAnsi="Times New Roman" w:cs="Times New Roman"/>
          <w:bCs/>
          <w:color w:val="000000"/>
          <w:sz w:val="24"/>
          <w:szCs w:val="24"/>
        </w:rPr>
        <w:t>ommission</w:t>
      </w:r>
      <w:r w:rsidR="00F15441" w:rsidRPr="00F15441">
        <w:rPr>
          <w:rFonts w:ascii="Times New Roman" w:eastAsia="Times New Roman" w:hAnsi="Times New Roman" w:cs="Times New Roman"/>
          <w:bCs/>
          <w:color w:val="000000"/>
          <w:sz w:val="24"/>
          <w:szCs w:val="24"/>
        </w:rPr>
        <w:t>,</w:t>
      </w:r>
      <w:r w:rsidR="00F15441">
        <w:rPr>
          <w:rFonts w:ascii="Times New Roman" w:eastAsia="Times New Roman" w:hAnsi="Times New Roman" w:cs="Times New Roman"/>
          <w:bCs/>
          <w:color w:val="000000"/>
          <w:sz w:val="24"/>
          <w:szCs w:val="24"/>
        </w:rPr>
        <w:t xml:space="preserve"> the payment terms are NET 30 days upon the Contractor’s delivery and the C</w:t>
      </w:r>
      <w:r w:rsidR="00D524AC">
        <w:rPr>
          <w:rFonts w:ascii="Times New Roman" w:eastAsia="Times New Roman" w:hAnsi="Times New Roman" w:cs="Times New Roman"/>
          <w:bCs/>
          <w:color w:val="000000"/>
          <w:sz w:val="24"/>
          <w:szCs w:val="24"/>
        </w:rPr>
        <w:t>ommission</w:t>
      </w:r>
      <w:r w:rsidR="00F15441">
        <w:rPr>
          <w:rFonts w:ascii="Times New Roman" w:eastAsia="Times New Roman" w:hAnsi="Times New Roman" w:cs="Times New Roman"/>
          <w:bCs/>
          <w:color w:val="000000"/>
          <w:sz w:val="24"/>
          <w:szCs w:val="24"/>
        </w:rPr>
        <w:t xml:space="preserve">’s acceptance of the services contemplated in this Agreement </w:t>
      </w:r>
      <w:r w:rsidR="00F15441">
        <w:rPr>
          <w:rFonts w:ascii="Times New Roman" w:eastAsia="Times New Roman" w:hAnsi="Times New Roman" w:cs="Times New Roman"/>
          <w:color w:val="000000"/>
          <w:sz w:val="24"/>
          <w:szCs w:val="24"/>
        </w:rPr>
        <w:t>and/or upon the C</w:t>
      </w:r>
      <w:r w:rsidR="00D524AC">
        <w:rPr>
          <w:rFonts w:ascii="Times New Roman" w:eastAsia="Times New Roman" w:hAnsi="Times New Roman" w:cs="Times New Roman"/>
          <w:color w:val="000000"/>
          <w:sz w:val="24"/>
          <w:szCs w:val="24"/>
        </w:rPr>
        <w:t>ommission</w:t>
      </w:r>
      <w:r w:rsidR="00F15441">
        <w:rPr>
          <w:rFonts w:ascii="Times New Roman" w:eastAsia="Times New Roman" w:hAnsi="Times New Roman" w:cs="Times New Roman"/>
          <w:color w:val="000000"/>
          <w:sz w:val="24"/>
          <w:szCs w:val="24"/>
        </w:rPr>
        <w:t xml:space="preserve">’s receipt of the properly submitted, complete, and accurate invoice via the City’s supplier portal. </w:t>
      </w:r>
    </w:p>
    <w:p w14:paraId="69EA2218" w14:textId="77777777" w:rsidR="0004436D" w:rsidRDefault="0004436D" w:rsidP="0004436D">
      <w:pPr>
        <w:pBdr>
          <w:top w:val="nil"/>
          <w:left w:val="nil"/>
          <w:bottom w:val="nil"/>
          <w:right w:val="nil"/>
          <w:between w:val="nil"/>
        </w:pBdr>
        <w:tabs>
          <w:tab w:val="left" w:pos="1080"/>
        </w:tabs>
        <w:spacing w:after="120" w:line="240" w:lineRule="auto"/>
        <w:jc w:val="both"/>
        <w:rPr>
          <w:rFonts w:ascii="Times New Roman" w:eastAsia="Times New Roman" w:hAnsi="Times New Roman" w:cs="Times New Roman"/>
          <w:color w:val="000000"/>
          <w:sz w:val="24"/>
          <w:szCs w:val="24"/>
        </w:rPr>
      </w:pPr>
    </w:p>
    <w:p w14:paraId="5822DA8E" w14:textId="59B40329" w:rsidR="00872AAB" w:rsidRPr="00321C35" w:rsidRDefault="00F15441" w:rsidP="0004436D">
      <w:pPr>
        <w:pBdr>
          <w:top w:val="nil"/>
          <w:left w:val="nil"/>
          <w:bottom w:val="nil"/>
          <w:right w:val="nil"/>
          <w:between w:val="nil"/>
        </w:pBdr>
        <w:tabs>
          <w:tab w:val="left" w:pos="108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C2758F8" w14:textId="4A85D17B"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ARTICLE IV </w:t>
      </w:r>
      <w:r w:rsidR="0042453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COMPENSATION</w:t>
      </w:r>
    </w:p>
    <w:p w14:paraId="1C8D04B4" w14:textId="77777777" w:rsidR="00872AAB" w:rsidRDefault="00811249">
      <w:pPr>
        <w:numPr>
          <w:ilvl w:val="0"/>
          <w:numId w:val="6"/>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Rate of Compensation</w:t>
      </w:r>
      <w:r>
        <w:rPr>
          <w:rFonts w:ascii="Times New Roman" w:eastAsia="Times New Roman" w:hAnsi="Times New Roman" w:cs="Times New Roman"/>
          <w:b/>
          <w:color w:val="000000"/>
          <w:sz w:val="24"/>
          <w:szCs w:val="24"/>
        </w:rPr>
        <w:t>.</w:t>
      </w:r>
    </w:p>
    <w:p w14:paraId="68FA225D" w14:textId="606DED84" w:rsidR="00872AAB" w:rsidRDefault="00811249">
      <w:pPr>
        <w:numPr>
          <w:ilvl w:val="0"/>
          <w:numId w:val="8"/>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bookmarkStart w:id="2" w:name="tyjcwt" w:colFirst="0" w:colLast="0"/>
      <w:bookmarkEnd w:id="2"/>
      <w:r>
        <w:rPr>
          <w:rFonts w:ascii="Times New Roman" w:eastAsia="Times New Roman" w:hAnsi="Times New Roman" w:cs="Times New Roman"/>
          <w:color w:val="000000"/>
          <w:sz w:val="24"/>
          <w:szCs w:val="24"/>
        </w:rPr>
        <w:t>The C</w:t>
      </w:r>
      <w:r w:rsidR="0068036D">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pay the Contractor in accordance with the following rate: </w:t>
      </w:r>
    </w:p>
    <w:p w14:paraId="698C35BC" w14:textId="2600F978" w:rsidR="00E414DD" w:rsidRDefault="00E414DD" w:rsidP="00E414D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E414DD">
        <w:rPr>
          <w:rFonts w:ascii="Times New Roman" w:hAnsi="Times New Roman" w:cs="Times New Roman"/>
          <w:sz w:val="24"/>
          <w:szCs w:val="24"/>
        </w:rPr>
        <w:t>$</w:t>
      </w:r>
      <w:r w:rsidR="00AC041A">
        <w:rPr>
          <w:rFonts w:ascii="Times New Roman" w:hAnsi="Times New Roman" w:cs="Times New Roman"/>
          <w:sz w:val="24"/>
          <w:szCs w:val="24"/>
        </w:rPr>
        <w:t>1</w:t>
      </w:r>
      <w:r w:rsidRPr="00E414DD">
        <w:rPr>
          <w:rFonts w:ascii="Times New Roman" w:hAnsi="Times New Roman" w:cs="Times New Roman"/>
          <w:sz w:val="24"/>
          <w:szCs w:val="24"/>
        </w:rPr>
        <w:t>50 per four-hour waiting time if no testimony is taken (hearing cancelled); $</w:t>
      </w:r>
      <w:r w:rsidR="00AC041A">
        <w:rPr>
          <w:rFonts w:ascii="Times New Roman" w:hAnsi="Times New Roman" w:cs="Times New Roman"/>
          <w:sz w:val="24"/>
          <w:szCs w:val="24"/>
        </w:rPr>
        <w:t>1</w:t>
      </w:r>
      <w:r w:rsidRPr="00E414DD">
        <w:rPr>
          <w:rFonts w:ascii="Times New Roman" w:hAnsi="Times New Roman" w:cs="Times New Roman"/>
          <w:sz w:val="24"/>
          <w:szCs w:val="24"/>
        </w:rPr>
        <w:t>50 minimum per day if testimony is taken; $</w:t>
      </w:r>
      <w:r w:rsidR="00AC041A">
        <w:rPr>
          <w:rFonts w:ascii="Times New Roman" w:hAnsi="Times New Roman" w:cs="Times New Roman"/>
          <w:sz w:val="24"/>
          <w:szCs w:val="24"/>
        </w:rPr>
        <w:t>7</w:t>
      </w:r>
      <w:r w:rsidRPr="00E414DD">
        <w:rPr>
          <w:rFonts w:ascii="Times New Roman" w:hAnsi="Times New Roman" w:cs="Times New Roman"/>
          <w:sz w:val="24"/>
          <w:szCs w:val="24"/>
        </w:rPr>
        <w:t xml:space="preserve">.00 per page of transcript (original, two copies, </w:t>
      </w:r>
      <w:r w:rsidR="00C2329B">
        <w:rPr>
          <w:rFonts w:ascii="Times New Roman" w:hAnsi="Times New Roman" w:cs="Times New Roman"/>
          <w:sz w:val="24"/>
          <w:szCs w:val="24"/>
        </w:rPr>
        <w:t xml:space="preserve">and </w:t>
      </w:r>
      <w:r w:rsidR="00580134">
        <w:rPr>
          <w:rFonts w:ascii="Times New Roman" w:hAnsi="Times New Roman" w:cs="Times New Roman"/>
          <w:sz w:val="24"/>
          <w:szCs w:val="24"/>
        </w:rPr>
        <w:t>electronic version</w:t>
      </w:r>
      <w:r w:rsidRPr="00E414DD">
        <w:rPr>
          <w:rFonts w:ascii="Times New Roman" w:hAnsi="Times New Roman" w:cs="Times New Roman"/>
          <w:sz w:val="24"/>
          <w:szCs w:val="24"/>
        </w:rPr>
        <w:t xml:space="preserve">). </w:t>
      </w:r>
    </w:p>
    <w:p w14:paraId="2DC0A492" w14:textId="77777777" w:rsidR="00E414DD" w:rsidRPr="00E414DD" w:rsidRDefault="00E414DD" w:rsidP="00E414DD">
      <w:pPr>
        <w:pStyle w:val="ListParagraph"/>
        <w:autoSpaceDE w:val="0"/>
        <w:autoSpaceDN w:val="0"/>
        <w:adjustRightInd w:val="0"/>
        <w:spacing w:after="0" w:line="240" w:lineRule="auto"/>
        <w:ind w:left="2340"/>
        <w:jc w:val="both"/>
        <w:rPr>
          <w:rFonts w:ascii="Times New Roman" w:hAnsi="Times New Roman" w:cs="Times New Roman"/>
          <w:sz w:val="24"/>
          <w:szCs w:val="24"/>
        </w:rPr>
      </w:pPr>
    </w:p>
    <w:p w14:paraId="5F0533BB" w14:textId="3BAB912F" w:rsidR="00872AAB" w:rsidRDefault="00811249">
      <w:pPr>
        <w:numPr>
          <w:ilvl w:val="0"/>
          <w:numId w:val="8"/>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does not guarantee any amount of work or compensation except as specifically authorized by the </w:t>
      </w:r>
      <w:r w:rsidR="00EC1D8F">
        <w:rPr>
          <w:rFonts w:ascii="Times New Roman" w:eastAsia="Times New Roman" w:hAnsi="Times New Roman" w:cs="Times New Roman"/>
          <w:color w:val="000000"/>
          <w:sz w:val="24"/>
          <w:szCs w:val="24"/>
        </w:rPr>
        <w:t>C</w:t>
      </w:r>
      <w:r w:rsidR="0068036D">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in accordance with the terms and conditions of this Agreement. </w:t>
      </w:r>
    </w:p>
    <w:p w14:paraId="659E86FD" w14:textId="527652B3" w:rsidR="00872AAB" w:rsidRPr="00C22BE7" w:rsidRDefault="00811249">
      <w:pPr>
        <w:numPr>
          <w:ilvl w:val="0"/>
          <w:numId w:val="8"/>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stated compensation is inclusive, and includes no additional amounts for the Contractor’s costs, including without limitation all expenses relating to overhead, administration, subcontractors, employees, bid preparation, bonds, scheduling, invoicing, insurance, record retention, reporting, inspections, audits, the correction of errors and omissions, or minor changes within the scope of this Agreement.  The C</w:t>
      </w:r>
      <w:r w:rsidR="003C05A8">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not consider or be obligated to pay or reimburse the Contractor any other charges or fees</w:t>
      </w:r>
      <w:r w:rsidR="005502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the Contractor will not be entitled to any additional compensation or reimbursement,</w:t>
      </w:r>
      <w:r w:rsidR="00830E6C">
        <w:rPr>
          <w:rFonts w:ascii="Times New Roman" w:eastAsia="Times New Roman" w:hAnsi="Times New Roman" w:cs="Times New Roman"/>
          <w:color w:val="000000"/>
          <w:sz w:val="24"/>
          <w:szCs w:val="24"/>
        </w:rPr>
        <w:t xml:space="preserve"> including copy charges, postage charges, </w:t>
      </w:r>
      <w:r w:rsidR="00401602">
        <w:rPr>
          <w:rFonts w:ascii="Times New Roman" w:eastAsia="Times New Roman" w:hAnsi="Times New Roman" w:cs="Times New Roman"/>
          <w:color w:val="000000"/>
          <w:sz w:val="24"/>
          <w:szCs w:val="24"/>
        </w:rPr>
        <w:t xml:space="preserve">travel </w:t>
      </w:r>
      <w:r w:rsidR="00401602" w:rsidRPr="00C22BE7">
        <w:rPr>
          <w:rFonts w:ascii="Times New Roman" w:eastAsia="Times New Roman" w:hAnsi="Times New Roman" w:cs="Times New Roman"/>
          <w:color w:val="000000"/>
          <w:sz w:val="24"/>
          <w:szCs w:val="24"/>
        </w:rPr>
        <w:t>expenses, or outside courier charges,</w:t>
      </w:r>
      <w:r w:rsidRPr="00C22BE7">
        <w:rPr>
          <w:rFonts w:ascii="Times New Roman" w:eastAsia="Times New Roman" w:hAnsi="Times New Roman" w:cs="Times New Roman"/>
          <w:color w:val="000000"/>
          <w:sz w:val="24"/>
          <w:szCs w:val="24"/>
        </w:rPr>
        <w:t xml:space="preserve"> except otherwise specifically provided in the Agreement.</w:t>
      </w:r>
    </w:p>
    <w:p w14:paraId="1AA8EB33" w14:textId="6B04182C" w:rsidR="00530FFD" w:rsidRPr="001B55FE" w:rsidRDefault="00811249" w:rsidP="00246521">
      <w:pPr>
        <w:numPr>
          <w:ilvl w:val="0"/>
          <w:numId w:val="6"/>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sz w:val="24"/>
          <w:szCs w:val="24"/>
          <w:u w:val="single"/>
        </w:rPr>
      </w:pPr>
      <w:r w:rsidRPr="00C22BE7">
        <w:rPr>
          <w:rFonts w:ascii="Times New Roman" w:eastAsia="Times New Roman" w:hAnsi="Times New Roman" w:cs="Times New Roman"/>
          <w:b/>
          <w:i/>
          <w:color w:val="000000"/>
          <w:sz w:val="24"/>
          <w:szCs w:val="24"/>
          <w:u w:val="single"/>
        </w:rPr>
        <w:t>Maximum Amount</w:t>
      </w:r>
      <w:r w:rsidRPr="00C22BE7">
        <w:rPr>
          <w:rFonts w:ascii="Times New Roman" w:eastAsia="Times New Roman" w:hAnsi="Times New Roman" w:cs="Times New Roman"/>
          <w:b/>
          <w:color w:val="000000"/>
          <w:sz w:val="24"/>
          <w:szCs w:val="24"/>
        </w:rPr>
        <w:t xml:space="preserve">.  </w:t>
      </w:r>
      <w:r w:rsidRPr="00C22BE7">
        <w:rPr>
          <w:rFonts w:ascii="Times New Roman" w:eastAsia="Times New Roman" w:hAnsi="Times New Roman" w:cs="Times New Roman"/>
          <w:color w:val="000000"/>
          <w:sz w:val="24"/>
          <w:szCs w:val="24"/>
        </w:rPr>
        <w:t>The maximum aggregate amount payable by the C</w:t>
      </w:r>
      <w:r w:rsidR="00530FFD" w:rsidRPr="00C22BE7">
        <w:rPr>
          <w:rFonts w:ascii="Times New Roman" w:eastAsia="Times New Roman" w:hAnsi="Times New Roman" w:cs="Times New Roman"/>
          <w:color w:val="000000"/>
          <w:sz w:val="24"/>
          <w:szCs w:val="24"/>
        </w:rPr>
        <w:t>ommission</w:t>
      </w:r>
      <w:r w:rsidRPr="00C22BE7">
        <w:rPr>
          <w:rFonts w:ascii="Times New Roman" w:eastAsia="Times New Roman" w:hAnsi="Times New Roman" w:cs="Times New Roman"/>
          <w:color w:val="000000"/>
          <w:sz w:val="24"/>
          <w:szCs w:val="24"/>
        </w:rPr>
        <w:t xml:space="preserve"> under this Agreement is</w:t>
      </w:r>
      <w:r w:rsidR="00615680" w:rsidRPr="00C22BE7">
        <w:rPr>
          <w:rFonts w:ascii="Times New Roman" w:eastAsia="Times New Roman" w:hAnsi="Times New Roman" w:cs="Times New Roman"/>
          <w:color w:val="000000"/>
          <w:sz w:val="24"/>
          <w:szCs w:val="24"/>
        </w:rPr>
        <w:t xml:space="preserve"> </w:t>
      </w:r>
      <w:r w:rsidR="00744659" w:rsidRPr="00C22BE7">
        <w:rPr>
          <w:rFonts w:ascii="Times New Roman" w:eastAsia="Times New Roman" w:hAnsi="Times New Roman" w:cs="Times New Roman"/>
          <w:color w:val="000000"/>
          <w:sz w:val="24"/>
          <w:szCs w:val="24"/>
        </w:rPr>
        <w:t>$</w:t>
      </w:r>
      <w:r w:rsidR="00C22BE7" w:rsidRPr="00C22BE7">
        <w:rPr>
          <w:rFonts w:ascii="Times New Roman" w:eastAsia="Times New Roman" w:hAnsi="Times New Roman" w:cs="Times New Roman"/>
          <w:color w:val="000000"/>
          <w:sz w:val="24"/>
          <w:szCs w:val="24"/>
        </w:rPr>
        <w:t xml:space="preserve"> 25,000.</w:t>
      </w:r>
    </w:p>
    <w:p w14:paraId="19F0A4A9" w14:textId="029148F7" w:rsidR="00872AAB" w:rsidRPr="003C05A8" w:rsidRDefault="00811249" w:rsidP="00017CB0">
      <w:pPr>
        <w:numPr>
          <w:ilvl w:val="0"/>
          <w:numId w:val="6"/>
        </w:numPr>
        <w:pBdr>
          <w:top w:val="nil"/>
          <w:left w:val="nil"/>
          <w:bottom w:val="nil"/>
          <w:right w:val="nil"/>
          <w:between w:val="nil"/>
        </w:pBdr>
        <w:tabs>
          <w:tab w:val="left" w:pos="1080"/>
        </w:tabs>
        <w:spacing w:after="120" w:line="240" w:lineRule="auto"/>
        <w:ind w:left="0" w:firstLine="720"/>
        <w:jc w:val="center"/>
        <w:rPr>
          <w:rFonts w:ascii="Times New Roman" w:eastAsia="Times New Roman" w:hAnsi="Times New Roman" w:cs="Times New Roman"/>
          <w:b/>
          <w:sz w:val="24"/>
          <w:szCs w:val="24"/>
          <w:u w:val="single"/>
        </w:rPr>
      </w:pPr>
      <w:r w:rsidRPr="003C05A8">
        <w:rPr>
          <w:rFonts w:ascii="Times New Roman" w:eastAsia="Times New Roman" w:hAnsi="Times New Roman" w:cs="Times New Roman"/>
          <w:b/>
          <w:sz w:val="24"/>
          <w:szCs w:val="24"/>
          <w:u w:val="single"/>
        </w:rPr>
        <w:t>ARTICLE V - DURATION AND TERMINATION</w:t>
      </w:r>
    </w:p>
    <w:p w14:paraId="3FE9A104" w14:textId="30B605E0" w:rsidR="00872AAB"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Term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term of this agreement shall be for 1 year, beginning the Effective Date, provided there is an encumbrance of funds by the </w:t>
      </w:r>
      <w:r w:rsidR="00093C17">
        <w:rPr>
          <w:rFonts w:ascii="Times New Roman" w:eastAsia="Times New Roman" w:hAnsi="Times New Roman" w:cs="Times New Roman"/>
          <w:color w:val="000000"/>
          <w:sz w:val="24"/>
          <w:szCs w:val="24"/>
        </w:rPr>
        <w:t>Department of Civil Service and/or Commission</w:t>
      </w:r>
      <w:r>
        <w:rPr>
          <w:rFonts w:ascii="Times New Roman" w:eastAsia="Times New Roman" w:hAnsi="Times New Roman" w:cs="Times New Roman"/>
          <w:color w:val="000000"/>
          <w:sz w:val="24"/>
          <w:szCs w:val="24"/>
        </w:rPr>
        <w:t xml:space="preserve"> made from the funds appropriat</w:t>
      </w:r>
      <w:r w:rsidR="004E3D70">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by the City Council.  This Agreement shall automatically terminate with respect to any </w:t>
      </w:r>
      <w:proofErr w:type="gramStart"/>
      <w:r>
        <w:rPr>
          <w:rFonts w:ascii="Times New Roman" w:eastAsia="Times New Roman" w:hAnsi="Times New Roman" w:cs="Times New Roman"/>
          <w:color w:val="000000"/>
          <w:sz w:val="24"/>
          <w:szCs w:val="24"/>
        </w:rPr>
        <w:t>period of time</w:t>
      </w:r>
      <w:proofErr w:type="gramEnd"/>
      <w:r>
        <w:rPr>
          <w:rFonts w:ascii="Times New Roman" w:eastAsia="Times New Roman" w:hAnsi="Times New Roman" w:cs="Times New Roman"/>
          <w:color w:val="000000"/>
          <w:sz w:val="24"/>
          <w:szCs w:val="24"/>
        </w:rPr>
        <w:t xml:space="preserve"> for which funds are not so encumbered.</w:t>
      </w:r>
    </w:p>
    <w:p w14:paraId="00D2E415" w14:textId="38E2E1BB" w:rsidR="00872AAB"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Termination for Convenience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093C17">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at any time during the term of the Agreement by giving the Contractor written notice of the termination at least 30 calendar days before the intended date of termination.</w:t>
      </w:r>
    </w:p>
    <w:p w14:paraId="3584B400" w14:textId="2D7035C0" w:rsidR="00872AAB"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 xml:space="preserve">Termination for </w:t>
      </w:r>
      <w:proofErr w:type="gramStart"/>
      <w:r>
        <w:rPr>
          <w:rFonts w:ascii="Times New Roman" w:eastAsia="Times New Roman" w:hAnsi="Times New Roman" w:cs="Times New Roman"/>
          <w:b/>
          <w:i/>
          <w:color w:val="000000"/>
          <w:sz w:val="24"/>
          <w:szCs w:val="24"/>
          <w:u w:val="single"/>
        </w:rPr>
        <w:t>Non-Appropriation</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This Agreement will terminate immediately in the event of non-appropriation of funds sufficient to maintain this Agreement without the requirement of notice</w:t>
      </w:r>
      <w:r w:rsidR="009C7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the C</w:t>
      </w:r>
      <w:r w:rsidR="00672ED5">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not be liable for any amounts beyond the funds appropriated and encumbered for this Agreement.</w:t>
      </w:r>
    </w:p>
    <w:p w14:paraId="3EFA2A96" w14:textId="22AFC97F" w:rsidR="00872AAB" w:rsidRPr="001B55FE"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Termination for Cause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672ED5">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immediately for cause by sending written notice to the Contractor. “Cause” includes without limitation any failure to perform any obligation or abide by any condition of this Agreement or the failure of any representation or warranty in this Agreement, including without limitation any failure to comply with the requirements of the City’s Disadvantaged Business Enterprise program and any failure to comply with any provision of City Code § 2-1120 or requests of the Office of Inspector General. If a termination for cause is subsequently challenged in a court of law and the challenging party prevails, the termination will be deemed to be a termination for convenience effective 30 days </w:t>
      </w:r>
      <w:r>
        <w:rPr>
          <w:rFonts w:ascii="Times New Roman" w:eastAsia="Times New Roman" w:hAnsi="Times New Roman" w:cs="Times New Roman"/>
          <w:color w:val="000000"/>
          <w:sz w:val="24"/>
          <w:szCs w:val="24"/>
        </w:rPr>
        <w:lastRenderedPageBreak/>
        <w:t>from the date of the original written notice of termination for cause was sent to the challenging party; no further notice will be required.</w:t>
      </w:r>
    </w:p>
    <w:p w14:paraId="360E2DF6" w14:textId="5CCF4157" w:rsidR="00872AAB" w:rsidRPr="00321C35" w:rsidRDefault="00811249" w:rsidP="00A14D3A">
      <w:pPr>
        <w:pBdr>
          <w:top w:val="nil"/>
          <w:left w:val="nil"/>
          <w:bottom w:val="nil"/>
          <w:right w:val="nil"/>
          <w:between w:val="nil"/>
        </w:pBdr>
        <w:tabs>
          <w:tab w:val="left" w:pos="1080"/>
        </w:tabs>
        <w:spacing w:after="120" w:line="240" w:lineRule="auto"/>
        <w:ind w:left="720"/>
        <w:jc w:val="center"/>
        <w:rPr>
          <w:rFonts w:ascii="Times New Roman" w:eastAsia="Times New Roman" w:hAnsi="Times New Roman" w:cs="Times New Roman"/>
          <w:b/>
          <w:sz w:val="24"/>
          <w:szCs w:val="24"/>
          <w:u w:val="single"/>
        </w:rPr>
      </w:pPr>
      <w:r w:rsidRPr="00321C35">
        <w:rPr>
          <w:rFonts w:ascii="Times New Roman" w:eastAsia="Times New Roman" w:hAnsi="Times New Roman" w:cs="Times New Roman"/>
          <w:b/>
          <w:sz w:val="24"/>
          <w:szCs w:val="24"/>
          <w:u w:val="single"/>
        </w:rPr>
        <w:t>ARTICLE VI - PERFORMANCE MEASURES</w:t>
      </w:r>
    </w:p>
    <w:p w14:paraId="5906056A" w14:textId="30FE6980" w:rsidR="00872AAB" w:rsidRDefault="00811249">
      <w:pPr>
        <w:numPr>
          <w:ilvl w:val="0"/>
          <w:numId w:val="1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Factors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w:t>
      </w:r>
      <w:r w:rsidR="00EC1D8F">
        <w:rPr>
          <w:rFonts w:ascii="Times New Roman" w:eastAsia="Times New Roman" w:hAnsi="Times New Roman" w:cs="Times New Roman"/>
          <w:color w:val="000000"/>
          <w:sz w:val="24"/>
          <w:szCs w:val="24"/>
        </w:rPr>
        <w:t>C</w:t>
      </w:r>
      <w:r w:rsidR="009C7701">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measure the performance of the Contractor according to the following non-exhaustive factors: work performed in compliance with the terms of the Agreement</w:t>
      </w:r>
      <w:r w:rsidR="00654766">
        <w:rPr>
          <w:rFonts w:ascii="Times New Roman" w:eastAsia="Times New Roman" w:hAnsi="Times New Roman" w:cs="Times New Roman"/>
          <w:color w:val="000000"/>
          <w:sz w:val="24"/>
          <w:szCs w:val="24"/>
        </w:rPr>
        <w:t xml:space="preserve">, including the quality and timeliness of </w:t>
      </w:r>
      <w:r w:rsidR="00E414DD">
        <w:rPr>
          <w:rFonts w:ascii="Times New Roman" w:eastAsia="Times New Roman" w:hAnsi="Times New Roman" w:cs="Times New Roman"/>
          <w:color w:val="000000"/>
          <w:sz w:val="24"/>
          <w:szCs w:val="24"/>
        </w:rPr>
        <w:t>transcripts</w:t>
      </w:r>
      <w:r w:rsidR="005B1ADC">
        <w:rPr>
          <w:rFonts w:ascii="Times New Roman" w:eastAsia="Times New Roman" w:hAnsi="Times New Roman" w:cs="Times New Roman"/>
          <w:color w:val="000000"/>
          <w:sz w:val="24"/>
          <w:szCs w:val="24"/>
        </w:rPr>
        <w:t xml:space="preserve">. </w:t>
      </w:r>
    </w:p>
    <w:p w14:paraId="4E7DD73B" w14:textId="77777777" w:rsidR="00872AAB" w:rsidRDefault="00811249">
      <w:pPr>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VII - NON-DISCRIMINATION</w:t>
      </w:r>
    </w:p>
    <w:p w14:paraId="4CB6D770" w14:textId="77777777" w:rsidR="00872AAB" w:rsidRDefault="00811249">
      <w:pPr>
        <w:numPr>
          <w:ilvl w:val="0"/>
          <w:numId w:val="7"/>
        </w:numPr>
        <w:pBdr>
          <w:top w:val="nil"/>
          <w:left w:val="nil"/>
          <w:bottom w:val="nil"/>
          <w:right w:val="nil"/>
          <w:between w:val="nil"/>
        </w:pBdr>
        <w:tabs>
          <w:tab w:val="left" w:pos="1080"/>
        </w:tabs>
        <w:spacing w:before="120"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Equal Employment Opportunity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 all hiring or employment made possible by, or resulting from this Agreement, the </w:t>
      </w:r>
      <w:r w:rsidRPr="00A14D3A">
        <w:rPr>
          <w:rFonts w:ascii="Times New Roman" w:eastAsia="Times New Roman" w:hAnsi="Times New Roman" w:cs="Times New Roman"/>
          <w:bCs/>
          <w:sz w:val="24"/>
          <w:szCs w:val="24"/>
        </w:rPr>
        <w:t>Contractor</w:t>
      </w:r>
      <w:r>
        <w:rPr>
          <w:rFonts w:ascii="Times New Roman" w:eastAsia="Times New Roman" w:hAnsi="Times New Roman" w:cs="Times New Roman"/>
          <w:color w:val="000000"/>
          <w:sz w:val="24"/>
          <w:szCs w:val="24"/>
        </w:rPr>
        <w:t xml:space="preserve"> (1) will not be discriminate against any employee or applicant for employment because of race, sex, color, religion, gender, age, physical or mental disability, national origin, sexual orientation, gender identity, creed, culture, or ancestry, and (2) where applicable, will take affirmative action to ensure that the ’s employees are treated during employment without regard to their race, sex, color, religion, gender, age, physical or mental disability, national origin, sexual orientation, gender identity, creed, culture, or ancestry. This requirement shall apply to, but not be limited to the following: employment, upgrading, demotion or transfer, recruitment or recruitment advertising, layoff or termination, rates of pay or other forms of compensation, and selection for training, including apprenticeship. All solicitations or advertisements for employees shall state that all qualified applicants will receive consideration for employment without regard to race, sex, color, religion, gender, age, physical or mental disability, national origin, sexual orientation, gender identity, creed, culture, or ancestry.</w:t>
      </w:r>
    </w:p>
    <w:p w14:paraId="1D73B7D6" w14:textId="6AEECAC0" w:rsidR="00872AAB" w:rsidRDefault="00811249">
      <w:pPr>
        <w:numPr>
          <w:ilvl w:val="0"/>
          <w:numId w:val="7"/>
        </w:numPr>
        <w:pBdr>
          <w:top w:val="nil"/>
          <w:left w:val="nil"/>
          <w:bottom w:val="nil"/>
          <w:right w:val="nil"/>
          <w:between w:val="nil"/>
        </w:pBdr>
        <w:tabs>
          <w:tab w:val="left" w:pos="1080"/>
        </w:tabs>
        <w:spacing w:before="120"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Non-Discrimination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 the performance of this Agreement, the Contractor will not discriminate on the basis, whether in fact or perception, of a person's race, color, creed, religion, national origin, ancestry, age, sex, gender, sexual orientation, gender identity, domestic partner status, marital status, physical or mental disability, or AIDS- or HIV-status against (1) any employee of the </w:t>
      </w:r>
      <w:r w:rsidR="00EC1D8F">
        <w:rPr>
          <w:rFonts w:ascii="Times New Roman" w:eastAsia="Times New Roman" w:hAnsi="Times New Roman" w:cs="Times New Roman"/>
          <w:color w:val="000000"/>
          <w:sz w:val="24"/>
          <w:szCs w:val="24"/>
        </w:rPr>
        <w:t>City</w:t>
      </w:r>
      <w:r>
        <w:rPr>
          <w:rFonts w:ascii="Times New Roman" w:eastAsia="Times New Roman" w:hAnsi="Times New Roman" w:cs="Times New Roman"/>
          <w:color w:val="000000"/>
          <w:sz w:val="24"/>
          <w:szCs w:val="24"/>
        </w:rPr>
        <w:t xml:space="preserve"> working with the Contractor in any of Contractor’s operations within Orleans Parish or (2) any person seeking accommodations, advantages, facilities, privileges, services, or membership in all business, social, or other establishments or organizations operated by the Contractor. The Contractor agrees to comply with and abide by all applicable federal, </w:t>
      </w:r>
      <w:proofErr w:type="gramStart"/>
      <w:r>
        <w:rPr>
          <w:rFonts w:ascii="Times New Roman" w:eastAsia="Times New Roman" w:hAnsi="Times New Roman" w:cs="Times New Roman"/>
          <w:color w:val="000000"/>
          <w:sz w:val="24"/>
          <w:szCs w:val="24"/>
        </w:rPr>
        <w:t>state</w:t>
      </w:r>
      <w:proofErr w:type="gramEnd"/>
      <w:r>
        <w:rPr>
          <w:rFonts w:ascii="Times New Roman" w:eastAsia="Times New Roman" w:hAnsi="Times New Roman" w:cs="Times New Roman"/>
          <w:color w:val="000000"/>
          <w:sz w:val="24"/>
          <w:szCs w:val="24"/>
        </w:rPr>
        <w:t xml:space="preserve"> and local laws relating to non-discrimination, including, without limitation, Title VI</w:t>
      </w:r>
      <w:r w:rsidR="005502C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of the Civil Rights Act of 1964, Section V of the Rehabilitation Act of 1973, and the Americans with Disabilities Act of 1990.</w:t>
      </w:r>
    </w:p>
    <w:p w14:paraId="3672972E" w14:textId="2185A792" w:rsidR="00872AAB" w:rsidRDefault="00811249">
      <w:pPr>
        <w:numPr>
          <w:ilvl w:val="0"/>
          <w:numId w:val="7"/>
        </w:numPr>
        <w:pBdr>
          <w:top w:val="nil"/>
          <w:left w:val="nil"/>
          <w:bottom w:val="nil"/>
          <w:right w:val="nil"/>
          <w:between w:val="nil"/>
        </w:pBdr>
        <w:tabs>
          <w:tab w:val="left" w:pos="1080"/>
        </w:tabs>
        <w:spacing w:before="120"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706E6D">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for cause if the Contractor fails to comply with any obligation in this Article, which failure is a material breach of this Agreement.</w:t>
      </w:r>
    </w:p>
    <w:p w14:paraId="651E97E6" w14:textId="41E5CB5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ARTICLE </w:t>
      </w:r>
      <w:r w:rsidR="008E6FB6">
        <w:rPr>
          <w:rFonts w:ascii="Times New Roman" w:eastAsia="Times New Roman" w:hAnsi="Times New Roman" w:cs="Times New Roman"/>
          <w:b/>
          <w:sz w:val="24"/>
          <w:szCs w:val="24"/>
          <w:u w:val="single"/>
        </w:rPr>
        <w:t>VIII</w:t>
      </w:r>
      <w:r>
        <w:rPr>
          <w:rFonts w:ascii="Times New Roman" w:eastAsia="Times New Roman" w:hAnsi="Times New Roman" w:cs="Times New Roman"/>
          <w:b/>
          <w:sz w:val="24"/>
          <w:szCs w:val="24"/>
          <w:u w:val="single"/>
        </w:rPr>
        <w:t xml:space="preserve"> - INDEPENDENT CONTRACTOR</w:t>
      </w:r>
    </w:p>
    <w:p w14:paraId="7DF740A2" w14:textId="50CB3795" w:rsid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b/>
          <w:i/>
          <w:color w:val="000000"/>
          <w:sz w:val="24"/>
          <w:szCs w:val="24"/>
          <w:u w:val="single"/>
        </w:rPr>
        <w:t>Independent Contractor Status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Contractor is an independent contractor and shall not be deemed an employee, servant, agent, partner, or joint venture of the </w:t>
      </w:r>
      <w:r w:rsidR="00706E6D">
        <w:rPr>
          <w:rFonts w:ascii="Times New Roman" w:eastAsia="Times New Roman" w:hAnsi="Times New Roman" w:cs="Times New Roman"/>
          <w:color w:val="000000"/>
          <w:sz w:val="24"/>
          <w:szCs w:val="24"/>
        </w:rPr>
        <w:t>Commission</w:t>
      </w:r>
      <w:r w:rsidR="00180FBF">
        <w:rPr>
          <w:rFonts w:ascii="Times New Roman" w:eastAsia="Times New Roman" w:hAnsi="Times New Roman" w:cs="Times New Roman"/>
          <w:color w:val="000000"/>
          <w:sz w:val="24"/>
          <w:szCs w:val="24"/>
        </w:rPr>
        <w:t xml:space="preserve">, </w:t>
      </w:r>
      <w:r w:rsidR="00140528">
        <w:rPr>
          <w:rFonts w:ascii="Times New Roman" w:eastAsia="Times New Roman" w:hAnsi="Times New Roman" w:cs="Times New Roman"/>
          <w:color w:val="000000"/>
          <w:sz w:val="24"/>
          <w:szCs w:val="24"/>
        </w:rPr>
        <w:t>Department,</w:t>
      </w:r>
      <w:r w:rsidR="00706E6D">
        <w:rPr>
          <w:rFonts w:ascii="Times New Roman" w:eastAsia="Times New Roman" w:hAnsi="Times New Roman" w:cs="Times New Roman"/>
          <w:color w:val="000000"/>
          <w:sz w:val="24"/>
          <w:szCs w:val="24"/>
        </w:rPr>
        <w:t xml:space="preserve"> or the City</w:t>
      </w:r>
      <w:r w:rsidR="00140528">
        <w:rPr>
          <w:rFonts w:ascii="Times New Roman" w:eastAsia="Times New Roman" w:hAnsi="Times New Roman" w:cs="Times New Roman"/>
          <w:color w:val="000000"/>
          <w:sz w:val="24"/>
          <w:szCs w:val="24"/>
        </w:rPr>
        <w:t xml:space="preserve"> of New Orleans</w:t>
      </w:r>
      <w:r w:rsidR="00E97A42">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will not hold itself or any of its employees</w:t>
      </w:r>
      <w:r w:rsidR="001579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agents to be an employee, partner, or agent of the </w:t>
      </w:r>
      <w:r w:rsidR="00B26202">
        <w:rPr>
          <w:rFonts w:ascii="Times New Roman" w:eastAsia="Times New Roman" w:hAnsi="Times New Roman" w:cs="Times New Roman"/>
          <w:color w:val="000000"/>
          <w:sz w:val="24"/>
          <w:szCs w:val="24"/>
        </w:rPr>
        <w:t>Commission</w:t>
      </w:r>
      <w:r w:rsidR="00140528">
        <w:rPr>
          <w:rFonts w:ascii="Times New Roman" w:eastAsia="Times New Roman" w:hAnsi="Times New Roman" w:cs="Times New Roman"/>
          <w:color w:val="000000"/>
          <w:sz w:val="24"/>
          <w:szCs w:val="24"/>
        </w:rPr>
        <w:t>, Department,</w:t>
      </w:r>
      <w:r>
        <w:rPr>
          <w:rFonts w:ascii="Times New Roman" w:eastAsia="Times New Roman" w:hAnsi="Times New Roman" w:cs="Times New Roman"/>
          <w:color w:val="000000"/>
          <w:sz w:val="24"/>
          <w:szCs w:val="24"/>
        </w:rPr>
        <w:t xml:space="preserve"> or the City.</w:t>
      </w:r>
    </w:p>
    <w:p w14:paraId="29EE3293" w14:textId="74755A2B" w:rsid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sidRPr="008E6FB6">
        <w:rPr>
          <w:rFonts w:ascii="Times New Roman" w:eastAsia="Times New Roman" w:hAnsi="Times New Roman" w:cs="Times New Roman"/>
          <w:b/>
          <w:i/>
          <w:color w:val="000000"/>
          <w:sz w:val="24"/>
          <w:szCs w:val="24"/>
          <w:u w:val="single"/>
        </w:rPr>
        <w:lastRenderedPageBreak/>
        <w:t>Exclusion of Worker’s Compensation Coverage</w:t>
      </w:r>
      <w:r w:rsidRPr="008E6FB6">
        <w:rPr>
          <w:rFonts w:ascii="Times New Roman" w:eastAsia="Times New Roman" w:hAnsi="Times New Roman" w:cs="Times New Roman"/>
          <w:b/>
          <w:color w:val="000000"/>
          <w:sz w:val="24"/>
          <w:szCs w:val="24"/>
        </w:rPr>
        <w:t>.</w:t>
      </w:r>
      <w:r w:rsidRPr="008E6FB6">
        <w:rPr>
          <w:rFonts w:ascii="Times New Roman" w:eastAsia="Times New Roman" w:hAnsi="Times New Roman" w:cs="Times New Roman"/>
          <w:color w:val="000000"/>
          <w:sz w:val="24"/>
          <w:szCs w:val="24"/>
        </w:rPr>
        <w:t xml:space="preserve">  </w:t>
      </w:r>
      <w:r w:rsidR="003D055A">
        <w:rPr>
          <w:rFonts w:ascii="Times New Roman" w:eastAsia="Times New Roman" w:hAnsi="Times New Roman" w:cs="Times New Roman"/>
          <w:color w:val="000000"/>
          <w:sz w:val="24"/>
          <w:szCs w:val="24"/>
        </w:rPr>
        <w:t>Neither the</w:t>
      </w:r>
      <w:r w:rsidRPr="008E6FB6">
        <w:rPr>
          <w:rFonts w:ascii="Times New Roman" w:eastAsia="Times New Roman" w:hAnsi="Times New Roman" w:cs="Times New Roman"/>
          <w:color w:val="000000"/>
          <w:sz w:val="24"/>
          <w:szCs w:val="24"/>
        </w:rPr>
        <w:t xml:space="preserve"> C</w:t>
      </w:r>
      <w:r w:rsidR="005502C9">
        <w:rPr>
          <w:rFonts w:ascii="Times New Roman" w:eastAsia="Times New Roman" w:hAnsi="Times New Roman" w:cs="Times New Roman"/>
          <w:color w:val="000000"/>
          <w:sz w:val="24"/>
          <w:szCs w:val="24"/>
        </w:rPr>
        <w:t>ommission</w:t>
      </w:r>
      <w:r w:rsidR="00140528">
        <w:rPr>
          <w:rFonts w:ascii="Times New Roman" w:eastAsia="Times New Roman" w:hAnsi="Times New Roman" w:cs="Times New Roman"/>
          <w:color w:val="000000"/>
          <w:sz w:val="24"/>
          <w:szCs w:val="24"/>
        </w:rPr>
        <w:t>, Depar</w:t>
      </w:r>
      <w:r w:rsidR="00180FBF">
        <w:rPr>
          <w:rFonts w:ascii="Times New Roman" w:eastAsia="Times New Roman" w:hAnsi="Times New Roman" w:cs="Times New Roman"/>
          <w:color w:val="000000"/>
          <w:sz w:val="24"/>
          <w:szCs w:val="24"/>
        </w:rPr>
        <w:t>t</w:t>
      </w:r>
      <w:r w:rsidR="00140528">
        <w:rPr>
          <w:rFonts w:ascii="Times New Roman" w:eastAsia="Times New Roman" w:hAnsi="Times New Roman" w:cs="Times New Roman"/>
          <w:color w:val="000000"/>
          <w:sz w:val="24"/>
          <w:szCs w:val="24"/>
        </w:rPr>
        <w:t>ment,</w:t>
      </w:r>
      <w:r w:rsidR="003D055A">
        <w:rPr>
          <w:rFonts w:ascii="Times New Roman" w:eastAsia="Times New Roman" w:hAnsi="Times New Roman" w:cs="Times New Roman"/>
          <w:color w:val="000000"/>
          <w:sz w:val="24"/>
          <w:szCs w:val="24"/>
        </w:rPr>
        <w:t xml:space="preserve"> nor the 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will be liable to the Contractor, as an independent contractor as defined in La. R.S. 23:1021(6), for any benefits or coverage as provided by the Workmen’s Compensation Law of the State of Louisiana. Under the provisions of La. R.S. 23:1034, any person employed by the Contractor will not be considered an employee of the</w:t>
      </w:r>
      <w:r w:rsidR="00140528">
        <w:rPr>
          <w:rFonts w:ascii="Times New Roman" w:eastAsia="Times New Roman" w:hAnsi="Times New Roman" w:cs="Times New Roman"/>
          <w:color w:val="000000"/>
          <w:sz w:val="24"/>
          <w:szCs w:val="24"/>
        </w:rPr>
        <w:t xml:space="preserve"> Commission, Department, or</w:t>
      </w:r>
      <w:r w:rsidRPr="008E6FB6">
        <w:rPr>
          <w:rFonts w:ascii="Times New Roman" w:eastAsia="Times New Roman" w:hAnsi="Times New Roman" w:cs="Times New Roman"/>
          <w:color w:val="000000"/>
          <w:sz w:val="24"/>
          <w:szCs w:val="24"/>
        </w:rPr>
        <w:t xml:space="preserve"> 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for the purpose of Worker’s Compensation coverage.</w:t>
      </w:r>
    </w:p>
    <w:p w14:paraId="5136C5F2" w14:textId="27B33097" w:rsid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sidRPr="008E6FB6">
        <w:rPr>
          <w:rFonts w:ascii="Times New Roman" w:eastAsia="Times New Roman" w:hAnsi="Times New Roman" w:cs="Times New Roman"/>
          <w:b/>
          <w:i/>
          <w:color w:val="000000"/>
          <w:sz w:val="24"/>
          <w:szCs w:val="24"/>
          <w:u w:val="single"/>
        </w:rPr>
        <w:t>Exclusion of Unemployment Compensation Coverage</w:t>
      </w:r>
      <w:r w:rsidRPr="008E6FB6">
        <w:rPr>
          <w:rFonts w:ascii="Times New Roman" w:eastAsia="Times New Roman" w:hAnsi="Times New Roman" w:cs="Times New Roman"/>
          <w:b/>
          <w:color w:val="000000"/>
          <w:sz w:val="24"/>
          <w:szCs w:val="24"/>
        </w:rPr>
        <w:t>.</w:t>
      </w:r>
      <w:r w:rsidRPr="008E6FB6">
        <w:rPr>
          <w:rFonts w:ascii="Times New Roman" w:eastAsia="Times New Roman" w:hAnsi="Times New Roman" w:cs="Times New Roman"/>
          <w:color w:val="000000"/>
          <w:sz w:val="24"/>
          <w:szCs w:val="24"/>
        </w:rPr>
        <w:t xml:space="preserve">  The Contractor, as an independent contractor, is being hired by the </w:t>
      </w:r>
      <w:r w:rsidR="003D055A">
        <w:rPr>
          <w:rFonts w:ascii="Times New Roman" w:eastAsia="Times New Roman" w:hAnsi="Times New Roman" w:cs="Times New Roman"/>
          <w:color w:val="000000"/>
          <w:sz w:val="24"/>
          <w:szCs w:val="24"/>
        </w:rPr>
        <w:t>Commission</w:t>
      </w:r>
      <w:r w:rsidRPr="008E6FB6">
        <w:rPr>
          <w:rFonts w:ascii="Times New Roman" w:eastAsia="Times New Roman" w:hAnsi="Times New Roman" w:cs="Times New Roman"/>
          <w:color w:val="000000"/>
          <w:sz w:val="24"/>
          <w:szCs w:val="24"/>
        </w:rPr>
        <w:t xml:space="preserve"> under this Agreement for hire and defined in La. R.S. 23:1472(E) and neither the Contractor nor anyone employed by it will be considered an employee of the </w:t>
      </w:r>
      <w:r w:rsidR="003D055A">
        <w:rPr>
          <w:rFonts w:ascii="Times New Roman" w:eastAsia="Times New Roman" w:hAnsi="Times New Roman" w:cs="Times New Roman"/>
          <w:color w:val="000000"/>
          <w:sz w:val="24"/>
          <w:szCs w:val="24"/>
        </w:rPr>
        <w:t>Commission</w:t>
      </w:r>
      <w:r w:rsidR="00140528">
        <w:rPr>
          <w:rFonts w:ascii="Times New Roman" w:eastAsia="Times New Roman" w:hAnsi="Times New Roman" w:cs="Times New Roman"/>
          <w:color w:val="000000"/>
          <w:sz w:val="24"/>
          <w:szCs w:val="24"/>
        </w:rPr>
        <w:t>, Department,</w:t>
      </w:r>
      <w:r w:rsidR="003D055A">
        <w:rPr>
          <w:rFonts w:ascii="Times New Roman" w:eastAsia="Times New Roman" w:hAnsi="Times New Roman" w:cs="Times New Roman"/>
          <w:color w:val="000000"/>
          <w:sz w:val="24"/>
          <w:szCs w:val="24"/>
        </w:rPr>
        <w:t xml:space="preserve"> or the </w:t>
      </w:r>
      <w:r w:rsidR="00EC1D8F" w:rsidRPr="008E6FB6">
        <w:rPr>
          <w:rFonts w:ascii="Times New Roman" w:eastAsia="Times New Roman" w:hAnsi="Times New Roman" w:cs="Times New Roman"/>
          <w:color w:val="000000"/>
          <w:sz w:val="24"/>
          <w:szCs w:val="24"/>
        </w:rPr>
        <w:t>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for the purpose of unemployment compensation coverage, which coverage same being hereby expressly waived and excluded by the parties, because: (a) the Contractor has been and will be free from any control or direction by the </w:t>
      </w:r>
      <w:r w:rsidR="00EC1D8F" w:rsidRPr="008E6FB6">
        <w:rPr>
          <w:rFonts w:ascii="Times New Roman" w:eastAsia="Times New Roman" w:hAnsi="Times New Roman" w:cs="Times New Roman"/>
          <w:color w:val="000000"/>
          <w:sz w:val="24"/>
          <w:szCs w:val="24"/>
        </w:rPr>
        <w:t>C</w:t>
      </w:r>
      <w:r w:rsidR="003D055A">
        <w:rPr>
          <w:rFonts w:ascii="Times New Roman" w:eastAsia="Times New Roman" w:hAnsi="Times New Roman" w:cs="Times New Roman"/>
          <w:color w:val="000000"/>
          <w:sz w:val="24"/>
          <w:szCs w:val="24"/>
        </w:rPr>
        <w:t>ommission</w:t>
      </w:r>
      <w:r w:rsidRPr="008E6FB6">
        <w:rPr>
          <w:rFonts w:ascii="Times New Roman" w:eastAsia="Times New Roman" w:hAnsi="Times New Roman" w:cs="Times New Roman"/>
          <w:color w:val="000000"/>
          <w:sz w:val="24"/>
          <w:szCs w:val="24"/>
        </w:rPr>
        <w:t xml:space="preserve"> over the performance of the services covered by this contract; (b) the services to be performed by the Contractor are outside the normal course and scope of the </w:t>
      </w:r>
      <w:r w:rsidR="00EC1D8F" w:rsidRPr="008E6FB6">
        <w:rPr>
          <w:rFonts w:ascii="Times New Roman" w:eastAsia="Times New Roman" w:hAnsi="Times New Roman" w:cs="Times New Roman"/>
          <w:color w:val="000000"/>
          <w:sz w:val="24"/>
          <w:szCs w:val="24"/>
        </w:rPr>
        <w:t>C</w:t>
      </w:r>
      <w:r w:rsidR="003D055A">
        <w:rPr>
          <w:rFonts w:ascii="Times New Roman" w:eastAsia="Times New Roman" w:hAnsi="Times New Roman" w:cs="Times New Roman"/>
          <w:color w:val="000000"/>
          <w:sz w:val="24"/>
          <w:szCs w:val="24"/>
        </w:rPr>
        <w:t>ommission</w:t>
      </w:r>
      <w:r w:rsidRPr="008E6FB6">
        <w:rPr>
          <w:rFonts w:ascii="Times New Roman" w:eastAsia="Times New Roman" w:hAnsi="Times New Roman" w:cs="Times New Roman"/>
          <w:color w:val="000000"/>
          <w:sz w:val="24"/>
          <w:szCs w:val="24"/>
        </w:rPr>
        <w:t>’s usual business; and (c) the Contractor has been independently engaged in performing the services required under this Agreement prior to the date of this Agreement.</w:t>
      </w:r>
    </w:p>
    <w:p w14:paraId="1C64E3B2" w14:textId="368D7162" w:rsidR="00872AAB" w:rsidRP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sidRPr="008E6FB6">
        <w:rPr>
          <w:rFonts w:ascii="Times New Roman" w:eastAsia="Times New Roman" w:hAnsi="Times New Roman" w:cs="Times New Roman"/>
          <w:b/>
          <w:i/>
          <w:color w:val="000000"/>
          <w:sz w:val="24"/>
          <w:szCs w:val="24"/>
          <w:u w:val="single"/>
        </w:rPr>
        <w:t>Waiver of Benefits</w:t>
      </w:r>
      <w:r w:rsidRPr="008E6FB6">
        <w:rPr>
          <w:rFonts w:ascii="Times New Roman" w:eastAsia="Times New Roman" w:hAnsi="Times New Roman" w:cs="Times New Roman"/>
          <w:b/>
          <w:color w:val="000000"/>
          <w:sz w:val="24"/>
          <w:szCs w:val="24"/>
        </w:rPr>
        <w:t>.</w:t>
      </w:r>
      <w:r w:rsidRPr="008E6FB6">
        <w:rPr>
          <w:rFonts w:ascii="Times New Roman" w:eastAsia="Times New Roman" w:hAnsi="Times New Roman" w:cs="Times New Roman"/>
          <w:color w:val="000000"/>
          <w:sz w:val="24"/>
          <w:szCs w:val="24"/>
        </w:rPr>
        <w:t xml:space="preserve">  The Contractor, as an independent contractor, will not receive from the </w:t>
      </w:r>
      <w:r w:rsidR="003D055A">
        <w:rPr>
          <w:rFonts w:ascii="Times New Roman" w:eastAsia="Times New Roman" w:hAnsi="Times New Roman" w:cs="Times New Roman"/>
          <w:color w:val="000000"/>
          <w:sz w:val="24"/>
          <w:szCs w:val="24"/>
        </w:rPr>
        <w:t>Commission</w:t>
      </w:r>
      <w:r w:rsidR="00140528">
        <w:rPr>
          <w:rFonts w:ascii="Times New Roman" w:eastAsia="Times New Roman" w:hAnsi="Times New Roman" w:cs="Times New Roman"/>
          <w:color w:val="000000"/>
          <w:sz w:val="24"/>
          <w:szCs w:val="24"/>
        </w:rPr>
        <w:t>, Department,</w:t>
      </w:r>
      <w:r w:rsidR="003D055A">
        <w:rPr>
          <w:rFonts w:ascii="Times New Roman" w:eastAsia="Times New Roman" w:hAnsi="Times New Roman" w:cs="Times New Roman"/>
          <w:color w:val="000000"/>
          <w:sz w:val="24"/>
          <w:szCs w:val="24"/>
        </w:rPr>
        <w:t xml:space="preserve"> or the </w:t>
      </w:r>
      <w:r w:rsidRPr="008E6FB6">
        <w:rPr>
          <w:rFonts w:ascii="Times New Roman" w:eastAsia="Times New Roman" w:hAnsi="Times New Roman" w:cs="Times New Roman"/>
          <w:color w:val="000000"/>
          <w:sz w:val="24"/>
          <w:szCs w:val="24"/>
        </w:rPr>
        <w:t>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any sick and annual leave benefits, medical insurance, life insurance, paid vacations, paid holidays, sick leave, pension, or Social Security for any services rendered under this Agreement.</w:t>
      </w:r>
    </w:p>
    <w:p w14:paraId="657FE899" w14:textId="27B6AD50"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ARTICLE </w:t>
      </w:r>
      <w:r w:rsidR="008E6FB6">
        <w:rPr>
          <w:rFonts w:ascii="Times New Roman" w:eastAsia="Times New Roman" w:hAnsi="Times New Roman" w:cs="Times New Roman"/>
          <w:b/>
          <w:sz w:val="24"/>
          <w:szCs w:val="24"/>
          <w:u w:val="single"/>
        </w:rPr>
        <w:t>I</w:t>
      </w:r>
      <w:r>
        <w:rPr>
          <w:rFonts w:ascii="Times New Roman" w:eastAsia="Times New Roman" w:hAnsi="Times New Roman" w:cs="Times New Roman"/>
          <w:b/>
          <w:sz w:val="24"/>
          <w:szCs w:val="24"/>
          <w:u w:val="single"/>
        </w:rPr>
        <w:t>X - NOTICE</w:t>
      </w:r>
    </w:p>
    <w:p w14:paraId="770B139D" w14:textId="77777777" w:rsidR="00872AAB" w:rsidRDefault="00811249">
      <w:pPr>
        <w:numPr>
          <w:ilvl w:val="0"/>
          <w:numId w:val="1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In General</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Except for any routine communication, any notice, demand, communication, or request required or permitted under this Agreement will be given in writing and delivered in person or by certified mail, return receipt requested as follows:</w:t>
      </w:r>
    </w:p>
    <w:p w14:paraId="7EFC6CA9" w14:textId="69A51E0F" w:rsidR="00872AAB" w:rsidRDefault="00811249" w:rsidP="008E6FB6">
      <w:pPr>
        <w:widowControl w:val="0"/>
        <w:numPr>
          <w:ilvl w:val="0"/>
          <w:numId w:val="16"/>
        </w:numPr>
        <w:tabs>
          <w:tab w:val="left" w:pos="1440"/>
        </w:tabs>
        <w:spacing w:after="120" w:line="240" w:lineRule="auto"/>
        <w:ind w:left="0"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w:t>
      </w:r>
      <w:r w:rsidR="008E6FB6">
        <w:rPr>
          <w:rFonts w:ascii="Times New Roman" w:eastAsia="Times New Roman" w:hAnsi="Times New Roman" w:cs="Times New Roman"/>
          <w:sz w:val="24"/>
          <w:szCs w:val="24"/>
        </w:rPr>
        <w:t>C</w:t>
      </w:r>
      <w:r w:rsidR="00F805A8">
        <w:rPr>
          <w:rFonts w:ascii="Times New Roman" w:eastAsia="Times New Roman" w:hAnsi="Times New Roman" w:cs="Times New Roman"/>
          <w:sz w:val="24"/>
          <w:szCs w:val="24"/>
        </w:rPr>
        <w:t>ommission</w:t>
      </w:r>
      <w:r w:rsidR="008E6FB6">
        <w:rPr>
          <w:rFonts w:ascii="Times New Roman" w:eastAsia="Times New Roman" w:hAnsi="Times New Roman" w:cs="Times New Roman"/>
          <w:sz w:val="24"/>
          <w:szCs w:val="24"/>
        </w:rPr>
        <w:t>:</w:t>
      </w:r>
    </w:p>
    <w:p w14:paraId="4C2C33E1" w14:textId="00EFB8F0" w:rsidR="00BE3EFA" w:rsidRDefault="00BE3EFA"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p>
    <w:p w14:paraId="596AA5CC" w14:textId="347211E1" w:rsidR="00180FBF" w:rsidRDefault="00180FBF"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Christina Carroll</w:t>
      </w:r>
    </w:p>
    <w:p w14:paraId="52D68936" w14:textId="51F0FDFE" w:rsidR="00180FBF" w:rsidRPr="008E6FB6" w:rsidRDefault="00180FBF"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Executive Counsel</w:t>
      </w:r>
    </w:p>
    <w:p w14:paraId="56CF2A2F" w14:textId="77777777" w:rsidR="00BE3EFA" w:rsidRPr="008E6FB6" w:rsidRDefault="004E159C"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sidRPr="008E6FB6">
        <w:rPr>
          <w:rFonts w:ascii="Times New Roman" w:eastAsia="Times New Roman" w:hAnsi="Times New Roman" w:cs="Times New Roman"/>
          <w:bCs/>
          <w:sz w:val="24"/>
          <w:szCs w:val="24"/>
        </w:rPr>
        <w:t>City of New Orleans Civil Service Commission</w:t>
      </w:r>
    </w:p>
    <w:p w14:paraId="6492390B" w14:textId="77777777" w:rsidR="004E159C" w:rsidRPr="008E6FB6" w:rsidRDefault="004E159C"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sidRPr="008E6FB6">
        <w:rPr>
          <w:rFonts w:ascii="Times New Roman" w:eastAsia="Times New Roman" w:hAnsi="Times New Roman" w:cs="Times New Roman"/>
          <w:bCs/>
          <w:sz w:val="24"/>
          <w:szCs w:val="24"/>
        </w:rPr>
        <w:t>1340 Poydras Street, Suite 900</w:t>
      </w:r>
    </w:p>
    <w:p w14:paraId="58A35162" w14:textId="118055D1" w:rsidR="004E159C" w:rsidRPr="008E6FB6" w:rsidRDefault="004E159C">
      <w:pPr>
        <w:widowControl w:val="0"/>
        <w:tabs>
          <w:tab w:val="left" w:pos="1080"/>
        </w:tabs>
        <w:spacing w:after="120" w:line="240" w:lineRule="auto"/>
        <w:ind w:left="1440"/>
        <w:jc w:val="both"/>
        <w:rPr>
          <w:rFonts w:ascii="Times New Roman" w:eastAsia="Times New Roman" w:hAnsi="Times New Roman" w:cs="Times New Roman"/>
          <w:bCs/>
          <w:sz w:val="24"/>
          <w:szCs w:val="24"/>
        </w:rPr>
      </w:pPr>
      <w:r w:rsidRPr="008E6FB6">
        <w:rPr>
          <w:rFonts w:ascii="Times New Roman" w:eastAsia="Times New Roman" w:hAnsi="Times New Roman" w:cs="Times New Roman"/>
          <w:bCs/>
          <w:sz w:val="24"/>
          <w:szCs w:val="24"/>
        </w:rPr>
        <w:t>New Orleans, LA 70112</w:t>
      </w:r>
    </w:p>
    <w:p w14:paraId="0C75F625" w14:textId="77777777" w:rsidR="00872AAB" w:rsidRDefault="00811249" w:rsidP="008E6FB6">
      <w:pPr>
        <w:widowControl w:val="0"/>
        <w:numPr>
          <w:ilvl w:val="0"/>
          <w:numId w:val="16"/>
        </w:numPr>
        <w:tabs>
          <w:tab w:val="left" w:pos="1440"/>
        </w:tabs>
        <w:spacing w:after="120" w:line="240" w:lineRule="auto"/>
        <w:ind w:left="0"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the Contractor:</w:t>
      </w:r>
    </w:p>
    <w:p w14:paraId="17C10BFF" w14:textId="77777777" w:rsidR="00775B17" w:rsidRDefault="00775B17">
      <w:pPr>
        <w:widowControl w:val="0"/>
        <w:tabs>
          <w:tab w:val="left" w:pos="1080"/>
        </w:tabs>
        <w:spacing w:after="120" w:line="240" w:lineRule="auto"/>
        <w:ind w:left="1440"/>
        <w:jc w:val="both"/>
        <w:rPr>
          <w:rFonts w:ascii="Times New Roman" w:eastAsia="Times New Roman" w:hAnsi="Times New Roman" w:cs="Times New Roman"/>
          <w:b/>
          <w:sz w:val="24"/>
          <w:szCs w:val="24"/>
        </w:rPr>
      </w:pPr>
    </w:p>
    <w:p w14:paraId="63F5E8A9" w14:textId="77777777" w:rsidR="00872AAB" w:rsidRDefault="00811249">
      <w:pPr>
        <w:numPr>
          <w:ilvl w:val="0"/>
          <w:numId w:val="1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Effectiveness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Notices are effective when received, except any notice that is not received due to the intended recipient’s refusal or avoidance of delivery is deemed received as of the date of the first attempted delivery.</w:t>
      </w:r>
    </w:p>
    <w:p w14:paraId="4738B61C" w14:textId="60BA9641" w:rsidR="006D44DE" w:rsidRPr="003F7F39" w:rsidRDefault="00811249" w:rsidP="003F7F39">
      <w:pPr>
        <w:numPr>
          <w:ilvl w:val="0"/>
          <w:numId w:val="1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Notification of Change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Each party is responsible for notifying the other in writing that references this Agreement of any changes in its address(es) set forth above.  </w:t>
      </w:r>
    </w:p>
    <w:p w14:paraId="46FF824D" w14:textId="4B3D235E"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ARTICLE X - ADDITIONAL PROVISIONS</w:t>
      </w:r>
    </w:p>
    <w:p w14:paraId="5900D65C" w14:textId="77777777" w:rsidR="008E6FB6" w:rsidRDefault="008E6FB6" w:rsidP="008E6FB6">
      <w:pPr>
        <w:pStyle w:val="Outline0042"/>
        <w:numPr>
          <w:ilvl w:val="0"/>
          <w:numId w:val="23"/>
        </w:numPr>
        <w:tabs>
          <w:tab w:val="clear" w:pos="720"/>
          <w:tab w:val="left" w:pos="1080"/>
        </w:tabs>
        <w:spacing w:after="120"/>
        <w:ind w:firstLine="720"/>
        <w:jc w:val="both"/>
      </w:pPr>
      <w:r>
        <w:rPr>
          <w:b/>
          <w:i/>
          <w:u w:val="single"/>
        </w:rPr>
        <w:t>Amendment</w:t>
      </w:r>
      <w:r>
        <w:rPr>
          <w:b/>
        </w:rPr>
        <w:t>.</w:t>
      </w:r>
      <w:r>
        <w:t xml:space="preserve">  No amendment of or modification to this Agreement shall be valid unless and until executed in writing by the duly authorized representatives of both parties to this Agreement.</w:t>
      </w:r>
    </w:p>
    <w:p w14:paraId="102C70ED" w14:textId="5E3600A0" w:rsidR="008E6FB6" w:rsidRDefault="008E6FB6" w:rsidP="008E6FB6">
      <w:pPr>
        <w:pStyle w:val="Outline0042"/>
        <w:numPr>
          <w:ilvl w:val="0"/>
          <w:numId w:val="23"/>
        </w:numPr>
        <w:tabs>
          <w:tab w:val="clear" w:pos="720"/>
          <w:tab w:val="left" w:pos="1080"/>
        </w:tabs>
        <w:spacing w:after="120"/>
        <w:ind w:firstLine="720"/>
        <w:jc w:val="both"/>
      </w:pPr>
      <w:r>
        <w:rPr>
          <w:b/>
          <w:i/>
          <w:u w:val="single"/>
        </w:rPr>
        <w:t>Assignment</w:t>
      </w:r>
      <w:r>
        <w:rPr>
          <w:b/>
        </w:rPr>
        <w:t>.</w:t>
      </w:r>
      <w:r>
        <w:t xml:space="preserve">  This Agreement and any part of the Contractor’s interest in it are not assignable or transferable without the C</w:t>
      </w:r>
      <w:r w:rsidR="00F805A8">
        <w:t>ommission</w:t>
      </w:r>
      <w:r>
        <w:t>’s prior written consent.</w:t>
      </w:r>
    </w:p>
    <w:p w14:paraId="13F4DDFC" w14:textId="77777777" w:rsidR="008E6FB6" w:rsidRDefault="008E6FB6" w:rsidP="008E6FB6">
      <w:pPr>
        <w:pStyle w:val="Outline0042"/>
        <w:numPr>
          <w:ilvl w:val="0"/>
          <w:numId w:val="23"/>
        </w:numPr>
        <w:tabs>
          <w:tab w:val="clear" w:pos="720"/>
          <w:tab w:val="left" w:pos="1080"/>
        </w:tabs>
        <w:spacing w:after="120"/>
        <w:ind w:firstLine="720"/>
        <w:jc w:val="both"/>
      </w:pPr>
      <w:r>
        <w:rPr>
          <w:b/>
          <w:i/>
          <w:u w:val="single"/>
        </w:rPr>
        <w:t>Choice of Law</w:t>
      </w:r>
      <w:r>
        <w:rPr>
          <w:b/>
        </w:rPr>
        <w:t>.</w:t>
      </w:r>
      <w:r>
        <w:t xml:space="preserve">  This Agreement will be construed and enforced in accordance with the laws of the State of Louisiana without regard to its conflict of </w:t>
      </w:r>
      <w:proofErr w:type="spellStart"/>
      <w:r>
        <w:t>laws</w:t>
      </w:r>
      <w:proofErr w:type="spellEnd"/>
      <w:r>
        <w:t xml:space="preserve"> provisions.</w:t>
      </w:r>
    </w:p>
    <w:p w14:paraId="33F4D4A1" w14:textId="5C794DB5"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Compliance with the City</w:t>
      </w:r>
      <w:r w:rsidR="00140528">
        <w:rPr>
          <w:b/>
          <w:i/>
          <w:u w:val="single"/>
        </w:rPr>
        <w:t xml:space="preserve"> of New </w:t>
      </w:r>
      <w:r w:rsidR="001176A3">
        <w:rPr>
          <w:b/>
          <w:i/>
          <w:u w:val="single"/>
        </w:rPr>
        <w:t>Orleans’s</w:t>
      </w:r>
      <w:r>
        <w:rPr>
          <w:b/>
          <w:i/>
          <w:u w:val="single"/>
        </w:rPr>
        <w:t xml:space="preserve"> Hiring Requirements</w:t>
      </w:r>
      <w:r>
        <w:rPr>
          <w:b/>
        </w:rPr>
        <w:t>.</w:t>
      </w:r>
      <w:r>
        <w:t xml:space="preserve">  (i)</w:t>
      </w:r>
      <w:r>
        <w:rPr>
          <w:b/>
        </w:rPr>
        <w:t xml:space="preserve"> </w:t>
      </w:r>
      <w:r>
        <w:t>The Contractor agrees to adhere to the City’s hiring requirements contained in City Code Sections 2-8(d)</w:t>
      </w:r>
      <w:r w:rsidR="008C7C23">
        <w:t xml:space="preserve">, </w:t>
      </w:r>
      <w:r>
        <w:t>2-13(a)-(f)</w:t>
      </w:r>
      <w:r w:rsidR="008C7C23">
        <w:t>, and 70-512</w:t>
      </w:r>
      <w:r>
        <w:t>. Prior to executing this Agreement, Contractor must provide a sworn statement attesting to its compliance with the City’s hiring requirements or stating why deviation from the hiring requirements is necessary. (ii)  Failure to maintain compliance with the City’s hiring requirements throughout the term of the Agreement, or to provide sufficient written reasons for deviation, is a material breach of this Agreement. Upon learning of any such breach, the City</w:t>
      </w:r>
      <w:r w:rsidR="00140528">
        <w:t>, Commission, or Department</w:t>
      </w:r>
      <w:r>
        <w:t xml:space="preserve"> will provide the </w:t>
      </w:r>
      <w:proofErr w:type="gramStart"/>
      <w:r>
        <w:t>Contractor</w:t>
      </w:r>
      <w:proofErr w:type="gramEnd"/>
      <w:r>
        <w:t xml:space="preserve"> notice of noncompliance and allow Contractor thirty (30) days to come into compliance. If, after providing notice and thirty (30) days to cure, the Contractor remains noncompliant, the City</w:t>
      </w:r>
      <w:r w:rsidR="00140528">
        <w:t>, Commission, or Department</w:t>
      </w:r>
      <w:r>
        <w:t xml:space="preserve"> may move to suspend payments to Contractor, void the Agreement, or take any such legal action permitted by law or this Agreement. (iii) This section will not apply to any agreements excluded from the City’s hiring requirements by City Code Sections 2-8(d) or (g). Should a court of competent jurisdiction find any part of this section to be unenforceable, the section should be reformed, if possible, so that it is enforceable to the maximum extent permitted by law, or if reformation is not possible, the section should be fully </w:t>
      </w:r>
      <w:proofErr w:type="gramStart"/>
      <w:r>
        <w:t>severable</w:t>
      </w:r>
      <w:proofErr w:type="gramEnd"/>
      <w:r>
        <w:t xml:space="preserve"> and the remaining provisions of the Agreement will remain in full force and effect. (iv) The Contractor will incorporate the terms and conditions of this Article into all subcontracts, by reference or otherwise, and will require all subcontractors to comply with those provisions.</w:t>
      </w:r>
    </w:p>
    <w:p w14:paraId="27E5D37B" w14:textId="77777777" w:rsidR="008E6FB6" w:rsidRDefault="008E6FB6" w:rsidP="008E6FB6">
      <w:pPr>
        <w:pStyle w:val="Outline0042"/>
        <w:numPr>
          <w:ilvl w:val="0"/>
          <w:numId w:val="23"/>
        </w:numPr>
        <w:tabs>
          <w:tab w:val="clear" w:pos="720"/>
          <w:tab w:val="left" w:pos="1080"/>
        </w:tabs>
        <w:spacing w:after="120"/>
        <w:ind w:firstLine="720"/>
        <w:jc w:val="both"/>
      </w:pPr>
      <w:r>
        <w:rPr>
          <w:b/>
          <w:i/>
          <w:u w:val="single"/>
        </w:rPr>
        <w:t>Entire Agreement</w:t>
      </w:r>
      <w:r>
        <w:rPr>
          <w:b/>
        </w:rPr>
        <w:t>.</w:t>
      </w:r>
      <w:r>
        <w:t xml:space="preserve">  This Agreement, including all incorporated documents, constitutes the final and complete agreement and understanding between the parties. All prior and contemporaneous agreements and understandings, whether oral or written, are superseded by this Agreement and are without effect to vary or alter any terms or conditions of this Agreement.</w:t>
      </w:r>
    </w:p>
    <w:p w14:paraId="36EED812" w14:textId="3051B519" w:rsidR="008E6FB6" w:rsidRDefault="008E6FB6" w:rsidP="008E6FB6">
      <w:pPr>
        <w:pStyle w:val="Outline0042"/>
        <w:numPr>
          <w:ilvl w:val="0"/>
          <w:numId w:val="23"/>
        </w:numPr>
        <w:tabs>
          <w:tab w:val="clear" w:pos="720"/>
          <w:tab w:val="left" w:pos="1080"/>
        </w:tabs>
        <w:spacing w:after="120"/>
        <w:ind w:firstLine="720"/>
        <w:jc w:val="both"/>
        <w:rPr>
          <w:i/>
          <w:color w:val="0070C0"/>
        </w:rPr>
      </w:pPr>
      <w:r>
        <w:rPr>
          <w:b/>
          <w:i/>
          <w:u w:val="single"/>
        </w:rPr>
        <w:t>Exhibits</w:t>
      </w:r>
      <w:r>
        <w:rPr>
          <w:b/>
        </w:rPr>
        <w:t>.</w:t>
      </w:r>
      <w:r>
        <w:t xml:space="preserve">  The following exhibits will be and are incorporated into this Agreement:  </w:t>
      </w:r>
      <w:r w:rsidRPr="008E6FB6">
        <w:rPr>
          <w:iCs/>
        </w:rPr>
        <w:t>Exhibit A.</w:t>
      </w:r>
    </w:p>
    <w:p w14:paraId="03E401D6" w14:textId="043544CA" w:rsidR="008E6FB6" w:rsidRDefault="008E6FB6" w:rsidP="008E6FB6">
      <w:pPr>
        <w:pStyle w:val="Outline0042"/>
        <w:numPr>
          <w:ilvl w:val="0"/>
          <w:numId w:val="23"/>
        </w:numPr>
        <w:tabs>
          <w:tab w:val="clear" w:pos="720"/>
          <w:tab w:val="left" w:pos="1080"/>
        </w:tabs>
        <w:spacing w:after="120"/>
        <w:ind w:firstLine="720"/>
        <w:jc w:val="both"/>
      </w:pPr>
      <w:r>
        <w:rPr>
          <w:b/>
          <w:i/>
          <w:u w:val="single"/>
        </w:rPr>
        <w:t>Jurisdiction</w:t>
      </w:r>
      <w:r>
        <w:rPr>
          <w:b/>
        </w:rPr>
        <w:t>.</w:t>
      </w:r>
      <w:r>
        <w:t xml:space="preserve">  The Contractor consents and yields to the jurisdiction of the State Civil Courts of the Parish of Orleans and formally waives any exception of jurisdiction on account of the residence of the Contractor.</w:t>
      </w:r>
    </w:p>
    <w:p w14:paraId="5D27134E" w14:textId="340615DE" w:rsidR="008E6FB6" w:rsidRDefault="008E6FB6" w:rsidP="008E6FB6">
      <w:pPr>
        <w:pStyle w:val="Outline0042"/>
        <w:numPr>
          <w:ilvl w:val="0"/>
          <w:numId w:val="23"/>
        </w:numPr>
        <w:tabs>
          <w:tab w:val="clear" w:pos="720"/>
          <w:tab w:val="left" w:pos="1080"/>
        </w:tabs>
        <w:spacing w:after="120"/>
        <w:ind w:firstLine="720"/>
        <w:jc w:val="both"/>
      </w:pPr>
      <w:r>
        <w:rPr>
          <w:b/>
          <w:i/>
          <w:u w:val="single"/>
        </w:rPr>
        <w:t>Limitations of the C</w:t>
      </w:r>
      <w:r w:rsidR="00F805A8">
        <w:rPr>
          <w:b/>
          <w:i/>
          <w:u w:val="single"/>
        </w:rPr>
        <w:t>ommission</w:t>
      </w:r>
      <w:r>
        <w:rPr>
          <w:b/>
          <w:i/>
          <w:u w:val="single"/>
        </w:rPr>
        <w:t>’s Obligations</w:t>
      </w:r>
      <w:r>
        <w:rPr>
          <w:b/>
        </w:rPr>
        <w:t>.</w:t>
      </w:r>
      <w:r>
        <w:t xml:space="preserve">  The C</w:t>
      </w:r>
      <w:r w:rsidR="00F805A8">
        <w:t>ommission</w:t>
      </w:r>
      <w:r>
        <w:t xml:space="preserve"> has no obligations not explicitly set forth in this Agreement or any incorporated documents or expressly imposed by law.</w:t>
      </w:r>
    </w:p>
    <w:p w14:paraId="3F1C89C0" w14:textId="2C8B5211"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No Third-Party Beneficiaries</w:t>
      </w:r>
      <w:r>
        <w:rPr>
          <w:b/>
        </w:rPr>
        <w:t>.</w:t>
      </w:r>
      <w:r>
        <w:t xml:space="preserve">  This Agreement is entered into for the exclusive benefit of the parties and the parties expressly disclaim any intent to benefit anyone not a party to this Agreement.</w:t>
      </w:r>
    </w:p>
    <w:p w14:paraId="44DD729A" w14:textId="12FFAA8C" w:rsidR="008E6FB6" w:rsidRDefault="008E6FB6" w:rsidP="008E6FB6">
      <w:pPr>
        <w:pStyle w:val="Outline0042"/>
        <w:numPr>
          <w:ilvl w:val="0"/>
          <w:numId w:val="23"/>
        </w:numPr>
        <w:tabs>
          <w:tab w:val="clear" w:pos="720"/>
          <w:tab w:val="left" w:pos="1080"/>
        </w:tabs>
        <w:spacing w:after="120"/>
        <w:ind w:firstLine="720"/>
        <w:jc w:val="both"/>
      </w:pPr>
      <w:r>
        <w:rPr>
          <w:b/>
          <w:i/>
          <w:u w:val="single"/>
        </w:rPr>
        <w:lastRenderedPageBreak/>
        <w:t>Non-Exclusivity</w:t>
      </w:r>
      <w:r>
        <w:rPr>
          <w:b/>
        </w:rPr>
        <w:t>.</w:t>
      </w:r>
      <w:r>
        <w:t xml:space="preserve">  This Agreement is </w:t>
      </w:r>
      <w:proofErr w:type="gramStart"/>
      <w:r>
        <w:t>non-exclusive</w:t>
      </w:r>
      <w:proofErr w:type="gramEnd"/>
      <w:r>
        <w:t xml:space="preserve"> and the Contractor may provide services to other clients, subject to the C</w:t>
      </w:r>
      <w:r w:rsidR="00F805A8">
        <w:t>ommission</w:t>
      </w:r>
      <w:r>
        <w:t>’s approval of any potential conflicts with the performance of this Agreement</w:t>
      </w:r>
      <w:r w:rsidR="003D055A">
        <w:t>. T</w:t>
      </w:r>
      <w:r>
        <w:t>he C</w:t>
      </w:r>
      <w:r w:rsidR="00F805A8">
        <w:t>ommission</w:t>
      </w:r>
      <w:r>
        <w:t xml:space="preserve"> may engage the services of others for the provision of some or </w:t>
      </w:r>
      <w:proofErr w:type="gramStart"/>
      <w:r>
        <w:t>all of</w:t>
      </w:r>
      <w:proofErr w:type="gramEnd"/>
      <w:r>
        <w:t xml:space="preserve"> the work to be performed under this Agreement.</w:t>
      </w:r>
    </w:p>
    <w:p w14:paraId="7E824E57" w14:textId="77777777"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Non-Waiver</w:t>
      </w:r>
      <w:r>
        <w:rPr>
          <w:b/>
        </w:rPr>
        <w:t>.</w:t>
      </w:r>
      <w:r>
        <w:t xml:space="preserve">  The failure of either party to insist upon strict compliance with any provision of this Agreement, to enforce any right or to seek any remedy upon discovery of any default or breach of the other party at such time as the initial discovery of the existence of such noncompliance, right, default or breach shall not affect or constitute a waiver of either party’s right to insist upon such compliance, exercise such right or seek such remedy with respect to that default or breach or any prior contemporaneous or subsequent default or breach.</w:t>
      </w:r>
    </w:p>
    <w:p w14:paraId="68045BFC" w14:textId="45A509B0" w:rsidR="008E6FB6" w:rsidRDefault="008E6FB6" w:rsidP="008E6FB6">
      <w:pPr>
        <w:pStyle w:val="Outline0042"/>
        <w:numPr>
          <w:ilvl w:val="0"/>
          <w:numId w:val="23"/>
        </w:numPr>
        <w:tabs>
          <w:tab w:val="clear" w:pos="720"/>
          <w:tab w:val="left" w:pos="1080"/>
        </w:tabs>
        <w:spacing w:after="120"/>
        <w:ind w:firstLine="720"/>
        <w:jc w:val="both"/>
      </w:pPr>
      <w:r>
        <w:rPr>
          <w:b/>
          <w:i/>
          <w:u w:val="single"/>
        </w:rPr>
        <w:t>Order of Documents</w:t>
      </w:r>
      <w:r>
        <w:rPr>
          <w:b/>
        </w:rPr>
        <w:t>.</w:t>
      </w:r>
      <w:r>
        <w:t xml:space="preserve">  In the event of any conflict between the provisions of this Agreement any incorporated documents, the terms and conditions of the documents will apply in this order: the Agreement; Exhibit A.</w:t>
      </w:r>
    </w:p>
    <w:p w14:paraId="0A49C078" w14:textId="56D22C74" w:rsidR="008E6FB6" w:rsidRDefault="008E6FB6" w:rsidP="008E6FB6">
      <w:pPr>
        <w:pStyle w:val="Outline0042"/>
        <w:numPr>
          <w:ilvl w:val="0"/>
          <w:numId w:val="23"/>
        </w:numPr>
        <w:tabs>
          <w:tab w:val="clear" w:pos="720"/>
          <w:tab w:val="left" w:pos="1080"/>
        </w:tabs>
        <w:spacing w:after="120"/>
        <w:ind w:firstLine="720"/>
        <w:jc w:val="both"/>
      </w:pPr>
      <w:r>
        <w:rPr>
          <w:b/>
          <w:i/>
          <w:u w:val="single"/>
        </w:rPr>
        <w:t>Prohibition of Financial Interest in Agreement</w:t>
      </w:r>
      <w:r>
        <w:rPr>
          <w:b/>
        </w:rPr>
        <w:t>.</w:t>
      </w:r>
      <w:r>
        <w:t xml:space="preserve">  No elected official or employee of the City</w:t>
      </w:r>
      <w:r w:rsidR="00140528">
        <w:t xml:space="preserve"> of New Orleans</w:t>
      </w:r>
      <w:r>
        <w:t xml:space="preserve"> shall have a financial interest, direct or indirect, in this Agreement. For purposes of this provision, a financial interest held by the spouse, child, or parent of any elected official or employee of the City</w:t>
      </w:r>
      <w:r w:rsidR="00140528">
        <w:t xml:space="preserve"> of New Orleans</w:t>
      </w:r>
      <w:r>
        <w:t xml:space="preserve"> shall be deemed to be a financial interest of such elected official or employee of the City. Any willful violation of this provision, with the expressed or implied knowledge of Contractor, shall render this Agreement voidable by the </w:t>
      </w:r>
      <w:r w:rsidR="00772C1A">
        <w:t>Commission</w:t>
      </w:r>
      <w:r>
        <w:t xml:space="preserve"> and shall entitle the </w:t>
      </w:r>
      <w:r w:rsidR="00772C1A">
        <w:t>Commission</w:t>
      </w:r>
      <w:r>
        <w:t xml:space="preserve"> to recover, in addition to any other rights and remedies available to the C</w:t>
      </w:r>
      <w:r w:rsidR="00772C1A">
        <w:t>ommission</w:t>
      </w:r>
      <w:r>
        <w:t>, all monies paid by the City</w:t>
      </w:r>
      <w:r w:rsidR="00772C1A">
        <w:t xml:space="preserve"> of New Orleans</w:t>
      </w:r>
      <w:r>
        <w:t xml:space="preserve"> to Contractor pursuant to this Agreement without regard to Contractor’s otherwise satisfactory performance of the Agreement.</w:t>
      </w:r>
    </w:p>
    <w:p w14:paraId="4A6980FA" w14:textId="15A0532C"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 xml:space="preserve">Prohibition </w:t>
      </w:r>
      <w:proofErr w:type="gramStart"/>
      <w:r>
        <w:rPr>
          <w:b/>
          <w:i/>
          <w:u w:val="single"/>
        </w:rPr>
        <w:t>on</w:t>
      </w:r>
      <w:proofErr w:type="gramEnd"/>
      <w:r>
        <w:rPr>
          <w:b/>
          <w:i/>
          <w:u w:val="single"/>
        </w:rPr>
        <w:t xml:space="preserve"> Political Activity</w:t>
      </w:r>
      <w:r>
        <w:rPr>
          <w:b/>
        </w:rPr>
        <w:t>.</w:t>
      </w:r>
      <w:r>
        <w:t xml:space="preserve">  None of the funds, materials, property, or services provided directly or indirectly under the terms of this Agreement shall be used in the performance of this Agreement for any partisan political activity, or to further the election or defeat of any candidate for public office.</w:t>
      </w:r>
    </w:p>
    <w:p w14:paraId="4C85D84D" w14:textId="77777777"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Remedies Cumulative</w:t>
      </w:r>
      <w:r>
        <w:rPr>
          <w:b/>
        </w:rPr>
        <w:t>.</w:t>
      </w:r>
      <w:r>
        <w:t xml:space="preserve">  No remedy set forth in the Agreement or otherwise conferred upon or reserved to any party shall be considered exclusive of any other remedy available to a party.  Rather, each remedy shall be deemed distinct, </w:t>
      </w:r>
      <w:proofErr w:type="gramStart"/>
      <w:r>
        <w:t>separate</w:t>
      </w:r>
      <w:proofErr w:type="gramEnd"/>
      <w:r>
        <w:t xml:space="preserve"> and cumulative and each may be exercised from time to time as often as the occasion may arise or as may be deemed expedient.</w:t>
      </w:r>
    </w:p>
    <w:p w14:paraId="45C7E7E0" w14:textId="77777777"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Severability</w:t>
      </w:r>
      <w:r>
        <w:rPr>
          <w:b/>
        </w:rPr>
        <w:t>.</w:t>
      </w:r>
      <w:r>
        <w:t xml:space="preserve">  Should a court of competent jurisdiction find any provision of this Agreement to be unenforceable as written, the unenforceable provision should be reformed, if possible, so that it is enforceable to the maximum extent permitted by law or, if reformation is not possible, the unenforceable provision shall be fully severable and the remaining provisions of the Agreement remain in full force and effect and shall be construed and enforced as if the unenforceable provision was never a part the Agreement.</w:t>
      </w:r>
    </w:p>
    <w:p w14:paraId="563D774F" w14:textId="7F94EF35" w:rsidR="008E6FB6" w:rsidRDefault="008E6FB6" w:rsidP="008E6FB6">
      <w:pPr>
        <w:pStyle w:val="Outline0042"/>
        <w:numPr>
          <w:ilvl w:val="0"/>
          <w:numId w:val="23"/>
        </w:numPr>
        <w:tabs>
          <w:tab w:val="clear" w:pos="720"/>
          <w:tab w:val="left" w:pos="1080"/>
        </w:tabs>
        <w:spacing w:after="120"/>
        <w:ind w:firstLine="720"/>
        <w:jc w:val="both"/>
      </w:pPr>
      <w:r>
        <w:rPr>
          <w:b/>
          <w:i/>
          <w:u w:val="single"/>
        </w:rPr>
        <w:t>Survival of Certain Provisions</w:t>
      </w:r>
      <w:r>
        <w:rPr>
          <w:b/>
        </w:rPr>
        <w:t>.</w:t>
      </w:r>
      <w:r>
        <w:t xml:space="preserve">  All representations and warranties and all obligations concerning record retention, inspections, audits, ownership, indemnification, payment, remedies, jurisdiction, and choice of law shall survive the expiration, suspension, or termination of this Agreement and continue in full force and effect.</w:t>
      </w:r>
    </w:p>
    <w:p w14:paraId="04A6BDA4" w14:textId="5ED62774" w:rsidR="000B6220" w:rsidRDefault="008E6FB6" w:rsidP="001B55FE">
      <w:pPr>
        <w:pStyle w:val="Outline0042"/>
        <w:numPr>
          <w:ilvl w:val="0"/>
          <w:numId w:val="23"/>
        </w:numPr>
        <w:tabs>
          <w:tab w:val="clear" w:pos="2"/>
          <w:tab w:val="clear" w:pos="720"/>
          <w:tab w:val="left" w:pos="1080"/>
        </w:tabs>
        <w:spacing w:after="120"/>
        <w:ind w:firstLine="720"/>
        <w:jc w:val="both"/>
      </w:pPr>
      <w:r>
        <w:rPr>
          <w:b/>
          <w:i/>
          <w:u w:val="single"/>
        </w:rPr>
        <w:t>Terms Binding</w:t>
      </w:r>
      <w:r>
        <w:rPr>
          <w:b/>
        </w:rPr>
        <w:t>.</w:t>
      </w:r>
      <w:r>
        <w:t xml:space="preserve">  The terms and conditions of this Agreement are binding on any heirs, successors, transferees, and assigns.</w:t>
      </w:r>
    </w:p>
    <w:p w14:paraId="1AE2B809" w14:textId="4D15571F"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ARTICLE XI - ELECTRONIC SIGNATURE AND DELIVERY</w:t>
      </w:r>
    </w:p>
    <w:p w14:paraId="06BAE041" w14:textId="77777777" w:rsidR="00872AAB" w:rsidRDefault="00811249">
      <w:pPr>
        <w:widowControl w:val="0"/>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Parties agree that a manually signed copy of this Agreement and any other document(s) attached to this Agreement delivered by email shall be deemed to have the same legal effect as delivery of an original signed copy of this Agreement.  No legally binding obligation shall be created with respect to a party until such party has delivered or caused to be delivered a manually signed copy of this Agreement.</w:t>
      </w:r>
    </w:p>
    <w:p w14:paraId="39FD00B6" w14:textId="77777777" w:rsidR="008E6FB6" w:rsidRDefault="008E6FB6" w:rsidP="008E6FB6">
      <w:pPr>
        <w:jc w:val="center"/>
        <w:rPr>
          <w:rFonts w:ascii="Times New Roman" w:eastAsia="Times New Roman" w:hAnsi="Times New Roman" w:cs="Times New Roman"/>
          <w:b/>
          <w:sz w:val="24"/>
          <w:szCs w:val="24"/>
        </w:rPr>
      </w:pPr>
    </w:p>
    <w:p w14:paraId="26735867" w14:textId="17708EED" w:rsidR="00872AAB" w:rsidRDefault="00872AAB" w:rsidP="008E6FB6">
      <w:pPr>
        <w:jc w:val="center"/>
        <w:rPr>
          <w:rFonts w:ascii="Times New Roman" w:eastAsia="Times New Roman" w:hAnsi="Times New Roman" w:cs="Times New Roman"/>
          <w:b/>
          <w:sz w:val="24"/>
          <w:szCs w:val="24"/>
        </w:rPr>
      </w:pPr>
    </w:p>
    <w:p w14:paraId="4C36ECAD" w14:textId="3742A93B" w:rsidR="00872AAB" w:rsidRDefault="00811249" w:rsidP="008E6FB6">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WITNESS WHEREOF</w:t>
      </w:r>
      <w:r>
        <w:rPr>
          <w:rFonts w:ascii="Times New Roman" w:eastAsia="Times New Roman" w:hAnsi="Times New Roman" w:cs="Times New Roman"/>
          <w:sz w:val="24"/>
          <w:szCs w:val="24"/>
        </w:rPr>
        <w:t xml:space="preserve">, the </w:t>
      </w:r>
      <w:r w:rsidR="00EC1D8F">
        <w:rPr>
          <w:rFonts w:ascii="Times New Roman" w:eastAsia="Times New Roman" w:hAnsi="Times New Roman" w:cs="Times New Roman"/>
          <w:sz w:val="24"/>
          <w:szCs w:val="24"/>
        </w:rPr>
        <w:t>C</w:t>
      </w:r>
      <w:r w:rsidR="00F805A8">
        <w:rPr>
          <w:rFonts w:ascii="Times New Roman" w:eastAsia="Times New Roman" w:hAnsi="Times New Roman" w:cs="Times New Roman"/>
          <w:sz w:val="24"/>
          <w:szCs w:val="24"/>
        </w:rPr>
        <w:t>ommission</w:t>
      </w:r>
      <w:r w:rsidR="008E6FB6">
        <w:rPr>
          <w:rFonts w:ascii="Times New Roman" w:eastAsia="Times New Roman" w:hAnsi="Times New Roman" w:cs="Times New Roman"/>
          <w:sz w:val="24"/>
          <w:szCs w:val="24"/>
        </w:rPr>
        <w:t xml:space="preserve"> and the Contractor, </w:t>
      </w:r>
      <w:r>
        <w:rPr>
          <w:rFonts w:ascii="Times New Roman" w:eastAsia="Times New Roman" w:hAnsi="Times New Roman" w:cs="Times New Roman"/>
          <w:sz w:val="24"/>
          <w:szCs w:val="24"/>
        </w:rPr>
        <w:t>through their duly authorized representatives, execute this Agreement.</w:t>
      </w:r>
    </w:p>
    <w:p w14:paraId="7222817C" w14:textId="2FDD455D" w:rsidR="00872AAB" w:rsidRDefault="00811249">
      <w:pPr>
        <w:spacing w:before="240" w:after="36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F21831">
        <w:rPr>
          <w:rFonts w:ascii="Times New Roman" w:eastAsia="Times New Roman" w:hAnsi="Times New Roman" w:cs="Times New Roman"/>
          <w:b/>
          <w:sz w:val="24"/>
          <w:szCs w:val="24"/>
        </w:rPr>
        <w:t>ITY OF NEW ORLEANS CIVIL SERVICE COMMISSION</w:t>
      </w:r>
    </w:p>
    <w:p w14:paraId="30CE6DAE" w14:textId="77777777" w:rsidR="00872AAB" w:rsidRDefault="00811249">
      <w:pPr>
        <w:tabs>
          <w:tab w:val="left" w:pos="8640"/>
        </w:tabs>
        <w:spacing w:after="0"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BY: </w:t>
      </w:r>
      <w:r>
        <w:rPr>
          <w:rFonts w:ascii="Times New Roman" w:eastAsia="Times New Roman" w:hAnsi="Times New Roman" w:cs="Times New Roman"/>
          <w:sz w:val="24"/>
          <w:szCs w:val="24"/>
          <w:u w:val="single"/>
        </w:rPr>
        <w:tab/>
      </w:r>
    </w:p>
    <w:p w14:paraId="7A527AF5" w14:textId="633E44A1" w:rsidR="00872AAB" w:rsidRDefault="00811249">
      <w:pPr>
        <w:spacing w:after="0" w:line="240" w:lineRule="auto"/>
        <w:ind w:left="1440" w:hanging="44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F21831">
        <w:rPr>
          <w:rFonts w:ascii="Times New Roman" w:eastAsia="Times New Roman" w:hAnsi="Times New Roman" w:cs="Times New Roman"/>
          <w:b/>
          <w:sz w:val="24"/>
          <w:szCs w:val="24"/>
        </w:rPr>
        <w:t>BRITTNEY RICHARDSON, CHAIRPERSON</w:t>
      </w:r>
    </w:p>
    <w:p w14:paraId="49440589" w14:textId="77777777" w:rsidR="00872AAB" w:rsidRDefault="00872AAB">
      <w:pPr>
        <w:spacing w:after="0" w:line="240" w:lineRule="auto"/>
        <w:ind w:left="1440" w:hanging="445"/>
        <w:jc w:val="both"/>
        <w:rPr>
          <w:rFonts w:ascii="Times New Roman" w:eastAsia="Times New Roman" w:hAnsi="Times New Roman" w:cs="Times New Roman"/>
          <w:b/>
          <w:sz w:val="24"/>
          <w:szCs w:val="24"/>
        </w:rPr>
      </w:pPr>
    </w:p>
    <w:p w14:paraId="51952E69" w14:textId="36E98468" w:rsidR="00872AAB" w:rsidRDefault="00811249">
      <w:pPr>
        <w:spacing w:after="0" w:line="240" w:lineRule="auto"/>
        <w:ind w:left="1440"/>
        <w:jc w:val="both"/>
        <w:rPr>
          <w:rFonts w:ascii="Times New Roman" w:eastAsia="Times New Roman" w:hAnsi="Times New Roman" w:cs="Times New Roman"/>
          <w:i/>
          <w:color w:val="0070C0"/>
          <w:sz w:val="24"/>
          <w:szCs w:val="24"/>
        </w:rPr>
      </w:pPr>
      <w:r>
        <w:rPr>
          <w:rFonts w:ascii="Times New Roman" w:eastAsia="Times New Roman" w:hAnsi="Times New Roman" w:cs="Times New Roman"/>
          <w:b/>
          <w:sz w:val="24"/>
          <w:szCs w:val="24"/>
        </w:rPr>
        <w:t xml:space="preserve">Executed on this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of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sidR="008E6FB6">
        <w:rPr>
          <w:rFonts w:ascii="Times New Roman" w:eastAsia="Times New Roman" w:hAnsi="Times New Roman" w:cs="Times New Roman"/>
          <w:b/>
          <w:sz w:val="24"/>
          <w:szCs w:val="24"/>
        </w:rPr>
        <w:t>02</w:t>
      </w:r>
      <w:r w:rsidR="005418CD">
        <w:rPr>
          <w:rFonts w:ascii="Times New Roman" w:eastAsia="Times New Roman" w:hAnsi="Times New Roman" w:cs="Times New Roman"/>
          <w:b/>
          <w:sz w:val="24"/>
          <w:szCs w:val="24"/>
        </w:rPr>
        <w:t>4</w:t>
      </w:r>
      <w:r w:rsidR="008E6FB6">
        <w:rPr>
          <w:rFonts w:ascii="Times New Roman" w:eastAsia="Times New Roman" w:hAnsi="Times New Roman" w:cs="Times New Roman"/>
          <w:b/>
          <w:sz w:val="24"/>
          <w:szCs w:val="24"/>
        </w:rPr>
        <w:t>.</w:t>
      </w:r>
    </w:p>
    <w:p w14:paraId="0B05B0D5" w14:textId="77777777" w:rsidR="00872AAB" w:rsidRDefault="00872AAB">
      <w:pPr>
        <w:spacing w:after="120"/>
        <w:ind w:left="1440"/>
        <w:jc w:val="center"/>
        <w:rPr>
          <w:rFonts w:ascii="Times New Roman" w:eastAsia="Times New Roman" w:hAnsi="Times New Roman" w:cs="Times New Roman"/>
          <w:sz w:val="24"/>
          <w:szCs w:val="24"/>
          <w:highlight w:val="yellow"/>
        </w:rPr>
      </w:pPr>
    </w:p>
    <w:p w14:paraId="7AAD65B0" w14:textId="77777777" w:rsidR="008E6FB6" w:rsidRPr="008C0C74" w:rsidRDefault="008E6FB6" w:rsidP="008E6FB6">
      <w:pPr>
        <w:spacing w:after="120"/>
        <w:ind w:left="1440"/>
        <w:jc w:val="both"/>
        <w:rPr>
          <w:rFonts w:ascii="Times New Roman" w:eastAsia="Times New Roman" w:hAnsi="Times New Roman" w:cs="Times New Roman"/>
          <w:b/>
          <w:sz w:val="24"/>
          <w:szCs w:val="24"/>
        </w:rPr>
      </w:pPr>
    </w:p>
    <w:p w14:paraId="1FA3F04D" w14:textId="77777777" w:rsidR="00872AAB" w:rsidRPr="008C0C74" w:rsidRDefault="00811249">
      <w:pPr>
        <w:tabs>
          <w:tab w:val="left" w:pos="1440"/>
        </w:tabs>
        <w:spacing w:after="0" w:line="240" w:lineRule="auto"/>
        <w:ind w:left="1440"/>
        <w:rPr>
          <w:rFonts w:ascii="Times New Roman" w:eastAsia="Times New Roman" w:hAnsi="Times New Roman" w:cs="Times New Roman"/>
          <w:b/>
          <w:sz w:val="24"/>
          <w:szCs w:val="24"/>
          <w:u w:val="single"/>
        </w:rPr>
      </w:pPr>
      <w:r w:rsidRPr="008C0C74">
        <w:rPr>
          <w:rFonts w:ascii="Times New Roman" w:eastAsia="Times New Roman" w:hAnsi="Times New Roman" w:cs="Times New Roman"/>
          <w:b/>
          <w:sz w:val="24"/>
          <w:szCs w:val="24"/>
        </w:rPr>
        <w:t xml:space="preserve">BY: </w:t>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p>
    <w:p w14:paraId="6F468858" w14:textId="56770114" w:rsidR="00872AAB" w:rsidRDefault="00811249">
      <w:pPr>
        <w:spacing w:after="0" w:line="240" w:lineRule="auto"/>
        <w:ind w:left="1440" w:hanging="450"/>
        <w:jc w:val="both"/>
        <w:rPr>
          <w:rFonts w:ascii="Times New Roman" w:eastAsia="Times New Roman" w:hAnsi="Times New Roman" w:cs="Times New Roman"/>
          <w:b/>
          <w:sz w:val="24"/>
          <w:szCs w:val="24"/>
        </w:rPr>
      </w:pPr>
      <w:r w:rsidRPr="008C0C74">
        <w:rPr>
          <w:rFonts w:ascii="Times New Roman" w:eastAsia="Times New Roman" w:hAnsi="Times New Roman" w:cs="Times New Roman"/>
          <w:b/>
          <w:sz w:val="24"/>
          <w:szCs w:val="24"/>
        </w:rPr>
        <w:tab/>
      </w:r>
    </w:p>
    <w:p w14:paraId="7FE99805" w14:textId="77777777" w:rsidR="00872AAB" w:rsidRDefault="00811249">
      <w:pPr>
        <w:tabs>
          <w:tab w:val="left" w:pos="8640"/>
        </w:tabs>
        <w:spacing w:before="240"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p>
    <w:p w14:paraId="3F79E1FD" w14:textId="2E839BA6" w:rsidR="00872AAB" w:rsidRDefault="00811249" w:rsidP="00BF5FD3">
      <w:pPr>
        <w:spacing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FEDERAL TAX I.D. </w:t>
      </w:r>
    </w:p>
    <w:p w14:paraId="41DF8F96" w14:textId="77777777" w:rsidR="00872AAB" w:rsidRDefault="00872AAB">
      <w:pPr>
        <w:spacing w:after="0" w:line="240" w:lineRule="auto"/>
        <w:rPr>
          <w:rFonts w:ascii="Times New Roman" w:eastAsia="Times New Roman" w:hAnsi="Times New Roman" w:cs="Times New Roman"/>
          <w:b/>
          <w:sz w:val="24"/>
          <w:szCs w:val="24"/>
        </w:rPr>
      </w:pPr>
    </w:p>
    <w:p w14:paraId="38943DD1" w14:textId="77777777" w:rsidR="00872AAB" w:rsidRDefault="00872AAB">
      <w:pPr>
        <w:spacing w:after="0" w:line="240" w:lineRule="auto"/>
        <w:rPr>
          <w:rFonts w:ascii="Times New Roman" w:eastAsia="Times New Roman" w:hAnsi="Times New Roman" w:cs="Times New Roman"/>
          <w:b/>
          <w:sz w:val="24"/>
          <w:szCs w:val="24"/>
        </w:rPr>
      </w:pPr>
    </w:p>
    <w:p w14:paraId="6C20C6A2" w14:textId="77777777" w:rsidR="00723FE0" w:rsidRDefault="00723FE0">
      <w:pPr>
        <w:spacing w:after="0" w:line="240" w:lineRule="auto"/>
        <w:rPr>
          <w:rFonts w:ascii="Times New Roman" w:eastAsia="Times New Roman" w:hAnsi="Times New Roman" w:cs="Times New Roman"/>
          <w:b/>
          <w:sz w:val="24"/>
          <w:szCs w:val="24"/>
        </w:rPr>
      </w:pPr>
    </w:p>
    <w:p w14:paraId="2A1449FA" w14:textId="283A5A3E" w:rsidR="00872AAB" w:rsidRDefault="00811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w:t>
      </w:r>
      <w:r w:rsidR="00A943A1">
        <w:rPr>
          <w:rFonts w:ascii="Times New Roman" w:eastAsia="Times New Roman" w:hAnsi="Times New Roman" w:cs="Times New Roman"/>
          <w:b/>
          <w:sz w:val="24"/>
          <w:szCs w:val="24"/>
        </w:rPr>
        <w:t xml:space="preserve"> A</w:t>
      </w:r>
      <w:r w:rsidR="00A14D3A">
        <w:rPr>
          <w:rFonts w:ascii="Times New Roman" w:eastAsia="Times New Roman" w:hAnsi="Times New Roman" w:cs="Times New Roman"/>
          <w:b/>
          <w:sz w:val="24"/>
          <w:szCs w:val="24"/>
        </w:rPr>
        <w:t xml:space="preserve"> AND EXHIBIT 1</w:t>
      </w:r>
      <w:r>
        <w:rPr>
          <w:rFonts w:ascii="Times New Roman" w:eastAsia="Times New Roman" w:hAnsi="Times New Roman" w:cs="Times New Roman"/>
          <w:b/>
          <w:sz w:val="24"/>
          <w:szCs w:val="24"/>
        </w:rPr>
        <w:t xml:space="preserve"> </w:t>
      </w:r>
      <w:r w:rsidR="00E13F19">
        <w:rPr>
          <w:rFonts w:ascii="Times New Roman" w:eastAsia="Times New Roman" w:hAnsi="Times New Roman" w:cs="Times New Roman"/>
          <w:b/>
          <w:sz w:val="24"/>
          <w:szCs w:val="24"/>
        </w:rPr>
        <w:t>ATTACHED SEPARATELY</w:t>
      </w:r>
      <w:r w:rsidR="00A943A1">
        <w:rPr>
          <w:rFonts w:ascii="Times New Roman" w:eastAsia="Times New Roman" w:hAnsi="Times New Roman" w:cs="Times New Roman"/>
          <w:b/>
          <w:sz w:val="24"/>
          <w:szCs w:val="24"/>
        </w:rPr>
        <w:t>]</w:t>
      </w:r>
    </w:p>
    <w:p w14:paraId="6766C77F" w14:textId="77777777" w:rsidR="00872AAB" w:rsidRDefault="00872AAB">
      <w:pPr>
        <w:spacing w:after="0" w:line="240" w:lineRule="auto"/>
        <w:jc w:val="center"/>
        <w:rPr>
          <w:rFonts w:ascii="Times New Roman" w:eastAsia="Times New Roman" w:hAnsi="Times New Roman" w:cs="Times New Roman"/>
          <w:b/>
          <w:sz w:val="24"/>
          <w:szCs w:val="24"/>
        </w:rPr>
      </w:pPr>
    </w:p>
    <w:sectPr w:rsidR="00872AAB">
      <w:headerReference w:type="even" r:id="rId7"/>
      <w:footerReference w:type="even" r:id="rId8"/>
      <w:footerReference w:type="default" r:id="rId9"/>
      <w:headerReference w:type="first" r:id="rId10"/>
      <w:footerReference w:type="first" r:id="rId11"/>
      <w:pgSz w:w="12240" w:h="15840"/>
      <w:pgMar w:top="1541" w:right="1440" w:bottom="1296" w:left="1440" w:header="3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C9EE" w14:textId="77777777" w:rsidR="00B33BBC" w:rsidRDefault="00B33BBC">
      <w:pPr>
        <w:spacing w:after="0" w:line="240" w:lineRule="auto"/>
      </w:pPr>
      <w:r>
        <w:separator/>
      </w:r>
    </w:p>
  </w:endnote>
  <w:endnote w:type="continuationSeparator" w:id="0">
    <w:p w14:paraId="25E3B7FB" w14:textId="77777777" w:rsidR="00B33BBC" w:rsidRDefault="00B3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67BB" w14:textId="77777777" w:rsidR="00872AAB" w:rsidRDefault="00872AAB">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7EB2" w14:textId="11B337B6" w:rsidR="00872AAB" w:rsidRDefault="00811249">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772C1A">
      <w:rPr>
        <w:rFonts w:ascii="Times New Roman" w:eastAsia="Times New Roman" w:hAnsi="Times New Roman" w:cs="Times New Roman"/>
        <w:b/>
        <w:noProof/>
        <w:color w:val="000000"/>
        <w:sz w:val="16"/>
        <w:szCs w:val="16"/>
      </w:rPr>
      <w:t>10</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of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772C1A">
      <w:rPr>
        <w:rFonts w:ascii="Times New Roman" w:eastAsia="Times New Roman" w:hAnsi="Times New Roman" w:cs="Times New Roman"/>
        <w:b/>
        <w:noProof/>
        <w:color w:val="000000"/>
        <w:sz w:val="16"/>
        <w:szCs w:val="16"/>
      </w:rPr>
      <w:t>10</w:t>
    </w:r>
    <w:r>
      <w:rPr>
        <w:rFonts w:ascii="Times New Roman" w:eastAsia="Times New Roman" w:hAnsi="Times New Roman" w:cs="Times New Roman"/>
        <w:b/>
        <w:color w:val="000000"/>
        <w:sz w:val="16"/>
        <w:szCs w:val="16"/>
      </w:rPr>
      <w:fldChar w:fldCharType="end"/>
    </w:r>
  </w:p>
  <w:p w14:paraId="06B15593" w14:textId="77777777" w:rsidR="00760306" w:rsidRDefault="00811249">
    <w:pPr>
      <w:pBdr>
        <w:top w:val="nil"/>
        <w:left w:val="nil"/>
        <w:bottom w:val="nil"/>
        <w:right w:val="nil"/>
        <w:between w:val="nil"/>
      </w:pBdr>
      <w:tabs>
        <w:tab w:val="left" w:pos="810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Professional Services Agreement between</w:t>
    </w:r>
  </w:p>
  <w:p w14:paraId="5C2C92E3" w14:textId="679D2F5D" w:rsidR="00872AAB" w:rsidRPr="00760306" w:rsidRDefault="00380CB1">
    <w:pPr>
      <w:pBdr>
        <w:top w:val="nil"/>
        <w:left w:val="nil"/>
        <w:bottom w:val="nil"/>
        <w:right w:val="nil"/>
        <w:between w:val="nil"/>
      </w:pBdr>
      <w:tabs>
        <w:tab w:val="left" w:pos="8100"/>
      </w:tabs>
      <w:spacing w:after="0" w:line="240" w:lineRule="auto"/>
      <w:rPr>
        <w:rFonts w:ascii="Times New Roman" w:eastAsia="Times New Roman" w:hAnsi="Times New Roman" w:cs="Times New Roman"/>
        <w:bCs/>
        <w:color w:val="000000"/>
        <w:sz w:val="16"/>
        <w:szCs w:val="16"/>
      </w:rPr>
    </w:pPr>
    <w:r>
      <w:rPr>
        <w:rFonts w:ascii="Times New Roman" w:eastAsia="Times New Roman" w:hAnsi="Times New Roman" w:cs="Times New Roman"/>
        <w:color w:val="000000"/>
        <w:sz w:val="16"/>
        <w:szCs w:val="16"/>
      </w:rPr>
      <w:t>CITY OF NEW ORLEANS CIVIL SERVICE COMMISSION AND _______________________</w:t>
    </w:r>
  </w:p>
  <w:p w14:paraId="350BE7EE" w14:textId="77777777" w:rsidR="00872AAB" w:rsidRDefault="00872AAB">
    <w:pPr>
      <w:pBdr>
        <w:top w:val="nil"/>
        <w:left w:val="nil"/>
        <w:bottom w:val="nil"/>
        <w:right w:val="nil"/>
        <w:between w:val="nil"/>
      </w:pBdr>
      <w:tabs>
        <w:tab w:val="left" w:pos="858"/>
      </w:tabs>
      <w:spacing w:after="0" w:line="240" w:lineRule="auto"/>
      <w:rPr>
        <w:rFonts w:ascii="Times New Roman" w:eastAsia="Times New Roman" w:hAnsi="Times New Roman" w:cs="Times New Roman"/>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1353" w14:textId="77777777" w:rsidR="00872AAB" w:rsidRDefault="00872AAB">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F251" w14:textId="77777777" w:rsidR="00B33BBC" w:rsidRDefault="00B33BBC">
      <w:pPr>
        <w:spacing w:after="0" w:line="240" w:lineRule="auto"/>
      </w:pPr>
      <w:r>
        <w:separator/>
      </w:r>
    </w:p>
  </w:footnote>
  <w:footnote w:type="continuationSeparator" w:id="0">
    <w:p w14:paraId="03C27027" w14:textId="77777777" w:rsidR="00B33BBC" w:rsidRDefault="00B3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A55" w14:textId="77777777" w:rsidR="00872AAB" w:rsidRDefault="00872A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76A9" w14:textId="77777777" w:rsidR="00872AAB" w:rsidRDefault="00811249">
    <w:pPr>
      <w:pBdr>
        <w:top w:val="nil"/>
        <w:left w:val="nil"/>
        <w:bottom w:val="nil"/>
        <w:right w:val="nil"/>
        <w:between w:val="nil"/>
      </w:pBdr>
      <w:tabs>
        <w:tab w:val="center" w:pos="4680"/>
        <w:tab w:val="right" w:pos="9360"/>
      </w:tabs>
      <w:spacing w:after="0" w:line="240" w:lineRule="auto"/>
      <w:rPr>
        <w:color w:val="000000"/>
      </w:rPr>
    </w:pPr>
    <w:r>
      <w:rPr>
        <w:color w:val="000000"/>
      </w:rPr>
      <w:t>2016 CNO LAW DEPARTMENT TEMPLATE</w:t>
    </w:r>
  </w:p>
  <w:p w14:paraId="3CB2241C" w14:textId="77777777" w:rsidR="00872AAB" w:rsidRDefault="00811249">
    <w:pPr>
      <w:pBdr>
        <w:top w:val="nil"/>
        <w:left w:val="nil"/>
        <w:bottom w:val="nil"/>
        <w:right w:val="nil"/>
        <w:between w:val="nil"/>
      </w:pBdr>
      <w:tabs>
        <w:tab w:val="center" w:pos="4680"/>
        <w:tab w:val="right" w:pos="9360"/>
      </w:tabs>
      <w:spacing w:after="0" w:line="240" w:lineRule="auto"/>
      <w:rPr>
        <w:color w:val="000000"/>
      </w:rPr>
    </w:pPr>
    <w:r>
      <w:rPr>
        <w:color w:val="000000"/>
      </w:rPr>
      <w:t>PROFESSIONAL SERVICES AGREEMENT FOR $15K OR LESS</w:t>
    </w:r>
  </w:p>
  <w:p w14:paraId="1920239C" w14:textId="77777777" w:rsidR="00872AAB" w:rsidRDefault="00811249">
    <w:pPr>
      <w:pBdr>
        <w:top w:val="nil"/>
        <w:left w:val="nil"/>
        <w:bottom w:val="nil"/>
        <w:right w:val="nil"/>
        <w:between w:val="nil"/>
      </w:pBdr>
      <w:tabs>
        <w:tab w:val="left" w:pos="1557"/>
      </w:tabs>
      <w:spacing w:after="0" w:line="240" w:lineRule="auto"/>
      <w:rPr>
        <w:color w:val="000000"/>
      </w:rPr>
    </w:pPr>
    <w:r>
      <w:rPr>
        <w:color w:val="000000"/>
      </w:rPr>
      <w:t>August 1, 2016 – version 1</w:t>
    </w:r>
  </w:p>
  <w:p w14:paraId="0102DE8F" w14:textId="77777777" w:rsidR="00872AAB" w:rsidRDefault="00811249">
    <w:pPr>
      <w:tabs>
        <w:tab w:val="center" w:pos="4680"/>
        <w:tab w:val="right" w:pos="9360"/>
      </w:tabs>
      <w:spacing w:after="0" w:line="240" w:lineRule="auto"/>
      <w:rPr>
        <w:sz w:val="16"/>
        <w:szCs w:val="16"/>
      </w:rPr>
    </w:pPr>
    <w:r>
      <w:rPr>
        <w:sz w:val="16"/>
        <w:szCs w:val="16"/>
      </w:rPr>
      <w:t>G:\Contract Unit\Contracts Clause Misc TEMPLATES\APPROVED TEMPLATES\2016 Version\Contracts</w:t>
    </w:r>
  </w:p>
  <w:p w14:paraId="6620C0FB" w14:textId="77777777" w:rsidR="00872AAB" w:rsidRDefault="00872A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1300"/>
    <w:multiLevelType w:val="hybridMultilevel"/>
    <w:tmpl w:val="3A9866A2"/>
    <w:lvl w:ilvl="0" w:tplc="C47C6468">
      <w:start w:val="1"/>
      <w:numFmt w:val="bullet"/>
      <w:lvlText w:val="●"/>
      <w:lvlJc w:val="left"/>
      <w:pPr>
        <w:ind w:left="720" w:hanging="360"/>
      </w:pPr>
      <w:rPr>
        <w:rFonts w:ascii="Noto Sans Symbols" w:eastAsia="Noto Sans Symbols" w:hAnsi="Noto Sans Symbols" w:cs="Noto Sans Symbols"/>
      </w:rPr>
    </w:lvl>
    <w:lvl w:ilvl="1" w:tplc="4ADAEB40">
      <w:start w:val="1"/>
      <w:numFmt w:val="bullet"/>
      <w:lvlText w:val="o"/>
      <w:lvlJc w:val="left"/>
      <w:pPr>
        <w:ind w:left="1440" w:hanging="360"/>
      </w:pPr>
      <w:rPr>
        <w:rFonts w:ascii="Courier New" w:eastAsia="Courier New" w:hAnsi="Courier New" w:cs="Courier New"/>
      </w:rPr>
    </w:lvl>
    <w:lvl w:ilvl="2" w:tplc="BB68004A">
      <w:start w:val="1"/>
      <w:numFmt w:val="bullet"/>
      <w:lvlText w:val="▪"/>
      <w:lvlJc w:val="left"/>
      <w:pPr>
        <w:ind w:left="2160" w:hanging="360"/>
      </w:pPr>
      <w:rPr>
        <w:rFonts w:ascii="Noto Sans Symbols" w:eastAsia="Noto Sans Symbols" w:hAnsi="Noto Sans Symbols" w:cs="Noto Sans Symbols"/>
      </w:rPr>
    </w:lvl>
    <w:lvl w:ilvl="3" w:tplc="5E58B0E2">
      <w:start w:val="1"/>
      <w:numFmt w:val="bullet"/>
      <w:lvlText w:val="●"/>
      <w:lvlJc w:val="left"/>
      <w:pPr>
        <w:ind w:left="2880" w:hanging="360"/>
      </w:pPr>
      <w:rPr>
        <w:rFonts w:ascii="Noto Sans Symbols" w:eastAsia="Noto Sans Symbols" w:hAnsi="Noto Sans Symbols" w:cs="Noto Sans Symbols"/>
      </w:rPr>
    </w:lvl>
    <w:lvl w:ilvl="4" w:tplc="63F2DA84">
      <w:start w:val="1"/>
      <w:numFmt w:val="bullet"/>
      <w:lvlText w:val="o"/>
      <w:lvlJc w:val="left"/>
      <w:pPr>
        <w:ind w:left="3600" w:hanging="360"/>
      </w:pPr>
      <w:rPr>
        <w:rFonts w:ascii="Courier New" w:eastAsia="Courier New" w:hAnsi="Courier New" w:cs="Courier New"/>
      </w:rPr>
    </w:lvl>
    <w:lvl w:ilvl="5" w:tplc="A656E2F2">
      <w:start w:val="1"/>
      <w:numFmt w:val="bullet"/>
      <w:lvlText w:val="▪"/>
      <w:lvlJc w:val="left"/>
      <w:pPr>
        <w:ind w:left="4320" w:hanging="360"/>
      </w:pPr>
      <w:rPr>
        <w:rFonts w:ascii="Noto Sans Symbols" w:eastAsia="Noto Sans Symbols" w:hAnsi="Noto Sans Symbols" w:cs="Noto Sans Symbols"/>
      </w:rPr>
    </w:lvl>
    <w:lvl w:ilvl="6" w:tplc="FE8E2324">
      <w:start w:val="1"/>
      <w:numFmt w:val="bullet"/>
      <w:lvlText w:val="●"/>
      <w:lvlJc w:val="left"/>
      <w:pPr>
        <w:ind w:left="5040" w:hanging="360"/>
      </w:pPr>
      <w:rPr>
        <w:rFonts w:ascii="Noto Sans Symbols" w:eastAsia="Noto Sans Symbols" w:hAnsi="Noto Sans Symbols" w:cs="Noto Sans Symbols"/>
      </w:rPr>
    </w:lvl>
    <w:lvl w:ilvl="7" w:tplc="8758A742">
      <w:start w:val="1"/>
      <w:numFmt w:val="bullet"/>
      <w:lvlText w:val="o"/>
      <w:lvlJc w:val="left"/>
      <w:pPr>
        <w:ind w:left="5760" w:hanging="360"/>
      </w:pPr>
      <w:rPr>
        <w:rFonts w:ascii="Courier New" w:eastAsia="Courier New" w:hAnsi="Courier New" w:cs="Courier New"/>
      </w:rPr>
    </w:lvl>
    <w:lvl w:ilvl="8" w:tplc="11765FEA">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7C29BC"/>
    <w:multiLevelType w:val="hybridMultilevel"/>
    <w:tmpl w:val="91249254"/>
    <w:lvl w:ilvl="0" w:tplc="F48A10A4">
      <w:start w:val="1"/>
      <w:numFmt w:val="upperLetter"/>
      <w:lvlText w:val="%1."/>
      <w:lvlJc w:val="left"/>
      <w:pPr>
        <w:ind w:left="2160" w:hanging="360"/>
      </w:pPr>
    </w:lvl>
    <w:lvl w:ilvl="1" w:tplc="A63CFAEE">
      <w:start w:val="1"/>
      <w:numFmt w:val="lowerLetter"/>
      <w:lvlText w:val="%2."/>
      <w:lvlJc w:val="left"/>
      <w:pPr>
        <w:ind w:left="2880" w:hanging="360"/>
      </w:pPr>
    </w:lvl>
    <w:lvl w:ilvl="2" w:tplc="0FD26FAC">
      <w:start w:val="1"/>
      <w:numFmt w:val="lowerRoman"/>
      <w:lvlText w:val="%3."/>
      <w:lvlJc w:val="right"/>
      <w:pPr>
        <w:ind w:left="3600" w:hanging="180"/>
      </w:pPr>
    </w:lvl>
    <w:lvl w:ilvl="3" w:tplc="BAAE268A">
      <w:start w:val="1"/>
      <w:numFmt w:val="decimal"/>
      <w:lvlText w:val="%4."/>
      <w:lvlJc w:val="left"/>
      <w:pPr>
        <w:ind w:left="4320" w:hanging="360"/>
      </w:pPr>
    </w:lvl>
    <w:lvl w:ilvl="4" w:tplc="F392D3D4">
      <w:start w:val="1"/>
      <w:numFmt w:val="lowerLetter"/>
      <w:lvlText w:val="%5."/>
      <w:lvlJc w:val="left"/>
      <w:pPr>
        <w:ind w:left="5040" w:hanging="360"/>
      </w:pPr>
    </w:lvl>
    <w:lvl w:ilvl="5" w:tplc="F5DA359C">
      <w:start w:val="1"/>
      <w:numFmt w:val="lowerRoman"/>
      <w:lvlText w:val="%6."/>
      <w:lvlJc w:val="right"/>
      <w:pPr>
        <w:ind w:left="5760" w:hanging="180"/>
      </w:pPr>
    </w:lvl>
    <w:lvl w:ilvl="6" w:tplc="12EADC1A">
      <w:start w:val="1"/>
      <w:numFmt w:val="decimal"/>
      <w:lvlText w:val="%7."/>
      <w:lvlJc w:val="left"/>
      <w:pPr>
        <w:ind w:left="6480" w:hanging="360"/>
      </w:pPr>
    </w:lvl>
    <w:lvl w:ilvl="7" w:tplc="80D4CA72">
      <w:start w:val="1"/>
      <w:numFmt w:val="lowerLetter"/>
      <w:lvlText w:val="%8."/>
      <w:lvlJc w:val="left"/>
      <w:pPr>
        <w:ind w:left="7200" w:hanging="360"/>
      </w:pPr>
    </w:lvl>
    <w:lvl w:ilvl="8" w:tplc="0BAAFAAE">
      <w:start w:val="1"/>
      <w:numFmt w:val="lowerRoman"/>
      <w:lvlText w:val="%9."/>
      <w:lvlJc w:val="right"/>
      <w:pPr>
        <w:ind w:left="7920" w:hanging="180"/>
      </w:pPr>
    </w:lvl>
  </w:abstractNum>
  <w:abstractNum w:abstractNumId="2" w15:restartNumberingAfterBreak="0">
    <w:nsid w:val="11CE4BAE"/>
    <w:multiLevelType w:val="hybridMultilevel"/>
    <w:tmpl w:val="45D2D658"/>
    <w:lvl w:ilvl="0" w:tplc="A65ECFF6">
      <w:start w:val="1"/>
      <w:numFmt w:val="decimal"/>
      <w:lvlText w:val="%1."/>
      <w:lvlJc w:val="left"/>
      <w:pPr>
        <w:ind w:left="2340" w:hanging="360"/>
      </w:pPr>
      <w:rPr>
        <w:b/>
      </w:rPr>
    </w:lvl>
    <w:lvl w:ilvl="1" w:tplc="96362032">
      <w:start w:val="1"/>
      <w:numFmt w:val="lowerLetter"/>
      <w:lvlText w:val="%2."/>
      <w:lvlJc w:val="left"/>
      <w:pPr>
        <w:ind w:left="1440" w:hanging="360"/>
      </w:pPr>
    </w:lvl>
    <w:lvl w:ilvl="2" w:tplc="828C9B9E">
      <w:start w:val="1"/>
      <w:numFmt w:val="lowerRoman"/>
      <w:lvlText w:val="%3."/>
      <w:lvlJc w:val="right"/>
      <w:pPr>
        <w:ind w:left="2160" w:hanging="180"/>
      </w:pPr>
    </w:lvl>
    <w:lvl w:ilvl="3" w:tplc="AD02C402">
      <w:start w:val="1"/>
      <w:numFmt w:val="decimal"/>
      <w:lvlText w:val="%4."/>
      <w:lvlJc w:val="left"/>
      <w:pPr>
        <w:ind w:left="2880" w:hanging="360"/>
      </w:pPr>
    </w:lvl>
    <w:lvl w:ilvl="4" w:tplc="2EA25ADC">
      <w:start w:val="1"/>
      <w:numFmt w:val="lowerLetter"/>
      <w:lvlText w:val="%5."/>
      <w:lvlJc w:val="left"/>
      <w:pPr>
        <w:ind w:left="3600" w:hanging="360"/>
      </w:pPr>
    </w:lvl>
    <w:lvl w:ilvl="5" w:tplc="290C3AC6">
      <w:start w:val="1"/>
      <w:numFmt w:val="lowerRoman"/>
      <w:lvlText w:val="%6."/>
      <w:lvlJc w:val="right"/>
      <w:pPr>
        <w:ind w:left="4320" w:hanging="180"/>
      </w:pPr>
    </w:lvl>
    <w:lvl w:ilvl="6" w:tplc="3FA06B50">
      <w:start w:val="1"/>
      <w:numFmt w:val="decimal"/>
      <w:lvlText w:val="%7."/>
      <w:lvlJc w:val="left"/>
      <w:pPr>
        <w:ind w:left="5040" w:hanging="360"/>
      </w:pPr>
    </w:lvl>
    <w:lvl w:ilvl="7" w:tplc="4DAADCCE">
      <w:start w:val="1"/>
      <w:numFmt w:val="lowerLetter"/>
      <w:lvlText w:val="%8."/>
      <w:lvlJc w:val="left"/>
      <w:pPr>
        <w:ind w:left="5760" w:hanging="360"/>
      </w:pPr>
    </w:lvl>
    <w:lvl w:ilvl="8" w:tplc="45229412">
      <w:start w:val="1"/>
      <w:numFmt w:val="lowerRoman"/>
      <w:lvlText w:val="%9."/>
      <w:lvlJc w:val="right"/>
      <w:pPr>
        <w:ind w:left="6480" w:hanging="180"/>
      </w:pPr>
    </w:lvl>
  </w:abstractNum>
  <w:abstractNum w:abstractNumId="3" w15:restartNumberingAfterBreak="0">
    <w:nsid w:val="13CE088B"/>
    <w:multiLevelType w:val="hybridMultilevel"/>
    <w:tmpl w:val="C4C68E86"/>
    <w:lvl w:ilvl="0" w:tplc="D9FAF61A">
      <w:start w:val="1"/>
      <w:numFmt w:val="upperLetter"/>
      <w:lvlText w:val="%1."/>
      <w:lvlJc w:val="left"/>
      <w:pPr>
        <w:ind w:left="720" w:hanging="360"/>
      </w:pPr>
      <w:rPr>
        <w:b/>
      </w:rPr>
    </w:lvl>
    <w:lvl w:ilvl="1" w:tplc="D390E938">
      <w:start w:val="1"/>
      <w:numFmt w:val="lowerLetter"/>
      <w:lvlText w:val="%2."/>
      <w:lvlJc w:val="left"/>
      <w:pPr>
        <w:ind w:left="1440" w:hanging="360"/>
      </w:pPr>
    </w:lvl>
    <w:lvl w:ilvl="2" w:tplc="C5B0A9D2">
      <w:start w:val="1"/>
      <w:numFmt w:val="lowerRoman"/>
      <w:lvlText w:val="%3."/>
      <w:lvlJc w:val="right"/>
      <w:pPr>
        <w:ind w:left="2160" w:hanging="180"/>
      </w:pPr>
    </w:lvl>
    <w:lvl w:ilvl="3" w:tplc="4E5478F2">
      <w:start w:val="1"/>
      <w:numFmt w:val="decimal"/>
      <w:lvlText w:val="%4."/>
      <w:lvlJc w:val="left"/>
      <w:pPr>
        <w:ind w:left="2880" w:hanging="360"/>
      </w:pPr>
    </w:lvl>
    <w:lvl w:ilvl="4" w:tplc="7C6EF55A">
      <w:start w:val="1"/>
      <w:numFmt w:val="lowerLetter"/>
      <w:lvlText w:val="%5."/>
      <w:lvlJc w:val="left"/>
      <w:pPr>
        <w:ind w:left="3600" w:hanging="360"/>
      </w:pPr>
    </w:lvl>
    <w:lvl w:ilvl="5" w:tplc="FD94C664">
      <w:start w:val="1"/>
      <w:numFmt w:val="lowerRoman"/>
      <w:lvlText w:val="%6."/>
      <w:lvlJc w:val="right"/>
      <w:pPr>
        <w:ind w:left="4320" w:hanging="180"/>
      </w:pPr>
    </w:lvl>
    <w:lvl w:ilvl="6" w:tplc="A3380FE0">
      <w:start w:val="1"/>
      <w:numFmt w:val="decimal"/>
      <w:lvlText w:val="%7."/>
      <w:lvlJc w:val="left"/>
      <w:pPr>
        <w:ind w:left="5040" w:hanging="360"/>
      </w:pPr>
    </w:lvl>
    <w:lvl w:ilvl="7" w:tplc="79728500">
      <w:start w:val="1"/>
      <w:numFmt w:val="lowerLetter"/>
      <w:lvlText w:val="%8."/>
      <w:lvlJc w:val="left"/>
      <w:pPr>
        <w:ind w:left="5760" w:hanging="360"/>
      </w:pPr>
    </w:lvl>
    <w:lvl w:ilvl="8" w:tplc="C478B4E4">
      <w:start w:val="1"/>
      <w:numFmt w:val="lowerRoman"/>
      <w:lvlText w:val="%9."/>
      <w:lvlJc w:val="right"/>
      <w:pPr>
        <w:ind w:left="6480" w:hanging="180"/>
      </w:pPr>
    </w:lvl>
  </w:abstractNum>
  <w:abstractNum w:abstractNumId="4" w15:restartNumberingAfterBreak="0">
    <w:nsid w:val="21F01C68"/>
    <w:multiLevelType w:val="hybridMultilevel"/>
    <w:tmpl w:val="91AAB4FC"/>
    <w:lvl w:ilvl="0" w:tplc="04090015">
      <w:start w:val="1"/>
      <w:numFmt w:val="upperLetter"/>
      <w:lvlText w:val="%1."/>
      <w:lvlJc w:val="left"/>
      <w:pPr>
        <w:ind w:left="1440" w:hanging="360"/>
      </w:pPr>
      <w:rPr>
        <w:b/>
      </w:rPr>
    </w:lvl>
    <w:lvl w:ilvl="1" w:tplc="BCC8ED7C">
      <w:start w:val="1"/>
      <w:numFmt w:val="lowerLetter"/>
      <w:lvlText w:val="%2."/>
      <w:lvlJc w:val="left"/>
      <w:pPr>
        <w:ind w:left="2160" w:hanging="360"/>
      </w:pPr>
      <w:rPr>
        <w:b w:val="0"/>
        <w:bCs w:val="0"/>
      </w:rPr>
    </w:lvl>
    <w:lvl w:ilvl="2" w:tplc="76947FC4">
      <w:start w:val="1"/>
      <w:numFmt w:val="lowerRoman"/>
      <w:lvlText w:val="%3."/>
      <w:lvlJc w:val="right"/>
      <w:pPr>
        <w:ind w:left="2880" w:hanging="180"/>
      </w:pPr>
      <w:rPr>
        <w:b w:val="0"/>
        <w:bCs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3616750"/>
    <w:multiLevelType w:val="hybridMultilevel"/>
    <w:tmpl w:val="6540DD36"/>
    <w:lvl w:ilvl="0" w:tplc="1C3CA1D2">
      <w:start w:val="1"/>
      <w:numFmt w:val="lowerRoman"/>
      <w:lvlText w:val="%1."/>
      <w:lvlJc w:val="right"/>
      <w:pPr>
        <w:ind w:left="2520" w:hanging="360"/>
      </w:pPr>
      <w:rPr>
        <w:b/>
      </w:rPr>
    </w:lvl>
    <w:lvl w:ilvl="1" w:tplc="6F12634A">
      <w:start w:val="1"/>
      <w:numFmt w:val="lowerLetter"/>
      <w:lvlText w:val="%2."/>
      <w:lvlJc w:val="left"/>
      <w:pPr>
        <w:ind w:left="3240" w:hanging="360"/>
      </w:pPr>
    </w:lvl>
    <w:lvl w:ilvl="2" w:tplc="8AD45430">
      <w:start w:val="1"/>
      <w:numFmt w:val="lowerRoman"/>
      <w:lvlText w:val="%3."/>
      <w:lvlJc w:val="right"/>
      <w:pPr>
        <w:ind w:left="3960" w:hanging="180"/>
      </w:pPr>
    </w:lvl>
    <w:lvl w:ilvl="3" w:tplc="4F26D112">
      <w:start w:val="1"/>
      <w:numFmt w:val="decimal"/>
      <w:lvlText w:val="%4."/>
      <w:lvlJc w:val="left"/>
      <w:pPr>
        <w:ind w:left="4680" w:hanging="360"/>
      </w:pPr>
    </w:lvl>
    <w:lvl w:ilvl="4" w:tplc="1ED6423A">
      <w:start w:val="1"/>
      <w:numFmt w:val="lowerLetter"/>
      <w:lvlText w:val="%5."/>
      <w:lvlJc w:val="left"/>
      <w:pPr>
        <w:ind w:left="5400" w:hanging="360"/>
      </w:pPr>
    </w:lvl>
    <w:lvl w:ilvl="5" w:tplc="320A300C">
      <w:start w:val="1"/>
      <w:numFmt w:val="lowerRoman"/>
      <w:lvlText w:val="%6."/>
      <w:lvlJc w:val="right"/>
      <w:pPr>
        <w:ind w:left="6120" w:hanging="180"/>
      </w:pPr>
    </w:lvl>
    <w:lvl w:ilvl="6" w:tplc="9B024C18">
      <w:start w:val="1"/>
      <w:numFmt w:val="decimal"/>
      <w:lvlText w:val="%7."/>
      <w:lvlJc w:val="left"/>
      <w:pPr>
        <w:ind w:left="6840" w:hanging="360"/>
      </w:pPr>
    </w:lvl>
    <w:lvl w:ilvl="7" w:tplc="C69E4BF2">
      <w:start w:val="1"/>
      <w:numFmt w:val="lowerLetter"/>
      <w:lvlText w:val="%8."/>
      <w:lvlJc w:val="left"/>
      <w:pPr>
        <w:ind w:left="7560" w:hanging="360"/>
      </w:pPr>
    </w:lvl>
    <w:lvl w:ilvl="8" w:tplc="D8BADA5E">
      <w:start w:val="1"/>
      <w:numFmt w:val="lowerRoman"/>
      <w:lvlText w:val="%9."/>
      <w:lvlJc w:val="right"/>
      <w:pPr>
        <w:ind w:left="8280" w:hanging="180"/>
      </w:pPr>
    </w:lvl>
  </w:abstractNum>
  <w:abstractNum w:abstractNumId="6" w15:restartNumberingAfterBreak="0">
    <w:nsid w:val="2EA76C98"/>
    <w:multiLevelType w:val="hybridMultilevel"/>
    <w:tmpl w:val="C52A8AD4"/>
    <w:lvl w:ilvl="0" w:tplc="0A107730">
      <w:start w:val="1"/>
      <w:numFmt w:val="upperLetter"/>
      <w:lvlText w:val="%1."/>
      <w:lvlJc w:val="left"/>
      <w:pPr>
        <w:ind w:left="1440" w:hanging="360"/>
      </w:pPr>
    </w:lvl>
    <w:lvl w:ilvl="1" w:tplc="0EE608FA">
      <w:start w:val="1"/>
      <w:numFmt w:val="lowerLetter"/>
      <w:lvlText w:val="%2."/>
      <w:lvlJc w:val="left"/>
      <w:pPr>
        <w:ind w:left="2160" w:hanging="360"/>
      </w:pPr>
    </w:lvl>
    <w:lvl w:ilvl="2" w:tplc="9E62B69A">
      <w:start w:val="1"/>
      <w:numFmt w:val="lowerRoman"/>
      <w:lvlText w:val="%3."/>
      <w:lvlJc w:val="right"/>
      <w:pPr>
        <w:ind w:left="2880" w:hanging="180"/>
      </w:pPr>
    </w:lvl>
    <w:lvl w:ilvl="3" w:tplc="D3A84F0A">
      <w:start w:val="1"/>
      <w:numFmt w:val="decimal"/>
      <w:lvlText w:val="%4."/>
      <w:lvlJc w:val="left"/>
      <w:pPr>
        <w:ind w:left="3600" w:hanging="360"/>
      </w:pPr>
    </w:lvl>
    <w:lvl w:ilvl="4" w:tplc="81EA722E">
      <w:start w:val="1"/>
      <w:numFmt w:val="lowerLetter"/>
      <w:lvlText w:val="%5."/>
      <w:lvlJc w:val="left"/>
      <w:pPr>
        <w:ind w:left="4320" w:hanging="360"/>
      </w:pPr>
    </w:lvl>
    <w:lvl w:ilvl="5" w:tplc="C5EA3A16">
      <w:start w:val="1"/>
      <w:numFmt w:val="lowerRoman"/>
      <w:lvlText w:val="%6."/>
      <w:lvlJc w:val="right"/>
      <w:pPr>
        <w:ind w:left="5040" w:hanging="180"/>
      </w:pPr>
    </w:lvl>
    <w:lvl w:ilvl="6" w:tplc="AC3E51F4">
      <w:start w:val="1"/>
      <w:numFmt w:val="decimal"/>
      <w:lvlText w:val="%7."/>
      <w:lvlJc w:val="left"/>
      <w:pPr>
        <w:ind w:left="5760" w:hanging="360"/>
      </w:pPr>
    </w:lvl>
    <w:lvl w:ilvl="7" w:tplc="81BEDBB2">
      <w:start w:val="1"/>
      <w:numFmt w:val="lowerLetter"/>
      <w:lvlText w:val="%8."/>
      <w:lvlJc w:val="left"/>
      <w:pPr>
        <w:ind w:left="6480" w:hanging="360"/>
      </w:pPr>
    </w:lvl>
    <w:lvl w:ilvl="8" w:tplc="ED50D7E0">
      <w:start w:val="1"/>
      <w:numFmt w:val="lowerRoman"/>
      <w:lvlText w:val="%9."/>
      <w:lvlJc w:val="right"/>
      <w:pPr>
        <w:ind w:left="7200" w:hanging="180"/>
      </w:pPr>
    </w:lvl>
  </w:abstractNum>
  <w:abstractNum w:abstractNumId="7" w15:restartNumberingAfterBreak="0">
    <w:nsid w:val="36953255"/>
    <w:multiLevelType w:val="hybridMultilevel"/>
    <w:tmpl w:val="346C88EC"/>
    <w:lvl w:ilvl="0" w:tplc="5218EF58">
      <w:start w:val="1"/>
      <w:numFmt w:val="decimal"/>
      <w:lvlText w:val="%1."/>
      <w:lvlJc w:val="left"/>
      <w:pPr>
        <w:ind w:left="2340" w:hanging="360"/>
      </w:pPr>
      <w:rPr>
        <w:b/>
      </w:rPr>
    </w:lvl>
    <w:lvl w:ilvl="1" w:tplc="C8A609F6">
      <w:start w:val="1"/>
      <w:numFmt w:val="lowerLetter"/>
      <w:lvlText w:val="%2."/>
      <w:lvlJc w:val="left"/>
      <w:pPr>
        <w:ind w:left="1440" w:hanging="360"/>
      </w:pPr>
    </w:lvl>
    <w:lvl w:ilvl="2" w:tplc="6792B5B8">
      <w:start w:val="1"/>
      <w:numFmt w:val="lowerRoman"/>
      <w:lvlText w:val="%3."/>
      <w:lvlJc w:val="right"/>
      <w:pPr>
        <w:ind w:left="2160" w:hanging="180"/>
      </w:pPr>
    </w:lvl>
    <w:lvl w:ilvl="3" w:tplc="E830339E">
      <w:start w:val="1"/>
      <w:numFmt w:val="decimal"/>
      <w:lvlText w:val="%4."/>
      <w:lvlJc w:val="left"/>
      <w:pPr>
        <w:ind w:left="2880" w:hanging="360"/>
      </w:pPr>
    </w:lvl>
    <w:lvl w:ilvl="4" w:tplc="AA90FF1C">
      <w:start w:val="1"/>
      <w:numFmt w:val="lowerLetter"/>
      <w:lvlText w:val="%5."/>
      <w:lvlJc w:val="left"/>
      <w:pPr>
        <w:ind w:left="3600" w:hanging="360"/>
      </w:pPr>
    </w:lvl>
    <w:lvl w:ilvl="5" w:tplc="74740B9A">
      <w:start w:val="1"/>
      <w:numFmt w:val="lowerRoman"/>
      <w:lvlText w:val="%6."/>
      <w:lvlJc w:val="right"/>
      <w:pPr>
        <w:ind w:left="4320" w:hanging="180"/>
      </w:pPr>
    </w:lvl>
    <w:lvl w:ilvl="6" w:tplc="95FC6530">
      <w:start w:val="1"/>
      <w:numFmt w:val="decimal"/>
      <w:lvlText w:val="%7."/>
      <w:lvlJc w:val="left"/>
      <w:pPr>
        <w:ind w:left="5040" w:hanging="360"/>
      </w:pPr>
    </w:lvl>
    <w:lvl w:ilvl="7" w:tplc="4EF0DCDE">
      <w:start w:val="1"/>
      <w:numFmt w:val="lowerLetter"/>
      <w:lvlText w:val="%8."/>
      <w:lvlJc w:val="left"/>
      <w:pPr>
        <w:ind w:left="5760" w:hanging="360"/>
      </w:pPr>
    </w:lvl>
    <w:lvl w:ilvl="8" w:tplc="E2D0067E">
      <w:start w:val="1"/>
      <w:numFmt w:val="lowerRoman"/>
      <w:lvlText w:val="%9."/>
      <w:lvlJc w:val="right"/>
      <w:pPr>
        <w:ind w:left="6480" w:hanging="180"/>
      </w:pPr>
    </w:lvl>
  </w:abstractNum>
  <w:abstractNum w:abstractNumId="8" w15:restartNumberingAfterBreak="0">
    <w:nsid w:val="37AA461C"/>
    <w:multiLevelType w:val="hybridMultilevel"/>
    <w:tmpl w:val="A802BF86"/>
    <w:lvl w:ilvl="0" w:tplc="70C6C898">
      <w:start w:val="1"/>
      <w:numFmt w:val="decimal"/>
      <w:lvlText w:val="%1."/>
      <w:lvlJc w:val="left"/>
      <w:pPr>
        <w:ind w:left="2340" w:hanging="360"/>
      </w:pPr>
      <w:rPr>
        <w:b/>
      </w:rPr>
    </w:lvl>
    <w:lvl w:ilvl="1" w:tplc="142EAA30">
      <w:start w:val="1"/>
      <w:numFmt w:val="lowerLetter"/>
      <w:lvlText w:val="%2."/>
      <w:lvlJc w:val="left"/>
      <w:pPr>
        <w:ind w:left="1440" w:hanging="360"/>
      </w:pPr>
    </w:lvl>
    <w:lvl w:ilvl="2" w:tplc="7004AF78">
      <w:start w:val="1"/>
      <w:numFmt w:val="lowerRoman"/>
      <w:lvlText w:val="%3."/>
      <w:lvlJc w:val="right"/>
      <w:pPr>
        <w:ind w:left="2160" w:hanging="180"/>
      </w:pPr>
    </w:lvl>
    <w:lvl w:ilvl="3" w:tplc="0E0E7340">
      <w:start w:val="1"/>
      <w:numFmt w:val="decimal"/>
      <w:lvlText w:val="%4."/>
      <w:lvlJc w:val="left"/>
      <w:pPr>
        <w:ind w:left="2880" w:hanging="360"/>
      </w:pPr>
    </w:lvl>
    <w:lvl w:ilvl="4" w:tplc="C07E3DC6">
      <w:start w:val="1"/>
      <w:numFmt w:val="lowerLetter"/>
      <w:lvlText w:val="%5."/>
      <w:lvlJc w:val="left"/>
      <w:pPr>
        <w:ind w:left="3600" w:hanging="360"/>
      </w:pPr>
    </w:lvl>
    <w:lvl w:ilvl="5" w:tplc="36EA1C40">
      <w:start w:val="1"/>
      <w:numFmt w:val="lowerRoman"/>
      <w:lvlText w:val="%6."/>
      <w:lvlJc w:val="right"/>
      <w:pPr>
        <w:ind w:left="4320" w:hanging="180"/>
      </w:pPr>
    </w:lvl>
    <w:lvl w:ilvl="6" w:tplc="12CC9C46">
      <w:start w:val="1"/>
      <w:numFmt w:val="decimal"/>
      <w:lvlText w:val="%7."/>
      <w:lvlJc w:val="left"/>
      <w:pPr>
        <w:ind w:left="5040" w:hanging="360"/>
      </w:pPr>
    </w:lvl>
    <w:lvl w:ilvl="7" w:tplc="ACA007BE">
      <w:start w:val="1"/>
      <w:numFmt w:val="lowerLetter"/>
      <w:lvlText w:val="%8."/>
      <w:lvlJc w:val="left"/>
      <w:pPr>
        <w:ind w:left="5760" w:hanging="360"/>
      </w:pPr>
    </w:lvl>
    <w:lvl w:ilvl="8" w:tplc="780E5366">
      <w:start w:val="1"/>
      <w:numFmt w:val="lowerRoman"/>
      <w:lvlText w:val="%9."/>
      <w:lvlJc w:val="right"/>
      <w:pPr>
        <w:ind w:left="6480" w:hanging="180"/>
      </w:pPr>
    </w:lvl>
  </w:abstractNum>
  <w:abstractNum w:abstractNumId="9" w15:restartNumberingAfterBreak="0">
    <w:nsid w:val="38345645"/>
    <w:multiLevelType w:val="hybridMultilevel"/>
    <w:tmpl w:val="A820695E"/>
    <w:lvl w:ilvl="0" w:tplc="C02282DA">
      <w:start w:val="1"/>
      <w:numFmt w:val="lowerRoman"/>
      <w:lvlText w:val="%1."/>
      <w:lvlJc w:val="right"/>
      <w:pPr>
        <w:ind w:left="2520" w:hanging="360"/>
      </w:pPr>
      <w:rPr>
        <w:b/>
      </w:rPr>
    </w:lvl>
    <w:lvl w:ilvl="1" w:tplc="63063196">
      <w:start w:val="1"/>
      <w:numFmt w:val="lowerLetter"/>
      <w:lvlText w:val="%2."/>
      <w:lvlJc w:val="left"/>
      <w:pPr>
        <w:ind w:left="3240" w:hanging="360"/>
      </w:pPr>
    </w:lvl>
    <w:lvl w:ilvl="2" w:tplc="D91EE39C">
      <w:start w:val="1"/>
      <w:numFmt w:val="lowerRoman"/>
      <w:lvlText w:val="%3."/>
      <w:lvlJc w:val="right"/>
      <w:pPr>
        <w:ind w:left="3960" w:hanging="180"/>
      </w:pPr>
    </w:lvl>
    <w:lvl w:ilvl="3" w:tplc="55A410B8">
      <w:start w:val="1"/>
      <w:numFmt w:val="decimal"/>
      <w:lvlText w:val="%4."/>
      <w:lvlJc w:val="left"/>
      <w:pPr>
        <w:ind w:left="4680" w:hanging="360"/>
      </w:pPr>
    </w:lvl>
    <w:lvl w:ilvl="4" w:tplc="DCF8B45A">
      <w:start w:val="1"/>
      <w:numFmt w:val="lowerLetter"/>
      <w:lvlText w:val="%5."/>
      <w:lvlJc w:val="left"/>
      <w:pPr>
        <w:ind w:left="5400" w:hanging="360"/>
      </w:pPr>
    </w:lvl>
    <w:lvl w:ilvl="5" w:tplc="6F4AE53E">
      <w:start w:val="1"/>
      <w:numFmt w:val="lowerRoman"/>
      <w:lvlText w:val="%6."/>
      <w:lvlJc w:val="right"/>
      <w:pPr>
        <w:ind w:left="6120" w:hanging="180"/>
      </w:pPr>
    </w:lvl>
    <w:lvl w:ilvl="6" w:tplc="21505896">
      <w:start w:val="1"/>
      <w:numFmt w:val="decimal"/>
      <w:lvlText w:val="%7."/>
      <w:lvlJc w:val="left"/>
      <w:pPr>
        <w:ind w:left="6840" w:hanging="360"/>
      </w:pPr>
    </w:lvl>
    <w:lvl w:ilvl="7" w:tplc="C5562A30">
      <w:start w:val="1"/>
      <w:numFmt w:val="lowerLetter"/>
      <w:lvlText w:val="%8."/>
      <w:lvlJc w:val="left"/>
      <w:pPr>
        <w:ind w:left="7560" w:hanging="360"/>
      </w:pPr>
    </w:lvl>
    <w:lvl w:ilvl="8" w:tplc="CA26B884">
      <w:start w:val="1"/>
      <w:numFmt w:val="lowerRoman"/>
      <w:lvlText w:val="%9."/>
      <w:lvlJc w:val="right"/>
      <w:pPr>
        <w:ind w:left="8280" w:hanging="180"/>
      </w:pPr>
    </w:lvl>
  </w:abstractNum>
  <w:abstractNum w:abstractNumId="10" w15:restartNumberingAfterBreak="0">
    <w:nsid w:val="3E3777FF"/>
    <w:multiLevelType w:val="hybridMultilevel"/>
    <w:tmpl w:val="6E624460"/>
    <w:lvl w:ilvl="0" w:tplc="31BE9B78">
      <w:start w:val="1"/>
      <w:numFmt w:val="upperLetter"/>
      <w:lvlText w:val="%1."/>
      <w:lvlJc w:val="left"/>
      <w:pPr>
        <w:ind w:left="2880" w:hanging="360"/>
      </w:pPr>
    </w:lvl>
    <w:lvl w:ilvl="1" w:tplc="BA5CD472">
      <w:start w:val="1"/>
      <w:numFmt w:val="lowerLetter"/>
      <w:lvlText w:val="%2."/>
      <w:lvlJc w:val="left"/>
      <w:pPr>
        <w:ind w:left="3600" w:hanging="360"/>
      </w:pPr>
    </w:lvl>
    <w:lvl w:ilvl="2" w:tplc="BBC04EBE">
      <w:start w:val="1"/>
      <w:numFmt w:val="lowerRoman"/>
      <w:lvlText w:val="%3."/>
      <w:lvlJc w:val="right"/>
      <w:pPr>
        <w:ind w:left="4320" w:hanging="180"/>
      </w:pPr>
    </w:lvl>
    <w:lvl w:ilvl="3" w:tplc="55CCF3C4">
      <w:start w:val="1"/>
      <w:numFmt w:val="decimal"/>
      <w:lvlText w:val="%4."/>
      <w:lvlJc w:val="left"/>
      <w:pPr>
        <w:ind w:left="5040" w:hanging="360"/>
      </w:pPr>
    </w:lvl>
    <w:lvl w:ilvl="4" w:tplc="5D6A3104">
      <w:start w:val="1"/>
      <w:numFmt w:val="lowerLetter"/>
      <w:lvlText w:val="%5."/>
      <w:lvlJc w:val="left"/>
      <w:pPr>
        <w:ind w:left="5760" w:hanging="360"/>
      </w:pPr>
    </w:lvl>
    <w:lvl w:ilvl="5" w:tplc="F50A31EE">
      <w:start w:val="1"/>
      <w:numFmt w:val="lowerRoman"/>
      <w:lvlText w:val="%6."/>
      <w:lvlJc w:val="right"/>
      <w:pPr>
        <w:ind w:left="6480" w:hanging="180"/>
      </w:pPr>
    </w:lvl>
    <w:lvl w:ilvl="6" w:tplc="EE445E40">
      <w:start w:val="1"/>
      <w:numFmt w:val="decimal"/>
      <w:lvlText w:val="%7."/>
      <w:lvlJc w:val="left"/>
      <w:pPr>
        <w:ind w:left="7200" w:hanging="360"/>
      </w:pPr>
    </w:lvl>
    <w:lvl w:ilvl="7" w:tplc="53D485EE">
      <w:start w:val="1"/>
      <w:numFmt w:val="lowerLetter"/>
      <w:lvlText w:val="%8."/>
      <w:lvlJc w:val="left"/>
      <w:pPr>
        <w:ind w:left="7920" w:hanging="360"/>
      </w:pPr>
    </w:lvl>
    <w:lvl w:ilvl="8" w:tplc="8236DCAC">
      <w:start w:val="1"/>
      <w:numFmt w:val="lowerRoman"/>
      <w:lvlText w:val="%9."/>
      <w:lvlJc w:val="right"/>
      <w:pPr>
        <w:ind w:left="8640" w:hanging="180"/>
      </w:pPr>
    </w:lvl>
  </w:abstractNum>
  <w:abstractNum w:abstractNumId="11" w15:restartNumberingAfterBreak="0">
    <w:nsid w:val="456B4E09"/>
    <w:multiLevelType w:val="hybridMultilevel"/>
    <w:tmpl w:val="7722BE3E"/>
    <w:lvl w:ilvl="0" w:tplc="35766238">
      <w:start w:val="1"/>
      <w:numFmt w:val="upperRoman"/>
      <w:lvlText w:val="%1."/>
      <w:lvlJc w:val="right"/>
      <w:pPr>
        <w:ind w:left="720" w:hanging="360"/>
      </w:pPr>
    </w:lvl>
    <w:lvl w:ilvl="1" w:tplc="7E62FE10">
      <w:start w:val="1"/>
      <w:numFmt w:val="upperLetter"/>
      <w:lvlText w:val="%2."/>
      <w:lvlJc w:val="left"/>
      <w:pPr>
        <w:ind w:left="1890" w:hanging="360"/>
      </w:pPr>
    </w:lvl>
    <w:lvl w:ilvl="2" w:tplc="5A00459A">
      <w:start w:val="1"/>
      <w:numFmt w:val="decimal"/>
      <w:lvlText w:val="%3."/>
      <w:lvlJc w:val="left"/>
      <w:pPr>
        <w:ind w:left="2340" w:hanging="360"/>
      </w:pPr>
      <w:rPr>
        <w:b/>
      </w:rPr>
    </w:lvl>
    <w:lvl w:ilvl="3" w:tplc="89E0F3D6">
      <w:start w:val="1"/>
      <w:numFmt w:val="lowerLetter"/>
      <w:lvlText w:val="%4."/>
      <w:lvlJc w:val="left"/>
      <w:pPr>
        <w:ind w:left="2880" w:hanging="360"/>
      </w:pPr>
      <w:rPr>
        <w:b/>
      </w:rPr>
    </w:lvl>
    <w:lvl w:ilvl="4" w:tplc="CB68CF2C">
      <w:start w:val="1"/>
      <w:numFmt w:val="lowerRoman"/>
      <w:lvlText w:val="%5."/>
      <w:lvlJc w:val="right"/>
      <w:pPr>
        <w:ind w:left="3600" w:hanging="360"/>
      </w:pPr>
      <w:rPr>
        <w:b/>
        <w:bCs/>
      </w:rPr>
    </w:lvl>
    <w:lvl w:ilvl="5" w:tplc="F9525ABA">
      <w:start w:val="1"/>
      <w:numFmt w:val="lowerRoman"/>
      <w:lvlText w:val="%6."/>
      <w:lvlJc w:val="right"/>
      <w:pPr>
        <w:ind w:left="4320" w:hanging="180"/>
      </w:pPr>
    </w:lvl>
    <w:lvl w:ilvl="6" w:tplc="E504686E">
      <w:start w:val="1"/>
      <w:numFmt w:val="decimal"/>
      <w:lvlText w:val="%7."/>
      <w:lvlJc w:val="left"/>
      <w:pPr>
        <w:ind w:left="5040" w:hanging="360"/>
      </w:pPr>
    </w:lvl>
    <w:lvl w:ilvl="7" w:tplc="AED0083E">
      <w:start w:val="1"/>
      <w:numFmt w:val="lowerLetter"/>
      <w:lvlText w:val="%8."/>
      <w:lvlJc w:val="left"/>
      <w:pPr>
        <w:ind w:left="5760" w:hanging="360"/>
      </w:pPr>
    </w:lvl>
    <w:lvl w:ilvl="8" w:tplc="74E4EDFA">
      <w:start w:val="1"/>
      <w:numFmt w:val="lowerRoman"/>
      <w:lvlText w:val="%9."/>
      <w:lvlJc w:val="right"/>
      <w:pPr>
        <w:ind w:left="6480" w:hanging="180"/>
      </w:pPr>
    </w:lvl>
  </w:abstractNum>
  <w:abstractNum w:abstractNumId="12" w15:restartNumberingAfterBreak="0">
    <w:nsid w:val="46463840"/>
    <w:multiLevelType w:val="hybridMultilevel"/>
    <w:tmpl w:val="40B24668"/>
    <w:lvl w:ilvl="0" w:tplc="20FEF62E">
      <w:start w:val="1"/>
      <w:numFmt w:val="upperLetter"/>
      <w:lvlText w:val="%1."/>
      <w:lvlJc w:val="left"/>
      <w:pPr>
        <w:ind w:left="900" w:hanging="360"/>
      </w:pPr>
      <w:rPr>
        <w:b/>
        <w:i w:val="0"/>
        <w:u w:val="none"/>
      </w:rPr>
    </w:lvl>
    <w:lvl w:ilvl="1" w:tplc="0536597A">
      <w:start w:val="1"/>
      <w:numFmt w:val="lowerLetter"/>
      <w:lvlText w:val="%2."/>
      <w:lvlJc w:val="left"/>
      <w:pPr>
        <w:ind w:left="1440" w:hanging="360"/>
      </w:pPr>
    </w:lvl>
    <w:lvl w:ilvl="2" w:tplc="24568056">
      <w:start w:val="1"/>
      <w:numFmt w:val="lowerRoman"/>
      <w:lvlText w:val="%3."/>
      <w:lvlJc w:val="right"/>
      <w:pPr>
        <w:ind w:left="2160" w:hanging="180"/>
      </w:pPr>
    </w:lvl>
    <w:lvl w:ilvl="3" w:tplc="D8CCCB3A">
      <w:start w:val="1"/>
      <w:numFmt w:val="decimal"/>
      <w:lvlText w:val="%4."/>
      <w:lvlJc w:val="left"/>
      <w:pPr>
        <w:ind w:left="2880" w:hanging="360"/>
      </w:pPr>
    </w:lvl>
    <w:lvl w:ilvl="4" w:tplc="EF2CFFDE">
      <w:start w:val="1"/>
      <w:numFmt w:val="lowerLetter"/>
      <w:lvlText w:val="%5."/>
      <w:lvlJc w:val="left"/>
      <w:pPr>
        <w:ind w:left="3600" w:hanging="360"/>
      </w:pPr>
    </w:lvl>
    <w:lvl w:ilvl="5" w:tplc="7FFA09BC">
      <w:start w:val="1"/>
      <w:numFmt w:val="lowerRoman"/>
      <w:lvlText w:val="%6."/>
      <w:lvlJc w:val="right"/>
      <w:pPr>
        <w:ind w:left="4320" w:hanging="180"/>
      </w:pPr>
    </w:lvl>
    <w:lvl w:ilvl="6" w:tplc="C40C8B14">
      <w:start w:val="1"/>
      <w:numFmt w:val="decimal"/>
      <w:lvlText w:val="%7."/>
      <w:lvlJc w:val="left"/>
      <w:pPr>
        <w:ind w:left="5040" w:hanging="360"/>
      </w:pPr>
    </w:lvl>
    <w:lvl w:ilvl="7" w:tplc="E31EA35A">
      <w:start w:val="1"/>
      <w:numFmt w:val="lowerLetter"/>
      <w:lvlText w:val="%8."/>
      <w:lvlJc w:val="left"/>
      <w:pPr>
        <w:ind w:left="5760" w:hanging="360"/>
      </w:pPr>
    </w:lvl>
    <w:lvl w:ilvl="8" w:tplc="58CC1380">
      <w:start w:val="1"/>
      <w:numFmt w:val="lowerRoman"/>
      <w:lvlText w:val="%9."/>
      <w:lvlJc w:val="right"/>
      <w:pPr>
        <w:ind w:left="6480" w:hanging="180"/>
      </w:pPr>
    </w:lvl>
  </w:abstractNum>
  <w:abstractNum w:abstractNumId="13" w15:restartNumberingAfterBreak="0">
    <w:nsid w:val="47584F14"/>
    <w:multiLevelType w:val="hybridMultilevel"/>
    <w:tmpl w:val="BD3AF686"/>
    <w:lvl w:ilvl="0" w:tplc="22F4585A">
      <w:start w:val="1"/>
      <w:numFmt w:val="decimal"/>
      <w:lvlText w:val="%1."/>
      <w:lvlJc w:val="left"/>
      <w:pPr>
        <w:ind w:left="720" w:hanging="360"/>
      </w:pPr>
      <w:rPr>
        <w:b/>
        <w:bCs/>
      </w:rPr>
    </w:lvl>
    <w:lvl w:ilvl="1" w:tplc="E7EAA5FE">
      <w:start w:val="1"/>
      <w:numFmt w:val="lowerLetter"/>
      <w:lvlText w:val="%2."/>
      <w:lvlJc w:val="left"/>
      <w:pPr>
        <w:ind w:left="1440" w:hanging="360"/>
      </w:pPr>
    </w:lvl>
    <w:lvl w:ilvl="2" w:tplc="AD54EDCC">
      <w:start w:val="1"/>
      <w:numFmt w:val="lowerRoman"/>
      <w:lvlText w:val="%3."/>
      <w:lvlJc w:val="right"/>
      <w:pPr>
        <w:ind w:left="2160" w:hanging="180"/>
      </w:pPr>
    </w:lvl>
    <w:lvl w:ilvl="3" w:tplc="4D8436C8">
      <w:start w:val="1"/>
      <w:numFmt w:val="decimal"/>
      <w:lvlText w:val="%4."/>
      <w:lvlJc w:val="left"/>
      <w:pPr>
        <w:ind w:left="2880" w:hanging="360"/>
      </w:pPr>
    </w:lvl>
    <w:lvl w:ilvl="4" w:tplc="16228766">
      <w:start w:val="1"/>
      <w:numFmt w:val="lowerLetter"/>
      <w:lvlText w:val="%5."/>
      <w:lvlJc w:val="left"/>
      <w:pPr>
        <w:ind w:left="3600" w:hanging="360"/>
      </w:pPr>
    </w:lvl>
    <w:lvl w:ilvl="5" w:tplc="DF9877B4">
      <w:start w:val="1"/>
      <w:numFmt w:val="lowerRoman"/>
      <w:lvlText w:val="%6."/>
      <w:lvlJc w:val="right"/>
      <w:pPr>
        <w:ind w:left="4320" w:hanging="180"/>
      </w:pPr>
    </w:lvl>
    <w:lvl w:ilvl="6" w:tplc="9606E31C">
      <w:start w:val="1"/>
      <w:numFmt w:val="decimal"/>
      <w:lvlText w:val="%7."/>
      <w:lvlJc w:val="left"/>
      <w:pPr>
        <w:ind w:left="5040" w:hanging="360"/>
      </w:pPr>
    </w:lvl>
    <w:lvl w:ilvl="7" w:tplc="50B475CA">
      <w:start w:val="1"/>
      <w:numFmt w:val="lowerLetter"/>
      <w:lvlText w:val="%8."/>
      <w:lvlJc w:val="left"/>
      <w:pPr>
        <w:ind w:left="5760" w:hanging="360"/>
      </w:pPr>
    </w:lvl>
    <w:lvl w:ilvl="8" w:tplc="55E82304">
      <w:start w:val="1"/>
      <w:numFmt w:val="lowerRoman"/>
      <w:lvlText w:val="%9."/>
      <w:lvlJc w:val="right"/>
      <w:pPr>
        <w:ind w:left="6480" w:hanging="180"/>
      </w:pPr>
    </w:lvl>
  </w:abstractNum>
  <w:abstractNum w:abstractNumId="14" w15:restartNumberingAfterBreak="0">
    <w:nsid w:val="56AC58C8"/>
    <w:multiLevelType w:val="multilevel"/>
    <w:tmpl w:val="E12837E0"/>
    <w:lvl w:ilvl="0">
      <w:start w:val="1"/>
      <w:numFmt w:val="upperLetter"/>
      <w:lvlText w:val="%1."/>
      <w:lvlJc w:val="left"/>
      <w:pPr>
        <w:widowControl w:val="0"/>
        <w:tabs>
          <w:tab w:val="num" w:pos="2"/>
        </w:tabs>
        <w:autoSpaceDE w:val="0"/>
        <w:autoSpaceDN w:val="0"/>
        <w:adjustRightInd w:val="0"/>
        <w:ind w:left="0" w:firstLine="0"/>
      </w:pPr>
      <w:rPr>
        <w:b/>
        <w:color w:val="auto"/>
        <w:sz w:val="24"/>
        <w:szCs w:val="24"/>
      </w:rPr>
    </w:lvl>
    <w:lvl w:ilvl="1">
      <w:start w:val="1"/>
      <w:numFmt w:val="decimal"/>
      <w:lvlText w:val="%2."/>
      <w:lvlJc w:val="left"/>
      <w:pPr>
        <w:widowControl w:val="0"/>
        <w:tabs>
          <w:tab w:val="num" w:pos="2"/>
        </w:tabs>
        <w:autoSpaceDE w:val="0"/>
        <w:autoSpaceDN w:val="0"/>
        <w:adjustRightInd w:val="0"/>
        <w:ind w:left="0" w:firstLine="720"/>
      </w:pPr>
      <w:rPr>
        <w:sz w:val="24"/>
        <w:szCs w:val="24"/>
      </w:rPr>
    </w:lvl>
    <w:lvl w:ilvl="2">
      <w:start w:val="1"/>
      <w:numFmt w:val="lowerRoman"/>
      <w:lvlText w:val="%3."/>
      <w:lvlJc w:val="left"/>
      <w:pPr>
        <w:widowControl w:val="0"/>
        <w:tabs>
          <w:tab w:val="num" w:pos="2"/>
        </w:tabs>
        <w:autoSpaceDE w:val="0"/>
        <w:autoSpaceDN w:val="0"/>
        <w:adjustRightInd w:val="0"/>
        <w:ind w:left="1442" w:hanging="360"/>
      </w:pPr>
      <w:rPr>
        <w:rFonts w:ascii="Times New Roman" w:hAnsi="Times New Roman" w:cs="Times New Roman"/>
        <w:sz w:val="24"/>
        <w:szCs w:val="24"/>
      </w:rPr>
    </w:lvl>
    <w:lvl w:ilvl="3">
      <w:start w:val="1"/>
      <w:numFmt w:val="decimal"/>
      <w:lvlText w:val="(%4)"/>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4">
      <w:start w:val="1"/>
      <w:numFmt w:val="lowerLetter"/>
      <w:lvlText w:val="(%5)"/>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5">
      <w:start w:val="1"/>
      <w:numFmt w:val="lowerRoman"/>
      <w:lvlText w:val="(%6)"/>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6">
      <w:start w:val="1"/>
      <w:numFmt w:val="decimal"/>
      <w:lvlText w:val="%7)"/>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7">
      <w:start w:val="1"/>
      <w:numFmt w:val="lowerLetter"/>
      <w:lvlText w:val="%8)"/>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8">
      <w:numFmt w:val="decimal"/>
      <w:lvlText w:val=""/>
      <w:lvlJc w:val="left"/>
      <w:pPr>
        <w:widowControl w:val="0"/>
        <w:tabs>
          <w:tab w:val="num" w:pos="2"/>
        </w:tabs>
        <w:autoSpaceDE w:val="0"/>
        <w:autoSpaceDN w:val="0"/>
        <w:adjustRightInd w:val="0"/>
        <w:ind w:left="0" w:firstLine="0"/>
      </w:pPr>
      <w:rPr>
        <w:rFonts w:ascii="Times New Roman" w:hAnsi="Times New Roman" w:cs="Times New Roman"/>
        <w:sz w:val="24"/>
        <w:szCs w:val="24"/>
      </w:rPr>
    </w:lvl>
  </w:abstractNum>
  <w:abstractNum w:abstractNumId="15" w15:restartNumberingAfterBreak="0">
    <w:nsid w:val="577915EF"/>
    <w:multiLevelType w:val="hybridMultilevel"/>
    <w:tmpl w:val="3E628566"/>
    <w:lvl w:ilvl="0" w:tplc="CA5E0942">
      <w:start w:val="1"/>
      <w:numFmt w:val="bullet"/>
      <w:lvlText w:val="●"/>
      <w:lvlJc w:val="left"/>
      <w:pPr>
        <w:ind w:left="720" w:hanging="360"/>
      </w:pPr>
      <w:rPr>
        <w:rFonts w:ascii="Noto Sans Symbols" w:eastAsia="Noto Sans Symbols" w:hAnsi="Noto Sans Symbols" w:cs="Noto Sans Symbols"/>
      </w:rPr>
    </w:lvl>
    <w:lvl w:ilvl="1" w:tplc="763069DE">
      <w:start w:val="1"/>
      <w:numFmt w:val="bullet"/>
      <w:lvlText w:val="o"/>
      <w:lvlJc w:val="left"/>
      <w:pPr>
        <w:ind w:left="1440" w:hanging="360"/>
      </w:pPr>
      <w:rPr>
        <w:rFonts w:ascii="Courier New" w:eastAsia="Courier New" w:hAnsi="Courier New" w:cs="Courier New"/>
      </w:rPr>
    </w:lvl>
    <w:lvl w:ilvl="2" w:tplc="C07604C4">
      <w:start w:val="1"/>
      <w:numFmt w:val="bullet"/>
      <w:lvlText w:val="▪"/>
      <w:lvlJc w:val="left"/>
      <w:pPr>
        <w:ind w:left="2160" w:hanging="360"/>
      </w:pPr>
      <w:rPr>
        <w:rFonts w:ascii="Noto Sans Symbols" w:eastAsia="Noto Sans Symbols" w:hAnsi="Noto Sans Symbols" w:cs="Noto Sans Symbols"/>
      </w:rPr>
    </w:lvl>
    <w:lvl w:ilvl="3" w:tplc="369A09C0">
      <w:start w:val="1"/>
      <w:numFmt w:val="bullet"/>
      <w:lvlText w:val="●"/>
      <w:lvlJc w:val="left"/>
      <w:pPr>
        <w:ind w:left="2880" w:hanging="360"/>
      </w:pPr>
      <w:rPr>
        <w:rFonts w:ascii="Noto Sans Symbols" w:eastAsia="Noto Sans Symbols" w:hAnsi="Noto Sans Symbols" w:cs="Noto Sans Symbols"/>
      </w:rPr>
    </w:lvl>
    <w:lvl w:ilvl="4" w:tplc="4D08C0BC">
      <w:start w:val="1"/>
      <w:numFmt w:val="bullet"/>
      <w:lvlText w:val="o"/>
      <w:lvlJc w:val="left"/>
      <w:pPr>
        <w:ind w:left="3600" w:hanging="360"/>
      </w:pPr>
      <w:rPr>
        <w:rFonts w:ascii="Courier New" w:eastAsia="Courier New" w:hAnsi="Courier New" w:cs="Courier New"/>
      </w:rPr>
    </w:lvl>
    <w:lvl w:ilvl="5" w:tplc="A1604AC6">
      <w:start w:val="1"/>
      <w:numFmt w:val="bullet"/>
      <w:lvlText w:val="▪"/>
      <w:lvlJc w:val="left"/>
      <w:pPr>
        <w:ind w:left="4320" w:hanging="360"/>
      </w:pPr>
      <w:rPr>
        <w:rFonts w:ascii="Noto Sans Symbols" w:eastAsia="Noto Sans Symbols" w:hAnsi="Noto Sans Symbols" w:cs="Noto Sans Symbols"/>
      </w:rPr>
    </w:lvl>
    <w:lvl w:ilvl="6" w:tplc="F000EA3A">
      <w:start w:val="1"/>
      <w:numFmt w:val="bullet"/>
      <w:lvlText w:val="●"/>
      <w:lvlJc w:val="left"/>
      <w:pPr>
        <w:ind w:left="5040" w:hanging="360"/>
      </w:pPr>
      <w:rPr>
        <w:rFonts w:ascii="Noto Sans Symbols" w:eastAsia="Noto Sans Symbols" w:hAnsi="Noto Sans Symbols" w:cs="Noto Sans Symbols"/>
      </w:rPr>
    </w:lvl>
    <w:lvl w:ilvl="7" w:tplc="4838EDFA">
      <w:start w:val="1"/>
      <w:numFmt w:val="bullet"/>
      <w:lvlText w:val="o"/>
      <w:lvlJc w:val="left"/>
      <w:pPr>
        <w:ind w:left="5760" w:hanging="360"/>
      </w:pPr>
      <w:rPr>
        <w:rFonts w:ascii="Courier New" w:eastAsia="Courier New" w:hAnsi="Courier New" w:cs="Courier New"/>
      </w:rPr>
    </w:lvl>
    <w:lvl w:ilvl="8" w:tplc="200CE2DC">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487702"/>
    <w:multiLevelType w:val="hybridMultilevel"/>
    <w:tmpl w:val="9A8EA60C"/>
    <w:lvl w:ilvl="0" w:tplc="A4ACE8BE">
      <w:start w:val="1"/>
      <w:numFmt w:val="upperLetter"/>
      <w:lvlText w:val="%1."/>
      <w:lvlJc w:val="left"/>
      <w:pPr>
        <w:ind w:left="0" w:firstLine="0"/>
      </w:pPr>
      <w:rPr>
        <w:b/>
        <w:sz w:val="24"/>
        <w:szCs w:val="24"/>
      </w:rPr>
    </w:lvl>
    <w:lvl w:ilvl="1" w:tplc="77C2D70A">
      <w:start w:val="1"/>
      <w:numFmt w:val="decimal"/>
      <w:lvlText w:val="%2."/>
      <w:lvlJc w:val="left"/>
      <w:pPr>
        <w:ind w:left="0" w:firstLine="720"/>
      </w:pPr>
      <w:rPr>
        <w:sz w:val="24"/>
        <w:szCs w:val="24"/>
      </w:rPr>
    </w:lvl>
    <w:lvl w:ilvl="2" w:tplc="3826649E">
      <w:start w:val="1"/>
      <w:numFmt w:val="lowerRoman"/>
      <w:lvlText w:val="%3."/>
      <w:lvlJc w:val="left"/>
      <w:pPr>
        <w:ind w:left="1442" w:hanging="360"/>
      </w:pPr>
      <w:rPr>
        <w:rFonts w:ascii="Times New Roman" w:eastAsia="Times New Roman" w:hAnsi="Times New Roman" w:cs="Times New Roman"/>
        <w:sz w:val="24"/>
        <w:szCs w:val="24"/>
      </w:rPr>
    </w:lvl>
    <w:lvl w:ilvl="3" w:tplc="5726CBB2">
      <w:start w:val="1"/>
      <w:numFmt w:val="decimal"/>
      <w:lvlText w:val="(%4)"/>
      <w:lvlJc w:val="left"/>
      <w:pPr>
        <w:ind w:left="0" w:firstLine="0"/>
      </w:pPr>
      <w:rPr>
        <w:rFonts w:ascii="Times New Roman" w:eastAsia="Times New Roman" w:hAnsi="Times New Roman" w:cs="Times New Roman"/>
        <w:sz w:val="24"/>
        <w:szCs w:val="24"/>
      </w:rPr>
    </w:lvl>
    <w:lvl w:ilvl="4" w:tplc="F5A20E02">
      <w:start w:val="1"/>
      <w:numFmt w:val="lowerLetter"/>
      <w:lvlText w:val="(%5)"/>
      <w:lvlJc w:val="left"/>
      <w:pPr>
        <w:ind w:left="0" w:firstLine="0"/>
      </w:pPr>
      <w:rPr>
        <w:rFonts w:ascii="Times New Roman" w:eastAsia="Times New Roman" w:hAnsi="Times New Roman" w:cs="Times New Roman"/>
        <w:sz w:val="24"/>
        <w:szCs w:val="24"/>
      </w:rPr>
    </w:lvl>
    <w:lvl w:ilvl="5" w:tplc="CD90CD6E">
      <w:start w:val="1"/>
      <w:numFmt w:val="lowerRoman"/>
      <w:lvlText w:val="(%6)"/>
      <w:lvlJc w:val="left"/>
      <w:pPr>
        <w:ind w:left="0" w:firstLine="0"/>
      </w:pPr>
      <w:rPr>
        <w:rFonts w:ascii="Times New Roman" w:eastAsia="Times New Roman" w:hAnsi="Times New Roman" w:cs="Times New Roman"/>
        <w:sz w:val="24"/>
        <w:szCs w:val="24"/>
      </w:rPr>
    </w:lvl>
    <w:lvl w:ilvl="6" w:tplc="A12EC97A">
      <w:start w:val="1"/>
      <w:numFmt w:val="decimal"/>
      <w:lvlText w:val="%7)"/>
      <w:lvlJc w:val="left"/>
      <w:pPr>
        <w:ind w:left="0" w:firstLine="0"/>
      </w:pPr>
      <w:rPr>
        <w:rFonts w:ascii="Times New Roman" w:eastAsia="Times New Roman" w:hAnsi="Times New Roman" w:cs="Times New Roman"/>
        <w:sz w:val="24"/>
        <w:szCs w:val="24"/>
      </w:rPr>
    </w:lvl>
    <w:lvl w:ilvl="7" w:tplc="F08857D0">
      <w:start w:val="1"/>
      <w:numFmt w:val="lowerLetter"/>
      <w:lvlText w:val="%8)"/>
      <w:lvlJc w:val="left"/>
      <w:pPr>
        <w:ind w:left="0" w:firstLine="0"/>
      </w:pPr>
      <w:rPr>
        <w:rFonts w:ascii="Times New Roman" w:eastAsia="Times New Roman" w:hAnsi="Times New Roman" w:cs="Times New Roman"/>
        <w:sz w:val="24"/>
        <w:szCs w:val="24"/>
      </w:rPr>
    </w:lvl>
    <w:lvl w:ilvl="8" w:tplc="5248ED00">
      <w:start w:val="1"/>
      <w:numFmt w:val="decimal"/>
      <w:lvlText w:val=""/>
      <w:lvlJc w:val="left"/>
      <w:pPr>
        <w:ind w:left="0" w:firstLine="0"/>
      </w:pPr>
      <w:rPr>
        <w:rFonts w:ascii="Times New Roman" w:eastAsia="Times New Roman" w:hAnsi="Times New Roman" w:cs="Times New Roman"/>
        <w:sz w:val="24"/>
        <w:szCs w:val="24"/>
      </w:rPr>
    </w:lvl>
  </w:abstractNum>
  <w:abstractNum w:abstractNumId="17" w15:restartNumberingAfterBreak="0">
    <w:nsid w:val="609175CB"/>
    <w:multiLevelType w:val="hybridMultilevel"/>
    <w:tmpl w:val="88A45EFE"/>
    <w:lvl w:ilvl="0" w:tplc="A73658F6">
      <w:start w:val="1"/>
      <w:numFmt w:val="upperLetter"/>
      <w:lvlText w:val="%1."/>
      <w:lvlJc w:val="left"/>
      <w:pPr>
        <w:ind w:left="0" w:firstLine="0"/>
      </w:pPr>
      <w:rPr>
        <w:b/>
        <w:color w:val="000000"/>
        <w:sz w:val="24"/>
        <w:szCs w:val="24"/>
      </w:rPr>
    </w:lvl>
    <w:lvl w:ilvl="1" w:tplc="52448F76">
      <w:start w:val="1"/>
      <w:numFmt w:val="decimal"/>
      <w:lvlText w:val="%2."/>
      <w:lvlJc w:val="left"/>
      <w:pPr>
        <w:ind w:left="0" w:firstLine="720"/>
      </w:pPr>
      <w:rPr>
        <w:sz w:val="24"/>
        <w:szCs w:val="24"/>
      </w:rPr>
    </w:lvl>
    <w:lvl w:ilvl="2" w:tplc="1C2ACD88">
      <w:start w:val="1"/>
      <w:numFmt w:val="lowerRoman"/>
      <w:lvlText w:val="%3."/>
      <w:lvlJc w:val="left"/>
      <w:pPr>
        <w:ind w:left="1442" w:hanging="360"/>
      </w:pPr>
      <w:rPr>
        <w:rFonts w:ascii="Times New Roman" w:eastAsia="Times New Roman" w:hAnsi="Times New Roman" w:cs="Times New Roman"/>
        <w:sz w:val="24"/>
        <w:szCs w:val="24"/>
      </w:rPr>
    </w:lvl>
    <w:lvl w:ilvl="3" w:tplc="9AAAF6B8">
      <w:start w:val="1"/>
      <w:numFmt w:val="decimal"/>
      <w:lvlText w:val="(%4)"/>
      <w:lvlJc w:val="left"/>
      <w:pPr>
        <w:ind w:left="0" w:firstLine="0"/>
      </w:pPr>
      <w:rPr>
        <w:rFonts w:ascii="Times New Roman" w:eastAsia="Times New Roman" w:hAnsi="Times New Roman" w:cs="Times New Roman"/>
        <w:sz w:val="24"/>
        <w:szCs w:val="24"/>
      </w:rPr>
    </w:lvl>
    <w:lvl w:ilvl="4" w:tplc="799E2498">
      <w:start w:val="1"/>
      <w:numFmt w:val="lowerLetter"/>
      <w:lvlText w:val="(%5)"/>
      <w:lvlJc w:val="left"/>
      <w:pPr>
        <w:ind w:left="0" w:firstLine="0"/>
      </w:pPr>
      <w:rPr>
        <w:rFonts w:ascii="Times New Roman" w:eastAsia="Times New Roman" w:hAnsi="Times New Roman" w:cs="Times New Roman"/>
        <w:sz w:val="24"/>
        <w:szCs w:val="24"/>
      </w:rPr>
    </w:lvl>
    <w:lvl w:ilvl="5" w:tplc="616CF7FC">
      <w:start w:val="1"/>
      <w:numFmt w:val="lowerRoman"/>
      <w:lvlText w:val="(%6)"/>
      <w:lvlJc w:val="left"/>
      <w:pPr>
        <w:ind w:left="0" w:firstLine="0"/>
      </w:pPr>
      <w:rPr>
        <w:rFonts w:ascii="Times New Roman" w:eastAsia="Times New Roman" w:hAnsi="Times New Roman" w:cs="Times New Roman"/>
        <w:sz w:val="24"/>
        <w:szCs w:val="24"/>
      </w:rPr>
    </w:lvl>
    <w:lvl w:ilvl="6" w:tplc="0F42C5AE">
      <w:start w:val="1"/>
      <w:numFmt w:val="decimal"/>
      <w:lvlText w:val="%7)"/>
      <w:lvlJc w:val="left"/>
      <w:pPr>
        <w:ind w:left="0" w:firstLine="0"/>
      </w:pPr>
      <w:rPr>
        <w:rFonts w:ascii="Times New Roman" w:eastAsia="Times New Roman" w:hAnsi="Times New Roman" w:cs="Times New Roman"/>
        <w:sz w:val="24"/>
        <w:szCs w:val="24"/>
      </w:rPr>
    </w:lvl>
    <w:lvl w:ilvl="7" w:tplc="304C4A58">
      <w:start w:val="1"/>
      <w:numFmt w:val="lowerLetter"/>
      <w:lvlText w:val="%8)"/>
      <w:lvlJc w:val="left"/>
      <w:pPr>
        <w:ind w:left="0" w:firstLine="0"/>
      </w:pPr>
      <w:rPr>
        <w:rFonts w:ascii="Times New Roman" w:eastAsia="Times New Roman" w:hAnsi="Times New Roman" w:cs="Times New Roman"/>
        <w:sz w:val="24"/>
        <w:szCs w:val="24"/>
      </w:rPr>
    </w:lvl>
    <w:lvl w:ilvl="8" w:tplc="6CD83A28">
      <w:start w:val="1"/>
      <w:numFmt w:val="decimal"/>
      <w:lvlText w:val=""/>
      <w:lvlJc w:val="left"/>
      <w:pPr>
        <w:ind w:left="0" w:firstLine="0"/>
      </w:pPr>
      <w:rPr>
        <w:rFonts w:ascii="Times New Roman" w:eastAsia="Times New Roman" w:hAnsi="Times New Roman" w:cs="Times New Roman"/>
        <w:sz w:val="24"/>
        <w:szCs w:val="24"/>
      </w:rPr>
    </w:lvl>
  </w:abstractNum>
  <w:abstractNum w:abstractNumId="18" w15:restartNumberingAfterBreak="0">
    <w:nsid w:val="63841AC7"/>
    <w:multiLevelType w:val="hybridMultilevel"/>
    <w:tmpl w:val="1312F6C8"/>
    <w:lvl w:ilvl="0" w:tplc="61B00704">
      <w:start w:val="1"/>
      <w:numFmt w:val="upperLetter"/>
      <w:lvlText w:val="%1."/>
      <w:lvlJc w:val="left"/>
      <w:pPr>
        <w:ind w:left="1440" w:hanging="360"/>
      </w:pPr>
      <w:rPr>
        <w:b/>
      </w:rPr>
    </w:lvl>
    <w:lvl w:ilvl="1" w:tplc="7CD45748">
      <w:start w:val="1"/>
      <w:numFmt w:val="lowerLetter"/>
      <w:lvlText w:val="%2."/>
      <w:lvlJc w:val="left"/>
      <w:pPr>
        <w:ind w:left="2160" w:hanging="360"/>
      </w:pPr>
    </w:lvl>
    <w:lvl w:ilvl="2" w:tplc="D442628E">
      <w:start w:val="1"/>
      <w:numFmt w:val="lowerRoman"/>
      <w:lvlText w:val="%3."/>
      <w:lvlJc w:val="right"/>
      <w:pPr>
        <w:ind w:left="2880" w:hanging="180"/>
      </w:pPr>
    </w:lvl>
    <w:lvl w:ilvl="3" w:tplc="57CA425A">
      <w:start w:val="1"/>
      <w:numFmt w:val="decimal"/>
      <w:lvlText w:val="%4."/>
      <w:lvlJc w:val="left"/>
      <w:pPr>
        <w:ind w:left="3600" w:hanging="360"/>
      </w:pPr>
    </w:lvl>
    <w:lvl w:ilvl="4" w:tplc="0994D3FA">
      <w:start w:val="1"/>
      <w:numFmt w:val="lowerLetter"/>
      <w:lvlText w:val="%5."/>
      <w:lvlJc w:val="left"/>
      <w:pPr>
        <w:ind w:left="4320" w:hanging="360"/>
      </w:pPr>
    </w:lvl>
    <w:lvl w:ilvl="5" w:tplc="94F2A630">
      <w:start w:val="1"/>
      <w:numFmt w:val="lowerRoman"/>
      <w:lvlText w:val="%6."/>
      <w:lvlJc w:val="right"/>
      <w:pPr>
        <w:ind w:left="5040" w:hanging="180"/>
      </w:pPr>
    </w:lvl>
    <w:lvl w:ilvl="6" w:tplc="EA1E045E">
      <w:start w:val="1"/>
      <w:numFmt w:val="decimal"/>
      <w:lvlText w:val="%7."/>
      <w:lvlJc w:val="left"/>
      <w:pPr>
        <w:ind w:left="5760" w:hanging="360"/>
      </w:pPr>
    </w:lvl>
    <w:lvl w:ilvl="7" w:tplc="EA5A455A">
      <w:start w:val="1"/>
      <w:numFmt w:val="lowerLetter"/>
      <w:lvlText w:val="%8."/>
      <w:lvlJc w:val="left"/>
      <w:pPr>
        <w:ind w:left="6480" w:hanging="360"/>
      </w:pPr>
    </w:lvl>
    <w:lvl w:ilvl="8" w:tplc="2190E45C">
      <w:start w:val="1"/>
      <w:numFmt w:val="lowerRoman"/>
      <w:lvlText w:val="%9."/>
      <w:lvlJc w:val="right"/>
      <w:pPr>
        <w:ind w:left="7200" w:hanging="180"/>
      </w:pPr>
    </w:lvl>
  </w:abstractNum>
  <w:abstractNum w:abstractNumId="19" w15:restartNumberingAfterBreak="0">
    <w:nsid w:val="64C368AE"/>
    <w:multiLevelType w:val="hybridMultilevel"/>
    <w:tmpl w:val="FFFFFFFF"/>
    <w:lvl w:ilvl="0" w:tplc="52FA8FD6">
      <w:start w:val="1"/>
      <w:numFmt w:val="decimal"/>
      <w:lvlText w:val="%1."/>
      <w:lvlJc w:val="left"/>
      <w:pPr>
        <w:ind w:left="720" w:hanging="360"/>
      </w:pPr>
    </w:lvl>
    <w:lvl w:ilvl="1" w:tplc="7C08C744">
      <w:start w:val="1"/>
      <w:numFmt w:val="decimal"/>
      <w:lvlText w:val="%2."/>
      <w:lvlJc w:val="left"/>
      <w:pPr>
        <w:ind w:left="1440" w:hanging="1080"/>
      </w:pPr>
    </w:lvl>
    <w:lvl w:ilvl="2" w:tplc="161C77AA">
      <w:start w:val="1"/>
      <w:numFmt w:val="decimal"/>
      <w:lvlText w:val="%3."/>
      <w:lvlJc w:val="left"/>
      <w:pPr>
        <w:ind w:left="2160" w:hanging="1980"/>
      </w:pPr>
    </w:lvl>
    <w:lvl w:ilvl="3" w:tplc="44700B90">
      <w:start w:val="1"/>
      <w:numFmt w:val="decimal"/>
      <w:lvlText w:val="%4."/>
      <w:lvlJc w:val="left"/>
      <w:pPr>
        <w:ind w:left="2880" w:hanging="2520"/>
      </w:pPr>
    </w:lvl>
    <w:lvl w:ilvl="4" w:tplc="D15A0568">
      <w:start w:val="1"/>
      <w:numFmt w:val="decimal"/>
      <w:lvlText w:val="%5."/>
      <w:lvlJc w:val="left"/>
      <w:pPr>
        <w:ind w:left="3600" w:hanging="3240"/>
      </w:pPr>
    </w:lvl>
    <w:lvl w:ilvl="5" w:tplc="AD7029E6">
      <w:start w:val="1"/>
      <w:numFmt w:val="decimal"/>
      <w:lvlText w:val="%6."/>
      <w:lvlJc w:val="left"/>
      <w:pPr>
        <w:ind w:left="4320" w:hanging="4140"/>
      </w:pPr>
    </w:lvl>
    <w:lvl w:ilvl="6" w:tplc="C31CA13A">
      <w:start w:val="1"/>
      <w:numFmt w:val="decimal"/>
      <w:lvlText w:val="%7."/>
      <w:lvlJc w:val="left"/>
      <w:pPr>
        <w:ind w:left="5040" w:hanging="4680"/>
      </w:pPr>
    </w:lvl>
    <w:lvl w:ilvl="7" w:tplc="D070FA08">
      <w:start w:val="1"/>
      <w:numFmt w:val="decimal"/>
      <w:lvlText w:val="%8."/>
      <w:lvlJc w:val="left"/>
      <w:pPr>
        <w:ind w:left="5760" w:hanging="5400"/>
      </w:pPr>
    </w:lvl>
    <w:lvl w:ilvl="8" w:tplc="BFE42E3E">
      <w:start w:val="1"/>
      <w:numFmt w:val="decimal"/>
      <w:lvlText w:val="%9."/>
      <w:lvlJc w:val="left"/>
      <w:pPr>
        <w:ind w:left="6480" w:hanging="6300"/>
      </w:pPr>
    </w:lvl>
  </w:abstractNum>
  <w:abstractNum w:abstractNumId="20" w15:restartNumberingAfterBreak="0">
    <w:nsid w:val="67B4339C"/>
    <w:multiLevelType w:val="hybridMultilevel"/>
    <w:tmpl w:val="3AC6406A"/>
    <w:lvl w:ilvl="0" w:tplc="254A1148">
      <w:start w:val="1"/>
      <w:numFmt w:val="upperLetter"/>
      <w:lvlText w:val="%1."/>
      <w:lvlJc w:val="left"/>
      <w:pPr>
        <w:ind w:left="1440" w:hanging="360"/>
      </w:pPr>
      <w:rPr>
        <w:b/>
      </w:rPr>
    </w:lvl>
    <w:lvl w:ilvl="1" w:tplc="64AC7B1A">
      <w:start w:val="1"/>
      <w:numFmt w:val="lowerLetter"/>
      <w:lvlText w:val="%2."/>
      <w:lvlJc w:val="left"/>
      <w:pPr>
        <w:ind w:left="2160" w:hanging="360"/>
      </w:pPr>
    </w:lvl>
    <w:lvl w:ilvl="2" w:tplc="F47A8662">
      <w:start w:val="1"/>
      <w:numFmt w:val="lowerRoman"/>
      <w:lvlText w:val="%3."/>
      <w:lvlJc w:val="right"/>
      <w:pPr>
        <w:ind w:left="2880" w:hanging="180"/>
      </w:pPr>
    </w:lvl>
    <w:lvl w:ilvl="3" w:tplc="E5F689B6">
      <w:start w:val="1"/>
      <w:numFmt w:val="decimal"/>
      <w:lvlText w:val="%4."/>
      <w:lvlJc w:val="left"/>
      <w:pPr>
        <w:ind w:left="3600" w:hanging="360"/>
      </w:pPr>
    </w:lvl>
    <w:lvl w:ilvl="4" w:tplc="7EA04B60">
      <w:start w:val="1"/>
      <w:numFmt w:val="lowerLetter"/>
      <w:lvlText w:val="%5."/>
      <w:lvlJc w:val="left"/>
      <w:pPr>
        <w:ind w:left="4320" w:hanging="360"/>
      </w:pPr>
    </w:lvl>
    <w:lvl w:ilvl="5" w:tplc="1B0AB33E">
      <w:start w:val="1"/>
      <w:numFmt w:val="lowerRoman"/>
      <w:lvlText w:val="%6."/>
      <w:lvlJc w:val="right"/>
      <w:pPr>
        <w:ind w:left="5040" w:hanging="180"/>
      </w:pPr>
    </w:lvl>
    <w:lvl w:ilvl="6" w:tplc="CA941CAC">
      <w:start w:val="1"/>
      <w:numFmt w:val="decimal"/>
      <w:lvlText w:val="%7."/>
      <w:lvlJc w:val="left"/>
      <w:pPr>
        <w:ind w:left="5760" w:hanging="360"/>
      </w:pPr>
    </w:lvl>
    <w:lvl w:ilvl="7" w:tplc="6C1CFF2A">
      <w:start w:val="1"/>
      <w:numFmt w:val="lowerLetter"/>
      <w:lvlText w:val="%8."/>
      <w:lvlJc w:val="left"/>
      <w:pPr>
        <w:ind w:left="6480" w:hanging="360"/>
      </w:pPr>
    </w:lvl>
    <w:lvl w:ilvl="8" w:tplc="9A8C7750">
      <w:start w:val="1"/>
      <w:numFmt w:val="lowerRoman"/>
      <w:lvlText w:val="%9."/>
      <w:lvlJc w:val="right"/>
      <w:pPr>
        <w:ind w:left="7200" w:hanging="180"/>
      </w:pPr>
    </w:lvl>
  </w:abstractNum>
  <w:abstractNum w:abstractNumId="21" w15:restartNumberingAfterBreak="0">
    <w:nsid w:val="71CB4A61"/>
    <w:multiLevelType w:val="hybridMultilevel"/>
    <w:tmpl w:val="5EB83680"/>
    <w:lvl w:ilvl="0" w:tplc="D65E8C74">
      <w:start w:val="1"/>
      <w:numFmt w:val="decimal"/>
      <w:lvlText w:val="%1."/>
      <w:lvlJc w:val="left"/>
      <w:pPr>
        <w:ind w:left="2340" w:hanging="360"/>
      </w:pPr>
      <w:rPr>
        <w:b/>
      </w:rPr>
    </w:lvl>
    <w:lvl w:ilvl="1" w:tplc="BFACBDD0">
      <w:start w:val="1"/>
      <w:numFmt w:val="lowerLetter"/>
      <w:lvlText w:val="%2."/>
      <w:lvlJc w:val="left"/>
      <w:pPr>
        <w:ind w:left="1440" w:hanging="360"/>
      </w:pPr>
    </w:lvl>
    <w:lvl w:ilvl="2" w:tplc="6B32E6A2">
      <w:start w:val="1"/>
      <w:numFmt w:val="lowerRoman"/>
      <w:lvlText w:val="%3."/>
      <w:lvlJc w:val="right"/>
      <w:pPr>
        <w:ind w:left="2160" w:hanging="180"/>
      </w:pPr>
    </w:lvl>
    <w:lvl w:ilvl="3" w:tplc="71B22F7C">
      <w:start w:val="1"/>
      <w:numFmt w:val="decimal"/>
      <w:lvlText w:val="%4."/>
      <w:lvlJc w:val="left"/>
      <w:pPr>
        <w:ind w:left="2880" w:hanging="360"/>
      </w:pPr>
    </w:lvl>
    <w:lvl w:ilvl="4" w:tplc="FA2CEDEA">
      <w:start w:val="1"/>
      <w:numFmt w:val="lowerLetter"/>
      <w:lvlText w:val="%5."/>
      <w:lvlJc w:val="left"/>
      <w:pPr>
        <w:ind w:left="3600" w:hanging="360"/>
      </w:pPr>
    </w:lvl>
    <w:lvl w:ilvl="5" w:tplc="DA383F94">
      <w:start w:val="1"/>
      <w:numFmt w:val="lowerRoman"/>
      <w:lvlText w:val="%6."/>
      <w:lvlJc w:val="right"/>
      <w:pPr>
        <w:ind w:left="4320" w:hanging="180"/>
      </w:pPr>
    </w:lvl>
    <w:lvl w:ilvl="6" w:tplc="A42CD6C8">
      <w:start w:val="1"/>
      <w:numFmt w:val="decimal"/>
      <w:lvlText w:val="%7."/>
      <w:lvlJc w:val="left"/>
      <w:pPr>
        <w:ind w:left="5040" w:hanging="360"/>
      </w:pPr>
    </w:lvl>
    <w:lvl w:ilvl="7" w:tplc="33C46510">
      <w:start w:val="1"/>
      <w:numFmt w:val="lowerLetter"/>
      <w:lvlText w:val="%8."/>
      <w:lvlJc w:val="left"/>
      <w:pPr>
        <w:ind w:left="5760" w:hanging="360"/>
      </w:pPr>
    </w:lvl>
    <w:lvl w:ilvl="8" w:tplc="7F28A746">
      <w:start w:val="1"/>
      <w:numFmt w:val="lowerRoman"/>
      <w:lvlText w:val="%9."/>
      <w:lvlJc w:val="right"/>
      <w:pPr>
        <w:ind w:left="6480" w:hanging="180"/>
      </w:pPr>
    </w:lvl>
  </w:abstractNum>
  <w:abstractNum w:abstractNumId="22" w15:restartNumberingAfterBreak="0">
    <w:nsid w:val="78E372C1"/>
    <w:multiLevelType w:val="hybridMultilevel"/>
    <w:tmpl w:val="4B4AD0D4"/>
    <w:lvl w:ilvl="0" w:tplc="C3D2D504">
      <w:start w:val="1"/>
      <w:numFmt w:val="lowerLetter"/>
      <w:lvlText w:val="%1."/>
      <w:lvlJc w:val="left"/>
      <w:pPr>
        <w:ind w:left="2520" w:hanging="360"/>
      </w:pPr>
      <w:rPr>
        <w:color w:val="000000"/>
      </w:rPr>
    </w:lvl>
    <w:lvl w:ilvl="1" w:tplc="9D485B8C">
      <w:start w:val="1"/>
      <w:numFmt w:val="lowerLetter"/>
      <w:lvlText w:val="%2."/>
      <w:lvlJc w:val="left"/>
      <w:pPr>
        <w:ind w:left="3240" w:hanging="360"/>
      </w:pPr>
    </w:lvl>
    <w:lvl w:ilvl="2" w:tplc="E7C6315A">
      <w:start w:val="1"/>
      <w:numFmt w:val="lowerRoman"/>
      <w:lvlText w:val="%3."/>
      <w:lvlJc w:val="right"/>
      <w:pPr>
        <w:ind w:left="3960" w:hanging="180"/>
      </w:pPr>
      <w:rPr>
        <w:b/>
        <w:bCs/>
      </w:rPr>
    </w:lvl>
    <w:lvl w:ilvl="3" w:tplc="B3A40894">
      <w:start w:val="1"/>
      <w:numFmt w:val="decimal"/>
      <w:lvlText w:val="%4."/>
      <w:lvlJc w:val="left"/>
      <w:pPr>
        <w:ind w:left="4680" w:hanging="360"/>
      </w:pPr>
    </w:lvl>
    <w:lvl w:ilvl="4" w:tplc="724AF0AC">
      <w:start w:val="1"/>
      <w:numFmt w:val="lowerLetter"/>
      <w:lvlText w:val="%5."/>
      <w:lvlJc w:val="left"/>
      <w:pPr>
        <w:ind w:left="5400" w:hanging="360"/>
      </w:pPr>
    </w:lvl>
    <w:lvl w:ilvl="5" w:tplc="78EC96F0">
      <w:start w:val="1"/>
      <w:numFmt w:val="lowerRoman"/>
      <w:lvlText w:val="%6."/>
      <w:lvlJc w:val="right"/>
      <w:pPr>
        <w:ind w:left="6120" w:hanging="180"/>
      </w:pPr>
    </w:lvl>
    <w:lvl w:ilvl="6" w:tplc="1506E894">
      <w:start w:val="1"/>
      <w:numFmt w:val="decimal"/>
      <w:lvlText w:val="%7."/>
      <w:lvlJc w:val="left"/>
      <w:pPr>
        <w:ind w:left="6840" w:hanging="360"/>
      </w:pPr>
    </w:lvl>
    <w:lvl w:ilvl="7" w:tplc="29ECCA3C">
      <w:start w:val="1"/>
      <w:numFmt w:val="lowerLetter"/>
      <w:lvlText w:val="%8."/>
      <w:lvlJc w:val="left"/>
      <w:pPr>
        <w:ind w:left="7560" w:hanging="360"/>
      </w:pPr>
    </w:lvl>
    <w:lvl w:ilvl="8" w:tplc="F3A838B4">
      <w:start w:val="1"/>
      <w:numFmt w:val="lowerRoman"/>
      <w:lvlText w:val="%9."/>
      <w:lvlJc w:val="right"/>
      <w:pPr>
        <w:ind w:left="8280" w:hanging="180"/>
      </w:pPr>
    </w:lvl>
  </w:abstractNum>
  <w:num w:numId="1" w16cid:durableId="1501431806">
    <w:abstractNumId w:val="18"/>
  </w:num>
  <w:num w:numId="2" w16cid:durableId="1298561494">
    <w:abstractNumId w:val="21"/>
  </w:num>
  <w:num w:numId="3" w16cid:durableId="686101489">
    <w:abstractNumId w:val="5"/>
  </w:num>
  <w:num w:numId="4" w16cid:durableId="1914270938">
    <w:abstractNumId w:val="1"/>
  </w:num>
  <w:num w:numId="5" w16cid:durableId="959382733">
    <w:abstractNumId w:val="2"/>
  </w:num>
  <w:num w:numId="6" w16cid:durableId="665859735">
    <w:abstractNumId w:val="10"/>
  </w:num>
  <w:num w:numId="7" w16cid:durableId="1617062254">
    <w:abstractNumId w:val="12"/>
  </w:num>
  <w:num w:numId="8" w16cid:durableId="1610972050">
    <w:abstractNumId w:val="7"/>
  </w:num>
  <w:num w:numId="9" w16cid:durableId="1607956255">
    <w:abstractNumId w:val="6"/>
  </w:num>
  <w:num w:numId="10" w16cid:durableId="585385732">
    <w:abstractNumId w:val="8"/>
  </w:num>
  <w:num w:numId="11" w16cid:durableId="1913587318">
    <w:abstractNumId w:val="3"/>
  </w:num>
  <w:num w:numId="12" w16cid:durableId="845827833">
    <w:abstractNumId w:val="0"/>
  </w:num>
  <w:num w:numId="13" w16cid:durableId="1012881072">
    <w:abstractNumId w:val="17"/>
  </w:num>
  <w:num w:numId="14" w16cid:durableId="1500777377">
    <w:abstractNumId w:val="11"/>
  </w:num>
  <w:num w:numId="15" w16cid:durableId="1023558252">
    <w:abstractNumId w:val="16"/>
  </w:num>
  <w:num w:numId="16" w16cid:durableId="744760486">
    <w:abstractNumId w:val="13"/>
  </w:num>
  <w:num w:numId="17" w16cid:durableId="2109932727">
    <w:abstractNumId w:val="22"/>
  </w:num>
  <w:num w:numId="18" w16cid:durableId="473064681">
    <w:abstractNumId w:val="9"/>
  </w:num>
  <w:num w:numId="19" w16cid:durableId="1917476910">
    <w:abstractNumId w:val="20"/>
  </w:num>
  <w:num w:numId="20" w16cid:durableId="1095634320">
    <w:abstractNumId w:val="15"/>
  </w:num>
  <w:num w:numId="21" w16cid:durableId="651834779">
    <w:abstractNumId w:val="19"/>
  </w:num>
  <w:num w:numId="22" w16cid:durableId="1159807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027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21"/>
    <w:rsid w:val="00014215"/>
    <w:rsid w:val="000145BC"/>
    <w:rsid w:val="00021AAC"/>
    <w:rsid w:val="00031B7E"/>
    <w:rsid w:val="000339BD"/>
    <w:rsid w:val="000436FE"/>
    <w:rsid w:val="0004436D"/>
    <w:rsid w:val="0005570B"/>
    <w:rsid w:val="00061951"/>
    <w:rsid w:val="000726D4"/>
    <w:rsid w:val="00073706"/>
    <w:rsid w:val="000751D5"/>
    <w:rsid w:val="00083B11"/>
    <w:rsid w:val="000936FE"/>
    <w:rsid w:val="00093C17"/>
    <w:rsid w:val="000A440C"/>
    <w:rsid w:val="000A6967"/>
    <w:rsid w:val="000B4208"/>
    <w:rsid w:val="000B6220"/>
    <w:rsid w:val="000C5F8B"/>
    <w:rsid w:val="000D7FE7"/>
    <w:rsid w:val="001120F1"/>
    <w:rsid w:val="001176A3"/>
    <w:rsid w:val="00140528"/>
    <w:rsid w:val="0014147D"/>
    <w:rsid w:val="001446F2"/>
    <w:rsid w:val="0015668D"/>
    <w:rsid w:val="001579DB"/>
    <w:rsid w:val="00160D25"/>
    <w:rsid w:val="00173871"/>
    <w:rsid w:val="00180FBF"/>
    <w:rsid w:val="00194175"/>
    <w:rsid w:val="001A4202"/>
    <w:rsid w:val="001B02F7"/>
    <w:rsid w:val="001B55FE"/>
    <w:rsid w:val="001E1242"/>
    <w:rsid w:val="001F2835"/>
    <w:rsid w:val="001F743B"/>
    <w:rsid w:val="00200B93"/>
    <w:rsid w:val="00201CFF"/>
    <w:rsid w:val="00212922"/>
    <w:rsid w:val="00221D0E"/>
    <w:rsid w:val="002367C6"/>
    <w:rsid w:val="00237C86"/>
    <w:rsid w:val="002425A0"/>
    <w:rsid w:val="002439AB"/>
    <w:rsid w:val="00243D64"/>
    <w:rsid w:val="00246521"/>
    <w:rsid w:val="0025345C"/>
    <w:rsid w:val="0027035A"/>
    <w:rsid w:val="00283194"/>
    <w:rsid w:val="0029145F"/>
    <w:rsid w:val="002922F9"/>
    <w:rsid w:val="0029230A"/>
    <w:rsid w:val="00293E6A"/>
    <w:rsid w:val="002A4661"/>
    <w:rsid w:val="002B171F"/>
    <w:rsid w:val="002C11DB"/>
    <w:rsid w:val="002F13C2"/>
    <w:rsid w:val="002F4DEF"/>
    <w:rsid w:val="002F764B"/>
    <w:rsid w:val="00311B6B"/>
    <w:rsid w:val="00312995"/>
    <w:rsid w:val="00321C35"/>
    <w:rsid w:val="00326559"/>
    <w:rsid w:val="0035412B"/>
    <w:rsid w:val="0036245A"/>
    <w:rsid w:val="00363679"/>
    <w:rsid w:val="00380CB1"/>
    <w:rsid w:val="003A3F9C"/>
    <w:rsid w:val="003B3150"/>
    <w:rsid w:val="003B7379"/>
    <w:rsid w:val="003C05A8"/>
    <w:rsid w:val="003D03F0"/>
    <w:rsid w:val="003D055A"/>
    <w:rsid w:val="003D4975"/>
    <w:rsid w:val="003F1A22"/>
    <w:rsid w:val="003F7F39"/>
    <w:rsid w:val="00401602"/>
    <w:rsid w:val="004106A4"/>
    <w:rsid w:val="00420721"/>
    <w:rsid w:val="0042453F"/>
    <w:rsid w:val="00447E93"/>
    <w:rsid w:val="0045017C"/>
    <w:rsid w:val="00453C8C"/>
    <w:rsid w:val="00456B11"/>
    <w:rsid w:val="004735F0"/>
    <w:rsid w:val="00485C28"/>
    <w:rsid w:val="00497919"/>
    <w:rsid w:val="004A5390"/>
    <w:rsid w:val="004A5C28"/>
    <w:rsid w:val="004B3CF5"/>
    <w:rsid w:val="004B47A2"/>
    <w:rsid w:val="004E159C"/>
    <w:rsid w:val="004E3D70"/>
    <w:rsid w:val="004E57DA"/>
    <w:rsid w:val="005040E2"/>
    <w:rsid w:val="00510107"/>
    <w:rsid w:val="00530FFD"/>
    <w:rsid w:val="005418CD"/>
    <w:rsid w:val="00543021"/>
    <w:rsid w:val="0054438B"/>
    <w:rsid w:val="005502C9"/>
    <w:rsid w:val="00550A75"/>
    <w:rsid w:val="00556886"/>
    <w:rsid w:val="00562462"/>
    <w:rsid w:val="00567F0E"/>
    <w:rsid w:val="00567FEE"/>
    <w:rsid w:val="00580134"/>
    <w:rsid w:val="00580770"/>
    <w:rsid w:val="00580C83"/>
    <w:rsid w:val="00581BA4"/>
    <w:rsid w:val="005841E4"/>
    <w:rsid w:val="0058658C"/>
    <w:rsid w:val="005A6461"/>
    <w:rsid w:val="005B1ADC"/>
    <w:rsid w:val="005C08FC"/>
    <w:rsid w:val="005C1C73"/>
    <w:rsid w:val="005C55FC"/>
    <w:rsid w:val="005D3E83"/>
    <w:rsid w:val="005D45AA"/>
    <w:rsid w:val="005F6062"/>
    <w:rsid w:val="00615680"/>
    <w:rsid w:val="00624735"/>
    <w:rsid w:val="00632BEC"/>
    <w:rsid w:val="00632D60"/>
    <w:rsid w:val="00642A0C"/>
    <w:rsid w:val="00653205"/>
    <w:rsid w:val="00654766"/>
    <w:rsid w:val="00662C78"/>
    <w:rsid w:val="00664E60"/>
    <w:rsid w:val="00672ED5"/>
    <w:rsid w:val="0068036D"/>
    <w:rsid w:val="00693A4D"/>
    <w:rsid w:val="006B6FEB"/>
    <w:rsid w:val="006C12F6"/>
    <w:rsid w:val="006C43B6"/>
    <w:rsid w:val="006C7199"/>
    <w:rsid w:val="006D44DE"/>
    <w:rsid w:val="006E78F2"/>
    <w:rsid w:val="006F276F"/>
    <w:rsid w:val="006F34BD"/>
    <w:rsid w:val="00700E8E"/>
    <w:rsid w:val="00704FCE"/>
    <w:rsid w:val="00706E6D"/>
    <w:rsid w:val="007115D5"/>
    <w:rsid w:val="007149D5"/>
    <w:rsid w:val="00723FE0"/>
    <w:rsid w:val="00726606"/>
    <w:rsid w:val="00727460"/>
    <w:rsid w:val="00740334"/>
    <w:rsid w:val="00742A34"/>
    <w:rsid w:val="00744659"/>
    <w:rsid w:val="0074473F"/>
    <w:rsid w:val="00760306"/>
    <w:rsid w:val="00772C1A"/>
    <w:rsid w:val="00775B17"/>
    <w:rsid w:val="0079157D"/>
    <w:rsid w:val="007A5EE9"/>
    <w:rsid w:val="007B56FC"/>
    <w:rsid w:val="007C1A50"/>
    <w:rsid w:val="007D0710"/>
    <w:rsid w:val="007D5965"/>
    <w:rsid w:val="007D7345"/>
    <w:rsid w:val="007E3084"/>
    <w:rsid w:val="007E3AA2"/>
    <w:rsid w:val="007F1C04"/>
    <w:rsid w:val="007F5D20"/>
    <w:rsid w:val="00811249"/>
    <w:rsid w:val="0081343B"/>
    <w:rsid w:val="00830E6C"/>
    <w:rsid w:val="00832B8C"/>
    <w:rsid w:val="00840482"/>
    <w:rsid w:val="008651F1"/>
    <w:rsid w:val="00872AAB"/>
    <w:rsid w:val="00874228"/>
    <w:rsid w:val="008971D1"/>
    <w:rsid w:val="008A1207"/>
    <w:rsid w:val="008A2DC1"/>
    <w:rsid w:val="008B6566"/>
    <w:rsid w:val="008C07BF"/>
    <w:rsid w:val="008C0C74"/>
    <w:rsid w:val="008C12F5"/>
    <w:rsid w:val="008C46F0"/>
    <w:rsid w:val="008C59D9"/>
    <w:rsid w:val="008C7C23"/>
    <w:rsid w:val="008E21DB"/>
    <w:rsid w:val="008E6FB6"/>
    <w:rsid w:val="00903A82"/>
    <w:rsid w:val="0091348B"/>
    <w:rsid w:val="009246AD"/>
    <w:rsid w:val="00935694"/>
    <w:rsid w:val="00954C59"/>
    <w:rsid w:val="00971698"/>
    <w:rsid w:val="00973E60"/>
    <w:rsid w:val="00990207"/>
    <w:rsid w:val="00994346"/>
    <w:rsid w:val="009961CC"/>
    <w:rsid w:val="009B32B9"/>
    <w:rsid w:val="009C7701"/>
    <w:rsid w:val="009D7568"/>
    <w:rsid w:val="009E4564"/>
    <w:rsid w:val="009E71A6"/>
    <w:rsid w:val="009F01FE"/>
    <w:rsid w:val="009F35CF"/>
    <w:rsid w:val="00A14D3A"/>
    <w:rsid w:val="00A17CBE"/>
    <w:rsid w:val="00A316EB"/>
    <w:rsid w:val="00A31A53"/>
    <w:rsid w:val="00A37BEC"/>
    <w:rsid w:val="00A51E5E"/>
    <w:rsid w:val="00A60BC7"/>
    <w:rsid w:val="00A75EF0"/>
    <w:rsid w:val="00A76C33"/>
    <w:rsid w:val="00A85BB3"/>
    <w:rsid w:val="00A91B8C"/>
    <w:rsid w:val="00A9248D"/>
    <w:rsid w:val="00A943A1"/>
    <w:rsid w:val="00A958D4"/>
    <w:rsid w:val="00A95F9C"/>
    <w:rsid w:val="00A96110"/>
    <w:rsid w:val="00AA1E8C"/>
    <w:rsid w:val="00AA3A99"/>
    <w:rsid w:val="00AA4DC9"/>
    <w:rsid w:val="00AC041A"/>
    <w:rsid w:val="00AF0D03"/>
    <w:rsid w:val="00B01682"/>
    <w:rsid w:val="00B10833"/>
    <w:rsid w:val="00B10FDE"/>
    <w:rsid w:val="00B26202"/>
    <w:rsid w:val="00B324AF"/>
    <w:rsid w:val="00B33BBC"/>
    <w:rsid w:val="00B5744B"/>
    <w:rsid w:val="00B65F0E"/>
    <w:rsid w:val="00B8219B"/>
    <w:rsid w:val="00B925B2"/>
    <w:rsid w:val="00BB0B41"/>
    <w:rsid w:val="00BB26AC"/>
    <w:rsid w:val="00BE3EFA"/>
    <w:rsid w:val="00BF44CA"/>
    <w:rsid w:val="00BF5CC9"/>
    <w:rsid w:val="00BF5FD3"/>
    <w:rsid w:val="00C000A1"/>
    <w:rsid w:val="00C01BB2"/>
    <w:rsid w:val="00C0406A"/>
    <w:rsid w:val="00C22BE7"/>
    <w:rsid w:val="00C2329B"/>
    <w:rsid w:val="00C27E06"/>
    <w:rsid w:val="00C27E72"/>
    <w:rsid w:val="00C375F1"/>
    <w:rsid w:val="00C46EB5"/>
    <w:rsid w:val="00C71004"/>
    <w:rsid w:val="00C73A3A"/>
    <w:rsid w:val="00C81A44"/>
    <w:rsid w:val="00C87126"/>
    <w:rsid w:val="00C909CC"/>
    <w:rsid w:val="00C96E91"/>
    <w:rsid w:val="00CB4280"/>
    <w:rsid w:val="00CF0CCA"/>
    <w:rsid w:val="00CF3525"/>
    <w:rsid w:val="00D25E1E"/>
    <w:rsid w:val="00D441FE"/>
    <w:rsid w:val="00D47747"/>
    <w:rsid w:val="00D524AC"/>
    <w:rsid w:val="00DC022A"/>
    <w:rsid w:val="00DE5FF0"/>
    <w:rsid w:val="00DF14DC"/>
    <w:rsid w:val="00DF7940"/>
    <w:rsid w:val="00E00F89"/>
    <w:rsid w:val="00E13F19"/>
    <w:rsid w:val="00E163BA"/>
    <w:rsid w:val="00E224D1"/>
    <w:rsid w:val="00E25A59"/>
    <w:rsid w:val="00E414DD"/>
    <w:rsid w:val="00E531EB"/>
    <w:rsid w:val="00E71A91"/>
    <w:rsid w:val="00E8312B"/>
    <w:rsid w:val="00E97A42"/>
    <w:rsid w:val="00EC0146"/>
    <w:rsid w:val="00EC1D8F"/>
    <w:rsid w:val="00EC3453"/>
    <w:rsid w:val="00EC36B0"/>
    <w:rsid w:val="00EC707A"/>
    <w:rsid w:val="00ED00CF"/>
    <w:rsid w:val="00EF19A5"/>
    <w:rsid w:val="00F02843"/>
    <w:rsid w:val="00F119CC"/>
    <w:rsid w:val="00F15441"/>
    <w:rsid w:val="00F21831"/>
    <w:rsid w:val="00F436AA"/>
    <w:rsid w:val="00F51699"/>
    <w:rsid w:val="00F53161"/>
    <w:rsid w:val="00F537D7"/>
    <w:rsid w:val="00F57B3A"/>
    <w:rsid w:val="00F805A8"/>
    <w:rsid w:val="00F82C24"/>
    <w:rsid w:val="00FB2EBF"/>
    <w:rsid w:val="00FB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CCFF"/>
  <w15:docId w15:val="{91F10DE9-3435-4BF7-A505-1489C92D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9F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A3"/>
    <w:rPr>
      <w:rFonts w:ascii="Segoe UI" w:hAnsi="Segoe UI" w:cs="Segoe UI"/>
      <w:sz w:val="18"/>
      <w:szCs w:val="18"/>
    </w:rPr>
  </w:style>
  <w:style w:type="paragraph" w:styleId="Revision">
    <w:name w:val="Revision"/>
    <w:hidden/>
    <w:uiPriority w:val="99"/>
    <w:semiHidden/>
    <w:rsid w:val="00624735"/>
    <w:pPr>
      <w:spacing w:after="0" w:line="240" w:lineRule="auto"/>
    </w:pPr>
  </w:style>
  <w:style w:type="paragraph" w:styleId="Header">
    <w:name w:val="header"/>
    <w:basedOn w:val="Normal"/>
    <w:link w:val="HeaderChar"/>
    <w:uiPriority w:val="99"/>
    <w:unhideWhenUsed/>
    <w:rsid w:val="00CF3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525"/>
  </w:style>
  <w:style w:type="character" w:styleId="CommentReference">
    <w:name w:val="annotation reference"/>
    <w:basedOn w:val="DefaultParagraphFont"/>
    <w:uiPriority w:val="99"/>
    <w:semiHidden/>
    <w:unhideWhenUsed/>
    <w:rsid w:val="009B32B9"/>
    <w:rPr>
      <w:sz w:val="16"/>
      <w:szCs w:val="16"/>
    </w:rPr>
  </w:style>
  <w:style w:type="paragraph" w:styleId="CommentText">
    <w:name w:val="annotation text"/>
    <w:basedOn w:val="Normal"/>
    <w:link w:val="CommentTextChar"/>
    <w:uiPriority w:val="99"/>
    <w:semiHidden/>
    <w:unhideWhenUsed/>
    <w:rsid w:val="009B32B9"/>
    <w:pPr>
      <w:spacing w:line="240" w:lineRule="auto"/>
    </w:pPr>
    <w:rPr>
      <w:sz w:val="20"/>
      <w:szCs w:val="20"/>
    </w:rPr>
  </w:style>
  <w:style w:type="character" w:customStyle="1" w:styleId="CommentTextChar">
    <w:name w:val="Comment Text Char"/>
    <w:basedOn w:val="DefaultParagraphFont"/>
    <w:link w:val="CommentText"/>
    <w:uiPriority w:val="99"/>
    <w:semiHidden/>
    <w:rsid w:val="009B32B9"/>
    <w:rPr>
      <w:sz w:val="20"/>
      <w:szCs w:val="20"/>
    </w:rPr>
  </w:style>
  <w:style w:type="paragraph" w:styleId="CommentSubject">
    <w:name w:val="annotation subject"/>
    <w:basedOn w:val="CommentText"/>
    <w:next w:val="CommentText"/>
    <w:link w:val="CommentSubjectChar"/>
    <w:uiPriority w:val="99"/>
    <w:semiHidden/>
    <w:unhideWhenUsed/>
    <w:rsid w:val="009B32B9"/>
    <w:rPr>
      <w:b/>
      <w:bCs/>
    </w:rPr>
  </w:style>
  <w:style w:type="character" w:customStyle="1" w:styleId="CommentSubjectChar">
    <w:name w:val="Comment Subject Char"/>
    <w:basedOn w:val="CommentTextChar"/>
    <w:link w:val="CommentSubject"/>
    <w:uiPriority w:val="99"/>
    <w:semiHidden/>
    <w:rsid w:val="009B32B9"/>
    <w:rPr>
      <w:b/>
      <w:bCs/>
      <w:sz w:val="20"/>
      <w:szCs w:val="20"/>
    </w:rPr>
  </w:style>
  <w:style w:type="paragraph" w:styleId="ListParagraph">
    <w:name w:val="List Paragraph"/>
    <w:aliases w:val="Para -3"/>
    <w:basedOn w:val="Normal"/>
    <w:link w:val="ListParagraphChar"/>
    <w:qFormat/>
    <w:rsid w:val="005040E2"/>
    <w:pPr>
      <w:ind w:left="720"/>
      <w:contextualSpacing/>
    </w:pPr>
  </w:style>
  <w:style w:type="paragraph" w:customStyle="1" w:styleId="xmsonormal">
    <w:name w:val="x_msonormal"/>
    <w:basedOn w:val="Normal"/>
    <w:rsid w:val="008E21DB"/>
    <w:pPr>
      <w:spacing w:after="0" w:line="240" w:lineRule="auto"/>
    </w:pPr>
    <w:rPr>
      <w:rFonts w:eastAsiaTheme="minorHAnsi"/>
    </w:rPr>
  </w:style>
  <w:style w:type="character" w:customStyle="1" w:styleId="ListParagraphChar">
    <w:name w:val="List Paragraph Char"/>
    <w:aliases w:val="Para -3 Char"/>
    <w:link w:val="ListParagraph"/>
    <w:locked/>
    <w:rsid w:val="008E6FB6"/>
  </w:style>
  <w:style w:type="paragraph" w:customStyle="1" w:styleId="Outline0042">
    <w:name w:val="Outline004_2"/>
    <w:basedOn w:val="Normal"/>
    <w:rsid w:val="008E6F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outlineLvl w:val="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608">
      <w:bodyDiv w:val="1"/>
      <w:marLeft w:val="0"/>
      <w:marRight w:val="0"/>
      <w:marTop w:val="0"/>
      <w:marBottom w:val="0"/>
      <w:divBdr>
        <w:top w:val="none" w:sz="0" w:space="0" w:color="auto"/>
        <w:left w:val="none" w:sz="0" w:space="0" w:color="auto"/>
        <w:bottom w:val="none" w:sz="0" w:space="0" w:color="auto"/>
        <w:right w:val="none" w:sz="0" w:space="0" w:color="auto"/>
      </w:divBdr>
    </w:div>
    <w:div w:id="332873896">
      <w:bodyDiv w:val="1"/>
      <w:marLeft w:val="0"/>
      <w:marRight w:val="0"/>
      <w:marTop w:val="0"/>
      <w:marBottom w:val="0"/>
      <w:divBdr>
        <w:top w:val="none" w:sz="0" w:space="0" w:color="auto"/>
        <w:left w:val="none" w:sz="0" w:space="0" w:color="auto"/>
        <w:bottom w:val="none" w:sz="0" w:space="0" w:color="auto"/>
        <w:right w:val="none" w:sz="0" w:space="0" w:color="auto"/>
      </w:divBdr>
    </w:div>
    <w:div w:id="430667097">
      <w:bodyDiv w:val="1"/>
      <w:marLeft w:val="0"/>
      <w:marRight w:val="0"/>
      <w:marTop w:val="0"/>
      <w:marBottom w:val="0"/>
      <w:divBdr>
        <w:top w:val="none" w:sz="0" w:space="0" w:color="auto"/>
        <w:left w:val="none" w:sz="0" w:space="0" w:color="auto"/>
        <w:bottom w:val="none" w:sz="0" w:space="0" w:color="auto"/>
        <w:right w:val="none" w:sz="0" w:space="0" w:color="auto"/>
      </w:divBdr>
    </w:div>
    <w:div w:id="1154613544">
      <w:bodyDiv w:val="1"/>
      <w:marLeft w:val="0"/>
      <w:marRight w:val="0"/>
      <w:marTop w:val="0"/>
      <w:marBottom w:val="0"/>
      <w:divBdr>
        <w:top w:val="none" w:sz="0" w:space="0" w:color="auto"/>
        <w:left w:val="none" w:sz="0" w:space="0" w:color="auto"/>
        <w:bottom w:val="none" w:sz="0" w:space="0" w:color="auto"/>
        <w:right w:val="none" w:sz="0" w:space="0" w:color="auto"/>
      </w:divBdr>
    </w:div>
    <w:div w:id="1248466477">
      <w:bodyDiv w:val="1"/>
      <w:marLeft w:val="0"/>
      <w:marRight w:val="0"/>
      <w:marTop w:val="0"/>
      <w:marBottom w:val="0"/>
      <w:divBdr>
        <w:top w:val="none" w:sz="0" w:space="0" w:color="auto"/>
        <w:left w:val="none" w:sz="0" w:space="0" w:color="auto"/>
        <w:bottom w:val="none" w:sz="0" w:space="0" w:color="auto"/>
        <w:right w:val="none" w:sz="0" w:space="0" w:color="auto"/>
      </w:divBdr>
    </w:div>
    <w:div w:id="1403483540">
      <w:bodyDiv w:val="1"/>
      <w:marLeft w:val="0"/>
      <w:marRight w:val="0"/>
      <w:marTop w:val="0"/>
      <w:marBottom w:val="0"/>
      <w:divBdr>
        <w:top w:val="none" w:sz="0" w:space="0" w:color="auto"/>
        <w:left w:val="none" w:sz="0" w:space="0" w:color="auto"/>
        <w:bottom w:val="none" w:sz="0" w:space="0" w:color="auto"/>
        <w:right w:val="none" w:sz="0" w:space="0" w:color="auto"/>
      </w:divBdr>
    </w:div>
    <w:div w:id="1406489900">
      <w:bodyDiv w:val="1"/>
      <w:marLeft w:val="0"/>
      <w:marRight w:val="0"/>
      <w:marTop w:val="0"/>
      <w:marBottom w:val="0"/>
      <w:divBdr>
        <w:top w:val="none" w:sz="0" w:space="0" w:color="auto"/>
        <w:left w:val="none" w:sz="0" w:space="0" w:color="auto"/>
        <w:bottom w:val="none" w:sz="0" w:space="0" w:color="auto"/>
        <w:right w:val="none" w:sz="0" w:space="0" w:color="auto"/>
      </w:divBdr>
    </w:div>
    <w:div w:id="1439329375">
      <w:bodyDiv w:val="1"/>
      <w:marLeft w:val="0"/>
      <w:marRight w:val="0"/>
      <w:marTop w:val="0"/>
      <w:marBottom w:val="0"/>
      <w:divBdr>
        <w:top w:val="none" w:sz="0" w:space="0" w:color="auto"/>
        <w:left w:val="none" w:sz="0" w:space="0" w:color="auto"/>
        <w:bottom w:val="none" w:sz="0" w:space="0" w:color="auto"/>
        <w:right w:val="none" w:sz="0" w:space="0" w:color="auto"/>
      </w:divBdr>
    </w:div>
    <w:div w:id="1665165653">
      <w:bodyDiv w:val="1"/>
      <w:marLeft w:val="0"/>
      <w:marRight w:val="0"/>
      <w:marTop w:val="0"/>
      <w:marBottom w:val="0"/>
      <w:divBdr>
        <w:top w:val="none" w:sz="0" w:space="0" w:color="auto"/>
        <w:left w:val="none" w:sz="0" w:space="0" w:color="auto"/>
        <w:bottom w:val="none" w:sz="0" w:space="0" w:color="auto"/>
        <w:right w:val="none" w:sz="0" w:space="0" w:color="auto"/>
      </w:divBdr>
    </w:div>
    <w:div w:id="186266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3748</Words>
  <Characters>21365</Characters>
  <Application>Microsoft Office Word</Application>
  <DocSecurity>0</DocSecurity>
  <Lines>178</Lines>
  <Paragraphs>50</Paragraphs>
  <ScaleCrop>false</ScaleCrop>
  <Company>City Of New Orleans</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Carroll</dc:creator>
  <cp:lastModifiedBy>Christina  Carroll</cp:lastModifiedBy>
  <cp:revision>45</cp:revision>
  <cp:lastPrinted>2024-02-19T15:27:00Z</cp:lastPrinted>
  <dcterms:created xsi:type="dcterms:W3CDTF">2024-01-09T18:27:00Z</dcterms:created>
  <dcterms:modified xsi:type="dcterms:W3CDTF">2024-02-19T16:20:00Z</dcterms:modified>
</cp:coreProperties>
</file>