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E78DFF" w14:textId="77777777" w:rsidR="00641550" w:rsidRPr="00F80858" w:rsidRDefault="00641550" w:rsidP="00641550">
      <w:pPr>
        <w:jc w:val="center"/>
        <w:rPr>
          <w:rFonts w:ascii="Times New Roman" w:hAnsi="Times New Roman"/>
          <w:b/>
          <w:bCs/>
          <w:sz w:val="56"/>
          <w:szCs w:val="56"/>
        </w:rPr>
      </w:pPr>
      <w:r w:rsidRPr="00F80858">
        <w:rPr>
          <w:rFonts w:ascii="Times New Roman" w:hAnsi="Times New Roman"/>
          <w:b/>
          <w:bCs/>
          <w:sz w:val="56"/>
          <w:szCs w:val="56"/>
        </w:rPr>
        <w:t>CITY OF NEW ORLEANS</w:t>
      </w:r>
    </w:p>
    <w:p w14:paraId="4E3F152D" w14:textId="77777777" w:rsidR="00641550" w:rsidRPr="00F80858" w:rsidRDefault="00641550" w:rsidP="00641550">
      <w:pPr>
        <w:jc w:val="center"/>
        <w:rPr>
          <w:rFonts w:ascii="Times New Roman" w:hAnsi="Times New Roman"/>
          <w:b/>
          <w:bCs/>
          <w:sz w:val="48"/>
          <w:szCs w:val="48"/>
        </w:rPr>
      </w:pPr>
      <w:r w:rsidRPr="00F80858">
        <w:rPr>
          <w:rFonts w:ascii="Times New Roman" w:hAnsi="Times New Roman"/>
          <w:b/>
          <w:bCs/>
          <w:sz w:val="48"/>
          <w:szCs w:val="48"/>
        </w:rPr>
        <w:t>LaToya Cantrell, Mayor</w:t>
      </w:r>
    </w:p>
    <w:p w14:paraId="651C3943" w14:textId="77777777" w:rsidR="00641550" w:rsidRPr="00F80858" w:rsidRDefault="00641550" w:rsidP="00641550">
      <w:pPr>
        <w:rPr>
          <w:rFonts w:ascii="Shruti" w:cs="Shruti"/>
          <w:bCs/>
          <w:sz w:val="28"/>
          <w:szCs w:val="28"/>
        </w:rPr>
      </w:pPr>
    </w:p>
    <w:p w14:paraId="06CDA373" w14:textId="08D2741C" w:rsidR="00641550" w:rsidRPr="00F80858" w:rsidRDefault="00641550" w:rsidP="00641550">
      <w:pPr>
        <w:jc w:val="center"/>
        <w:rPr>
          <w:rFonts w:ascii="Latha" w:cs="Latha"/>
          <w:b/>
          <w:bCs/>
          <w:sz w:val="28"/>
          <w:szCs w:val="28"/>
        </w:rPr>
      </w:pPr>
      <w:r w:rsidRPr="00F80858">
        <w:rPr>
          <w:rFonts w:ascii="Latha" w:cs="Latha"/>
          <w:b/>
          <w:bCs/>
          <w:noProof/>
          <w:sz w:val="28"/>
          <w:szCs w:val="28"/>
        </w:rPr>
        <w:drawing>
          <wp:inline distT="0" distB="0" distL="0" distR="0" wp14:anchorId="5C010DDC" wp14:editId="0CBCFCC3">
            <wp:extent cx="1990725" cy="2095500"/>
            <wp:effectExtent l="0" t="0" r="9525" b="0"/>
            <wp:docPr id="1905411058" name="Picture 1" descr="Sha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411058" name="Picture 1" descr="Shape&#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90725" cy="2095500"/>
                    </a:xfrm>
                    <a:prstGeom prst="rect">
                      <a:avLst/>
                    </a:prstGeom>
                    <a:noFill/>
                    <a:ln>
                      <a:noFill/>
                    </a:ln>
                  </pic:spPr>
                </pic:pic>
              </a:graphicData>
            </a:graphic>
          </wp:inline>
        </w:drawing>
      </w:r>
    </w:p>
    <w:p w14:paraId="1A0419AB" w14:textId="77777777" w:rsidR="00641550" w:rsidRPr="00F80858" w:rsidRDefault="00641550" w:rsidP="00641550">
      <w:pPr>
        <w:jc w:val="center"/>
        <w:rPr>
          <w:rFonts w:ascii="Latha" w:cs="Latha"/>
          <w:b/>
          <w:bCs/>
          <w:sz w:val="28"/>
          <w:szCs w:val="28"/>
        </w:rPr>
      </w:pPr>
    </w:p>
    <w:p w14:paraId="2A597303" w14:textId="77777777" w:rsidR="00641550" w:rsidRPr="00176A60" w:rsidRDefault="00641550" w:rsidP="00641550">
      <w:pPr>
        <w:jc w:val="center"/>
        <w:rPr>
          <w:rFonts w:ascii="Times New Roman" w:hAnsi="Times New Roman"/>
          <w:b/>
          <w:bCs/>
          <w:sz w:val="32"/>
          <w:szCs w:val="32"/>
        </w:rPr>
      </w:pPr>
      <w:r w:rsidRPr="00176A60">
        <w:rPr>
          <w:rFonts w:ascii="Times New Roman" w:hAnsi="Times New Roman"/>
          <w:b/>
          <w:bCs/>
          <w:sz w:val="32"/>
          <w:szCs w:val="32"/>
        </w:rPr>
        <w:t>OFFICE OF HOUSING POLICY, COMMUNITY, &amp; WORKFORCE DEVELOPMENT (OCWD)</w:t>
      </w:r>
    </w:p>
    <w:p w14:paraId="449E1547" w14:textId="77777777" w:rsidR="00641550" w:rsidRPr="00176A60" w:rsidRDefault="00641550" w:rsidP="00641550">
      <w:pPr>
        <w:jc w:val="center"/>
        <w:rPr>
          <w:rFonts w:ascii="Times New Roman" w:hAnsi="Times New Roman"/>
          <w:b/>
          <w:bCs/>
          <w:sz w:val="32"/>
          <w:szCs w:val="32"/>
        </w:rPr>
      </w:pPr>
      <w:r w:rsidRPr="00176A60">
        <w:rPr>
          <w:rFonts w:ascii="Times New Roman" w:hAnsi="Times New Roman"/>
          <w:b/>
          <w:bCs/>
          <w:sz w:val="32"/>
          <w:szCs w:val="32"/>
        </w:rPr>
        <w:t>Tyra Johnson Brown, Director</w:t>
      </w:r>
    </w:p>
    <w:p w14:paraId="7FA320CD" w14:textId="77777777" w:rsidR="00641550" w:rsidRPr="007034EE" w:rsidRDefault="00641550" w:rsidP="00641550">
      <w:pPr>
        <w:rPr>
          <w:rFonts w:ascii="Shruti" w:cs="Shruti"/>
          <w:sz w:val="18"/>
          <w:szCs w:val="18"/>
        </w:rPr>
      </w:pPr>
    </w:p>
    <w:p w14:paraId="302E5AC6" w14:textId="77777777" w:rsidR="00641550" w:rsidRPr="00176A60" w:rsidRDefault="00641550" w:rsidP="00641550">
      <w:pPr>
        <w:tabs>
          <w:tab w:val="center" w:pos="4968"/>
        </w:tabs>
        <w:jc w:val="center"/>
        <w:rPr>
          <w:rFonts w:ascii="Times New Roman" w:hAnsi="Times New Roman"/>
          <w:b/>
          <w:bCs/>
          <w:sz w:val="52"/>
          <w:szCs w:val="52"/>
        </w:rPr>
      </w:pPr>
      <w:r w:rsidRPr="00176A60">
        <w:rPr>
          <w:rFonts w:ascii="Times New Roman" w:hAnsi="Times New Roman"/>
          <w:b/>
          <w:bCs/>
          <w:sz w:val="52"/>
          <w:szCs w:val="52"/>
        </w:rPr>
        <w:t>Notice of Funding Availability</w:t>
      </w:r>
    </w:p>
    <w:p w14:paraId="7D5D32F8" w14:textId="77777777" w:rsidR="00641550" w:rsidRPr="00176A60" w:rsidRDefault="00641550" w:rsidP="00641550">
      <w:pPr>
        <w:tabs>
          <w:tab w:val="center" w:pos="4968"/>
        </w:tabs>
        <w:jc w:val="center"/>
        <w:rPr>
          <w:rFonts w:ascii="Times New Roman" w:hAnsi="Times New Roman"/>
          <w:b/>
          <w:bCs/>
          <w:sz w:val="34"/>
          <w:szCs w:val="34"/>
        </w:rPr>
      </w:pPr>
      <w:r w:rsidRPr="00176A60">
        <w:rPr>
          <w:rFonts w:ascii="Times New Roman" w:hAnsi="Times New Roman"/>
          <w:b/>
          <w:bCs/>
          <w:sz w:val="34"/>
          <w:szCs w:val="34"/>
        </w:rPr>
        <w:t>NOFA 2025</w:t>
      </w:r>
    </w:p>
    <w:p w14:paraId="7B795A83" w14:textId="77777777" w:rsidR="00641550" w:rsidRPr="007034EE" w:rsidRDefault="00641550" w:rsidP="00641550">
      <w:pPr>
        <w:tabs>
          <w:tab w:val="center" w:pos="4968"/>
        </w:tabs>
        <w:jc w:val="center"/>
        <w:rPr>
          <w:rFonts w:ascii="Times New Roman" w:hAnsi="Times New Roman"/>
          <w:b/>
          <w:bCs/>
          <w:sz w:val="36"/>
          <w:szCs w:val="36"/>
        </w:rPr>
      </w:pPr>
    </w:p>
    <w:p w14:paraId="79924EB2" w14:textId="77777777" w:rsidR="00641550" w:rsidRPr="00176A60" w:rsidRDefault="00641550" w:rsidP="00641550">
      <w:pPr>
        <w:tabs>
          <w:tab w:val="center" w:pos="4968"/>
        </w:tabs>
        <w:jc w:val="center"/>
        <w:rPr>
          <w:rFonts w:ascii="Times New Roman" w:hAnsi="Times New Roman"/>
          <w:b/>
          <w:bCs/>
          <w:i/>
          <w:sz w:val="44"/>
          <w:szCs w:val="44"/>
        </w:rPr>
      </w:pPr>
      <w:r w:rsidRPr="00176A60">
        <w:rPr>
          <w:rFonts w:ascii="Times New Roman" w:hAnsi="Times New Roman"/>
          <w:b/>
          <w:bCs/>
          <w:i/>
          <w:sz w:val="44"/>
          <w:szCs w:val="44"/>
        </w:rPr>
        <w:t>Affordable Rental Rehabilitation Program</w:t>
      </w:r>
    </w:p>
    <w:p w14:paraId="7CE1ED49" w14:textId="77777777" w:rsidR="00641550" w:rsidRPr="007034EE" w:rsidRDefault="00641550" w:rsidP="00641550">
      <w:pPr>
        <w:rPr>
          <w:rFonts w:ascii="Shruti" w:cs="Shruti"/>
          <w:b/>
          <w:bCs/>
          <w:sz w:val="16"/>
          <w:szCs w:val="16"/>
        </w:rPr>
      </w:pPr>
    </w:p>
    <w:p w14:paraId="0258F5A5" w14:textId="77777777" w:rsidR="00641550" w:rsidRPr="00176A60" w:rsidRDefault="00641550" w:rsidP="00641550">
      <w:pPr>
        <w:jc w:val="center"/>
        <w:rPr>
          <w:rFonts w:ascii="Times New Roman" w:hAnsi="Times New Roman"/>
          <w:b/>
          <w:bCs/>
          <w:sz w:val="42"/>
          <w:szCs w:val="42"/>
        </w:rPr>
      </w:pPr>
      <w:r w:rsidRPr="00176A60">
        <w:rPr>
          <w:rFonts w:ascii="Times New Roman" w:hAnsi="Times New Roman"/>
          <w:b/>
          <w:bCs/>
          <w:sz w:val="42"/>
          <w:szCs w:val="42"/>
        </w:rPr>
        <w:t>General Information &amp; Application Package</w:t>
      </w:r>
    </w:p>
    <w:p w14:paraId="29D4729D" w14:textId="77777777" w:rsidR="00641550" w:rsidRPr="007034EE" w:rsidRDefault="00641550" w:rsidP="00641550">
      <w:pPr>
        <w:jc w:val="both"/>
        <w:rPr>
          <w:rFonts w:ascii="Times New Roman" w:hAnsi="Times New Roman"/>
          <w:b/>
          <w:bCs/>
          <w:sz w:val="16"/>
          <w:szCs w:val="16"/>
        </w:rPr>
      </w:pPr>
    </w:p>
    <w:p w14:paraId="563DC94D" w14:textId="0E7421F9" w:rsidR="00381CCD" w:rsidRDefault="00641550" w:rsidP="00641550">
      <w:pPr>
        <w:jc w:val="center"/>
        <w:rPr>
          <w:rFonts w:ascii="Shruti" w:hAnsi="Shruti" w:cs="Shruti"/>
          <w:b/>
          <w:bCs/>
          <w:sz w:val="24"/>
          <w:szCs w:val="24"/>
        </w:rPr>
      </w:pPr>
      <w:r w:rsidRPr="00F80858">
        <w:rPr>
          <w:rFonts w:ascii="Shruti" w:hAnsi="Shruti" w:cs="Shruti"/>
          <w:b/>
          <w:bCs/>
          <w:sz w:val="24"/>
          <w:szCs w:val="24"/>
        </w:rPr>
        <w:t>September 29, 2025</w:t>
      </w:r>
    </w:p>
    <w:p w14:paraId="435EA2E1" w14:textId="2FD6C4CB" w:rsidR="00C025A6" w:rsidRDefault="00D21027" w:rsidP="0F01A5FB">
      <w:pPr>
        <w:pStyle w:val="Default"/>
        <w:pageBreakBefore/>
        <w:rPr>
          <w:rFonts w:ascii="Times New Roman" w:hAnsi="Times New Roman" w:cs="Times New Roman"/>
          <w:sz w:val="24"/>
          <w:szCs w:val="24"/>
        </w:rPr>
      </w:pPr>
      <w:r>
        <w:rPr>
          <w:rFonts w:ascii="Times New Roman" w:hAnsi="Times New Roman" w:cs="Times New Roman"/>
          <w:b/>
          <w:bCs/>
          <w:noProof/>
          <w:sz w:val="24"/>
          <w:szCs w:val="24"/>
        </w:rPr>
        <w:lastRenderedPageBreak/>
        <mc:AlternateContent>
          <mc:Choice Requires="wps">
            <w:drawing>
              <wp:anchor distT="0" distB="0" distL="114300" distR="114300" simplePos="0" relativeHeight="251658240" behindDoc="1" locked="1" layoutInCell="0" allowOverlap="1" wp14:anchorId="6C9C7802" wp14:editId="08368256">
                <wp:simplePos x="0" y="0"/>
                <wp:positionH relativeFrom="margin">
                  <wp:align>center</wp:align>
                </wp:positionH>
                <wp:positionV relativeFrom="paragraph">
                  <wp:posOffset>-382270</wp:posOffset>
                </wp:positionV>
                <wp:extent cx="6858000" cy="114935"/>
                <wp:effectExtent l="0" t="0" r="0" b="0"/>
                <wp:wrapNone/>
                <wp:docPr id="154363735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14935"/>
                        </a:xfrm>
                        <a:prstGeom prst="rect">
                          <a:avLst/>
                        </a:prstGeom>
                        <a:solidFill>
                          <a:srgbClr val="000000"/>
                        </a:solidFill>
                        <a:ln>
                          <a:noFill/>
                        </a:ln>
                        <a:effectLst/>
                        <a:extLs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w:pict>
              <v:rect w14:anchorId="5FB48FD7" id="Rectangle 2" o:spid="_x0000_s1026" style="position:absolute;margin-left:0;margin-top:-30.1pt;width:540pt;height:9.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" o:allowincell="f" fillcolor="black" stroked="f" strokeweight="0">
                <w10:wrap anchorx="margin"/>
                <w10:anchorlock/>
              </v:rect>
            </w:pict>
          </mc:Fallback>
        </mc:AlternateContent>
      </w:r>
      <w:r>
        <w:rPr>
          <w:rFonts w:ascii="Times New Roman" w:hAnsi="Times New Roman" w:cs="Times New Roman"/>
          <w:b/>
          <w:bCs/>
          <w:sz w:val="24"/>
          <w:szCs w:val="24"/>
        </w:rPr>
        <w:t>T</w:t>
      </w:r>
      <w:r w:rsidR="090A3814" w:rsidRPr="0F01A5FB">
        <w:rPr>
          <w:rFonts w:ascii="Times New Roman" w:hAnsi="Times New Roman" w:cs="Times New Roman"/>
          <w:b/>
          <w:bCs/>
          <w:sz w:val="24"/>
          <w:szCs w:val="24"/>
        </w:rPr>
        <w:t>ABLE OF CONTENTS</w:t>
      </w:r>
      <w:r w:rsidR="090A3814" w:rsidRPr="0F01A5FB">
        <w:rPr>
          <w:rFonts w:ascii="Times New Roman" w:hAnsi="Times New Roman" w:cs="Times New Roman"/>
          <w:sz w:val="24"/>
          <w:szCs w:val="24"/>
        </w:rPr>
        <w:t xml:space="preserve"> </w:t>
      </w:r>
    </w:p>
    <w:p w14:paraId="209B782B"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075DC8B7" w14:textId="01EC6786"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Notice of Funding Availability (NOFA)</w:t>
      </w:r>
      <w:r w:rsidR="00F42C49">
        <w:rPr>
          <w:rFonts w:ascii="Times New Roman" w:hAnsi="Times New Roman" w:cs="Times New Roman"/>
          <w:sz w:val="24"/>
          <w:szCs w:val="24"/>
        </w:rPr>
        <w:tab/>
      </w:r>
      <w:r w:rsidR="00D07D5F">
        <w:rPr>
          <w:rFonts w:ascii="Times New Roman" w:hAnsi="Times New Roman" w:cs="Times New Roman"/>
          <w:sz w:val="24"/>
          <w:szCs w:val="24"/>
        </w:rPr>
        <w:t>3</w:t>
      </w:r>
      <w:r w:rsidRPr="0F01A5FB">
        <w:rPr>
          <w:rFonts w:ascii="Times New Roman" w:hAnsi="Times New Roman" w:cs="Times New Roman"/>
          <w:sz w:val="24"/>
          <w:szCs w:val="24"/>
        </w:rPr>
        <w:t>-</w:t>
      </w:r>
      <w:r w:rsidR="00D07D5F">
        <w:rPr>
          <w:rFonts w:ascii="Times New Roman" w:hAnsi="Times New Roman" w:cs="Times New Roman"/>
          <w:sz w:val="24"/>
          <w:szCs w:val="24"/>
        </w:rPr>
        <w:t>4</w:t>
      </w:r>
    </w:p>
    <w:p w14:paraId="19EB0636" w14:textId="77777777" w:rsidR="00A63C9A" w:rsidRDefault="00A63C9A" w:rsidP="00F7421A">
      <w:pPr>
        <w:pStyle w:val="Default"/>
        <w:tabs>
          <w:tab w:val="left" w:leader="dot" w:pos="8208"/>
        </w:tabs>
        <w:rPr>
          <w:rFonts w:ascii="Times New Roman" w:hAnsi="Times New Roman" w:cs="Times New Roman"/>
          <w:sz w:val="24"/>
          <w:szCs w:val="24"/>
        </w:rPr>
      </w:pPr>
    </w:p>
    <w:p w14:paraId="33E9C5B6" w14:textId="3292FE46"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NOFA Application Release Date, Instructions, Format &amp; Due Date</w:t>
      </w:r>
      <w:r w:rsidR="00E04E05">
        <w:rPr>
          <w:rFonts w:ascii="Times New Roman" w:hAnsi="Times New Roman" w:cs="Times New Roman"/>
          <w:sz w:val="24"/>
          <w:szCs w:val="24"/>
        </w:rPr>
        <w:tab/>
      </w:r>
      <w:r w:rsidR="00433DDA">
        <w:rPr>
          <w:rFonts w:ascii="Times New Roman" w:hAnsi="Times New Roman" w:cs="Times New Roman"/>
          <w:sz w:val="24"/>
          <w:szCs w:val="24"/>
        </w:rPr>
        <w:t>5</w:t>
      </w:r>
    </w:p>
    <w:p w14:paraId="2A52978F"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3D8D0485" w14:textId="05AC172B"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Legal and Regulatory</w:t>
      </w:r>
      <w:r w:rsidR="00F7421A">
        <w:rPr>
          <w:rFonts w:ascii="Times New Roman" w:hAnsi="Times New Roman" w:cs="Times New Roman"/>
          <w:sz w:val="24"/>
          <w:szCs w:val="24"/>
        </w:rPr>
        <w:tab/>
      </w:r>
      <w:r w:rsidR="00433DDA">
        <w:rPr>
          <w:rFonts w:ascii="Times New Roman" w:hAnsi="Times New Roman" w:cs="Times New Roman"/>
          <w:sz w:val="24"/>
          <w:szCs w:val="24"/>
        </w:rPr>
        <w:t>6</w:t>
      </w:r>
    </w:p>
    <w:p w14:paraId="65F3254D"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3BEAE3A6" w14:textId="408750C8"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CNO </w:t>
      </w:r>
      <w:r w:rsidR="218A2F32" w:rsidRPr="0F01A5FB">
        <w:rPr>
          <w:rFonts w:ascii="Times New Roman" w:hAnsi="Times New Roman" w:cs="Times New Roman"/>
          <w:sz w:val="24"/>
          <w:szCs w:val="24"/>
        </w:rPr>
        <w:t>2022-2026</w:t>
      </w:r>
      <w:r w:rsidRPr="0F01A5FB">
        <w:rPr>
          <w:rFonts w:ascii="Times New Roman" w:hAnsi="Times New Roman" w:cs="Times New Roman"/>
          <w:sz w:val="24"/>
          <w:szCs w:val="24"/>
        </w:rPr>
        <w:t xml:space="preserve"> Consolidated Plan</w:t>
      </w:r>
      <w:r w:rsidR="00F7421A">
        <w:rPr>
          <w:rFonts w:ascii="Times New Roman" w:hAnsi="Times New Roman" w:cs="Times New Roman"/>
          <w:sz w:val="24"/>
          <w:szCs w:val="24"/>
        </w:rPr>
        <w:tab/>
      </w:r>
      <w:r w:rsidR="00433DDA">
        <w:rPr>
          <w:rFonts w:ascii="Times New Roman" w:hAnsi="Times New Roman" w:cs="Times New Roman"/>
          <w:sz w:val="24"/>
          <w:szCs w:val="24"/>
        </w:rPr>
        <w:t>6</w:t>
      </w:r>
      <w:r w:rsidR="006D55C0">
        <w:rPr>
          <w:rFonts w:ascii="Times New Roman" w:hAnsi="Times New Roman" w:cs="Times New Roman"/>
          <w:sz w:val="24"/>
          <w:szCs w:val="24"/>
        </w:rPr>
        <w:t>-7</w:t>
      </w:r>
    </w:p>
    <w:p w14:paraId="3D2C27A1"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61F91A89" w14:textId="63A3743E"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Applicable Laws and Regulations</w:t>
      </w:r>
      <w:r w:rsidR="00F7421A">
        <w:rPr>
          <w:rFonts w:ascii="Times New Roman" w:hAnsi="Times New Roman" w:cs="Times New Roman"/>
          <w:sz w:val="24"/>
          <w:szCs w:val="24"/>
        </w:rPr>
        <w:tab/>
      </w:r>
      <w:r w:rsidR="006D55C0">
        <w:rPr>
          <w:rFonts w:ascii="Times New Roman" w:hAnsi="Times New Roman" w:cs="Times New Roman"/>
          <w:sz w:val="24"/>
          <w:szCs w:val="24"/>
        </w:rPr>
        <w:t>8-</w:t>
      </w:r>
      <w:r w:rsidR="00C70AF3">
        <w:rPr>
          <w:rFonts w:ascii="Times New Roman" w:hAnsi="Times New Roman" w:cs="Times New Roman"/>
          <w:sz w:val="24"/>
          <w:szCs w:val="24"/>
        </w:rPr>
        <w:t>9</w:t>
      </w:r>
    </w:p>
    <w:p w14:paraId="2C7BEBD0"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29124F93" w14:textId="15A88797" w:rsidR="00C025A6" w:rsidRDefault="090A3814" w:rsidP="00DF4B30">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Instructions and Requirements for NOFA Applicants</w:t>
      </w:r>
      <w:r w:rsidR="00F7421A">
        <w:rPr>
          <w:rFonts w:ascii="Times New Roman" w:hAnsi="Times New Roman" w:cs="Times New Roman"/>
          <w:sz w:val="24"/>
          <w:szCs w:val="24"/>
        </w:rPr>
        <w:tab/>
      </w:r>
      <w:r w:rsidR="00C70AF3">
        <w:rPr>
          <w:rFonts w:ascii="Times New Roman" w:hAnsi="Times New Roman" w:cs="Times New Roman"/>
          <w:sz w:val="24"/>
          <w:szCs w:val="24"/>
        </w:rPr>
        <w:t>10</w:t>
      </w:r>
    </w:p>
    <w:p w14:paraId="3E83790B"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54C76F24" w14:textId="33B56C49"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Award Process</w:t>
      </w:r>
      <w:r w:rsidR="00F7421A">
        <w:rPr>
          <w:rFonts w:ascii="Times New Roman" w:hAnsi="Times New Roman" w:cs="Times New Roman"/>
          <w:sz w:val="24"/>
          <w:szCs w:val="24"/>
        </w:rPr>
        <w:tab/>
      </w:r>
      <w:r w:rsidR="00C35995">
        <w:rPr>
          <w:rFonts w:ascii="Times New Roman" w:hAnsi="Times New Roman" w:cs="Times New Roman"/>
          <w:sz w:val="24"/>
          <w:szCs w:val="24"/>
        </w:rPr>
        <w:t>11</w:t>
      </w:r>
    </w:p>
    <w:p w14:paraId="01FF913F"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4473D735" w14:textId="4FE24D06"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Applicant Selection Process</w:t>
      </w:r>
      <w:r w:rsidR="004A0919">
        <w:rPr>
          <w:rFonts w:ascii="Times New Roman" w:hAnsi="Times New Roman" w:cs="Times New Roman"/>
          <w:sz w:val="24"/>
          <w:szCs w:val="24"/>
        </w:rPr>
        <w:t xml:space="preserve"> and Scoring Criteria</w:t>
      </w:r>
      <w:r w:rsidR="00F7421A">
        <w:rPr>
          <w:rFonts w:ascii="Times New Roman" w:hAnsi="Times New Roman" w:cs="Times New Roman"/>
          <w:sz w:val="24"/>
          <w:szCs w:val="24"/>
        </w:rPr>
        <w:tab/>
      </w:r>
      <w:r w:rsidR="00C35995">
        <w:rPr>
          <w:rFonts w:ascii="Times New Roman" w:hAnsi="Times New Roman" w:cs="Times New Roman"/>
          <w:sz w:val="24"/>
          <w:szCs w:val="24"/>
        </w:rPr>
        <w:t>12</w:t>
      </w:r>
      <w:r w:rsidR="005A114F">
        <w:rPr>
          <w:rFonts w:ascii="Times New Roman" w:hAnsi="Times New Roman" w:cs="Times New Roman"/>
          <w:sz w:val="24"/>
          <w:szCs w:val="24"/>
        </w:rPr>
        <w:t>-13</w:t>
      </w:r>
    </w:p>
    <w:p w14:paraId="2B13E460"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185AE288" w14:textId="186C678D"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New Orleans</w:t>
      </w:r>
      <w:r w:rsidR="001C284D">
        <w:rPr>
          <w:rFonts w:ascii="Times New Roman" w:hAnsi="Times New Roman" w:cs="Times New Roman"/>
          <w:sz w:val="24"/>
          <w:szCs w:val="24"/>
        </w:rPr>
        <w:t xml:space="preserve"> H</w:t>
      </w:r>
      <w:r w:rsidRPr="0F01A5FB">
        <w:rPr>
          <w:rFonts w:ascii="Times New Roman" w:hAnsi="Times New Roman" w:cs="Times New Roman"/>
          <w:sz w:val="24"/>
          <w:szCs w:val="24"/>
        </w:rPr>
        <w:t>UD</w:t>
      </w:r>
      <w:r w:rsidR="001C284D">
        <w:rPr>
          <w:rFonts w:ascii="Times New Roman" w:hAnsi="Times New Roman" w:cs="Times New Roman"/>
          <w:sz w:val="24"/>
          <w:szCs w:val="24"/>
        </w:rPr>
        <w:t xml:space="preserve"> 2025</w:t>
      </w:r>
      <w:r w:rsidRPr="0F01A5FB">
        <w:rPr>
          <w:rFonts w:ascii="Times New Roman" w:hAnsi="Times New Roman" w:cs="Times New Roman"/>
          <w:sz w:val="24"/>
          <w:szCs w:val="24"/>
        </w:rPr>
        <w:t xml:space="preserve"> Median Family Income Chart</w:t>
      </w:r>
      <w:r w:rsidR="00F7421A">
        <w:rPr>
          <w:rFonts w:ascii="Times New Roman" w:hAnsi="Times New Roman" w:cs="Times New Roman"/>
          <w:sz w:val="24"/>
          <w:szCs w:val="24"/>
        </w:rPr>
        <w:tab/>
      </w:r>
      <w:r w:rsidR="00C30F96">
        <w:rPr>
          <w:rFonts w:ascii="Times New Roman" w:hAnsi="Times New Roman" w:cs="Times New Roman"/>
          <w:sz w:val="24"/>
          <w:szCs w:val="24"/>
        </w:rPr>
        <w:t>1</w:t>
      </w:r>
      <w:r w:rsidR="00B13DA0">
        <w:rPr>
          <w:rFonts w:ascii="Times New Roman" w:hAnsi="Times New Roman" w:cs="Times New Roman"/>
          <w:sz w:val="24"/>
          <w:szCs w:val="24"/>
        </w:rPr>
        <w:t>5</w:t>
      </w:r>
    </w:p>
    <w:p w14:paraId="0EA71C5B" w14:textId="77777777" w:rsidR="00F7421A" w:rsidRDefault="00F7421A" w:rsidP="00F7421A">
      <w:pPr>
        <w:pStyle w:val="Default"/>
        <w:tabs>
          <w:tab w:val="left" w:leader="dot" w:pos="8208"/>
        </w:tabs>
        <w:rPr>
          <w:rFonts w:ascii="Times New Roman" w:hAnsi="Times New Roman" w:cs="Times New Roman"/>
          <w:sz w:val="24"/>
          <w:szCs w:val="24"/>
        </w:rPr>
      </w:pPr>
    </w:p>
    <w:p w14:paraId="71B141D6" w14:textId="69BB9557" w:rsidR="00C025A6" w:rsidRDefault="41055B26"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New Orleans 2025 </w:t>
      </w:r>
      <w:r w:rsidR="001C284D">
        <w:rPr>
          <w:rFonts w:ascii="Times New Roman" w:hAnsi="Times New Roman" w:cs="Times New Roman"/>
          <w:sz w:val="24"/>
          <w:szCs w:val="24"/>
        </w:rPr>
        <w:t>and 2026 Fair Market Rate</w:t>
      </w:r>
      <w:r w:rsidR="00F7421A">
        <w:rPr>
          <w:rFonts w:ascii="Times New Roman" w:hAnsi="Times New Roman" w:cs="Times New Roman"/>
          <w:sz w:val="24"/>
          <w:szCs w:val="24"/>
        </w:rPr>
        <w:tab/>
      </w:r>
      <w:r w:rsidR="00C30F96">
        <w:rPr>
          <w:rFonts w:ascii="Times New Roman" w:hAnsi="Times New Roman" w:cs="Times New Roman"/>
          <w:sz w:val="24"/>
          <w:szCs w:val="24"/>
        </w:rPr>
        <w:t>1</w:t>
      </w:r>
      <w:r w:rsidR="00B13DA0">
        <w:rPr>
          <w:rFonts w:ascii="Times New Roman" w:hAnsi="Times New Roman" w:cs="Times New Roman"/>
          <w:sz w:val="24"/>
          <w:szCs w:val="24"/>
        </w:rPr>
        <w:t>6</w:t>
      </w:r>
    </w:p>
    <w:p w14:paraId="3837A50E"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49C3DCBB" w14:textId="77777777" w:rsidR="00C025A6" w:rsidRDefault="090A3814" w:rsidP="00F7421A">
      <w:pPr>
        <w:pStyle w:val="Default"/>
        <w:tabs>
          <w:tab w:val="left" w:leader="dot" w:pos="8208"/>
        </w:tabs>
        <w:rPr>
          <w:sz w:val="24"/>
          <w:szCs w:val="24"/>
        </w:rPr>
      </w:pPr>
      <w:r w:rsidRPr="0F01A5FB">
        <w:rPr>
          <w:rFonts w:ascii="Times New Roman" w:hAnsi="Times New Roman" w:cs="Times New Roman"/>
          <w:b/>
          <w:bCs/>
          <w:sz w:val="24"/>
          <w:szCs w:val="24"/>
        </w:rPr>
        <w:t xml:space="preserve">NOFA Program Applications </w:t>
      </w:r>
    </w:p>
    <w:p w14:paraId="79F7D92E"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3453C574" w14:textId="633FD066" w:rsidR="00C025A6" w:rsidRDefault="74F41CDF" w:rsidP="00F7421A">
      <w:pPr>
        <w:pStyle w:val="Default"/>
        <w:numPr>
          <w:ilvl w:val="0"/>
          <w:numId w:val="24"/>
        </w:numPr>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Affordable Rental Rehabilitation Program</w:t>
      </w:r>
    </w:p>
    <w:p w14:paraId="0CCAC3D8"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 xml:space="preserve"> </w:t>
      </w:r>
    </w:p>
    <w:p w14:paraId="59C7DAA2" w14:textId="77777777" w:rsidR="00C025A6" w:rsidRDefault="090A3814" w:rsidP="00F7421A">
      <w:pPr>
        <w:pStyle w:val="Default"/>
        <w:tabs>
          <w:tab w:val="left" w:leader="dot" w:pos="8208"/>
        </w:tabs>
        <w:rPr>
          <w:rFonts w:ascii="Times New Roman" w:hAnsi="Times New Roman" w:cs="Times New Roman"/>
          <w:sz w:val="24"/>
          <w:szCs w:val="24"/>
        </w:rPr>
      </w:pPr>
      <w:r w:rsidRPr="0F01A5FB">
        <w:rPr>
          <w:rFonts w:ascii="Times New Roman" w:hAnsi="Times New Roman" w:cs="Times New Roman"/>
          <w:b/>
          <w:bCs/>
          <w:sz w:val="24"/>
          <w:szCs w:val="24"/>
        </w:rPr>
        <w:t xml:space="preserve">The following attachment </w:t>
      </w:r>
      <w:r w:rsidR="74F41CDF" w:rsidRPr="0F01A5FB">
        <w:rPr>
          <w:rFonts w:ascii="Times New Roman" w:hAnsi="Times New Roman" w:cs="Times New Roman"/>
          <w:b/>
          <w:bCs/>
          <w:sz w:val="24"/>
          <w:szCs w:val="24"/>
        </w:rPr>
        <w:t>is</w:t>
      </w:r>
      <w:r w:rsidRPr="0F01A5FB">
        <w:rPr>
          <w:rFonts w:ascii="Times New Roman" w:hAnsi="Times New Roman" w:cs="Times New Roman"/>
          <w:b/>
          <w:bCs/>
          <w:sz w:val="24"/>
          <w:szCs w:val="24"/>
        </w:rPr>
        <w:t xml:space="preserve"> provided in the NOFA package </w:t>
      </w:r>
    </w:p>
    <w:p w14:paraId="631B5649" w14:textId="77777777" w:rsidR="00873F20" w:rsidRDefault="00873F20" w:rsidP="00F7421A">
      <w:pPr>
        <w:pStyle w:val="Default"/>
        <w:tabs>
          <w:tab w:val="left" w:leader="dot" w:pos="8208"/>
        </w:tabs>
        <w:rPr>
          <w:rFonts w:ascii="Times New Roman" w:hAnsi="Times New Roman" w:cs="Times New Roman"/>
          <w:sz w:val="24"/>
          <w:szCs w:val="24"/>
        </w:rPr>
      </w:pPr>
    </w:p>
    <w:p w14:paraId="2ACA1BC4" w14:textId="77777777" w:rsidR="00C025A6" w:rsidRDefault="74F41CDF" w:rsidP="00F7421A">
      <w:pPr>
        <w:pStyle w:val="Default"/>
        <w:numPr>
          <w:ilvl w:val="0"/>
          <w:numId w:val="23"/>
        </w:numPr>
        <w:tabs>
          <w:tab w:val="left" w:leader="dot" w:pos="8208"/>
        </w:tabs>
        <w:rPr>
          <w:rFonts w:ascii="Times New Roman" w:hAnsi="Times New Roman" w:cs="Times New Roman"/>
          <w:sz w:val="24"/>
          <w:szCs w:val="24"/>
        </w:rPr>
      </w:pPr>
      <w:r w:rsidRPr="0F01A5FB">
        <w:rPr>
          <w:rFonts w:ascii="Times New Roman" w:hAnsi="Times New Roman" w:cs="Times New Roman"/>
          <w:sz w:val="24"/>
          <w:szCs w:val="24"/>
        </w:rPr>
        <w:t>NOFA Application</w:t>
      </w:r>
      <w:r w:rsidR="090A3814" w:rsidRPr="0F01A5FB">
        <w:rPr>
          <w:rFonts w:ascii="Times New Roman" w:hAnsi="Times New Roman" w:cs="Times New Roman"/>
          <w:sz w:val="24"/>
          <w:szCs w:val="24"/>
        </w:rPr>
        <w:t xml:space="preserve"> </w:t>
      </w:r>
    </w:p>
    <w:p w14:paraId="72B15CFE" w14:textId="77777777" w:rsidR="00477CF7" w:rsidRDefault="00477CF7" w:rsidP="00477CF7">
      <w:pPr>
        <w:pStyle w:val="Default"/>
        <w:rPr>
          <w:rFonts w:ascii="Times New Roman" w:hAnsi="Times New Roman" w:cs="Times New Roman"/>
          <w:sz w:val="24"/>
          <w:szCs w:val="24"/>
        </w:rPr>
      </w:pPr>
    </w:p>
    <w:p w14:paraId="1D609D5D" w14:textId="77777777" w:rsidR="00477CF7" w:rsidRDefault="00477CF7" w:rsidP="0F01A5FB">
      <w:pPr>
        <w:pStyle w:val="Default"/>
        <w:rPr>
          <w:rFonts w:ascii="Times New Roman" w:hAnsi="Times New Roman" w:cs="Times New Roman"/>
          <w:b/>
          <w:bCs/>
          <w:sz w:val="24"/>
          <w:szCs w:val="24"/>
        </w:rPr>
        <w:sectPr w:rsidR="00477CF7" w:rsidSect="00F60CF2">
          <w:footerReference w:type="default" r:id="rId9"/>
          <w:type w:val="continuous"/>
          <w:pgSz w:w="12240" w:h="15840" w:code="1"/>
          <w:pgMar w:top="1440" w:right="1440" w:bottom="1440" w:left="1440" w:header="720" w:footer="720" w:gutter="0"/>
          <w:cols w:space="331"/>
          <w:noEndnote/>
          <w:titlePg/>
          <w:docGrid w:linePitch="299"/>
        </w:sectPr>
      </w:pPr>
    </w:p>
    <w:p w14:paraId="2E23013C" w14:textId="6CCF78CB" w:rsidR="00C025A6" w:rsidRDefault="7AFE95E2"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lastRenderedPageBreak/>
        <w:t>September 29, 2025</w:t>
      </w:r>
      <w:r w:rsidR="090A3814" w:rsidRPr="0F01A5FB">
        <w:rPr>
          <w:rFonts w:ascii="Times New Roman" w:hAnsi="Times New Roman" w:cs="Times New Roman"/>
          <w:b/>
          <w:bCs/>
          <w:sz w:val="24"/>
          <w:szCs w:val="24"/>
        </w:rPr>
        <w:t xml:space="preserve"> </w:t>
      </w:r>
    </w:p>
    <w:p w14:paraId="0FF3340A" w14:textId="2C249173" w:rsidR="00C025A6" w:rsidRDefault="00C025A6" w:rsidP="0F01A5FB">
      <w:pPr>
        <w:pStyle w:val="Default"/>
        <w:rPr>
          <w:rFonts w:ascii="Times New Roman" w:hAnsi="Times New Roman" w:cs="Times New Roman"/>
          <w:sz w:val="24"/>
          <w:szCs w:val="24"/>
        </w:rPr>
      </w:pPr>
    </w:p>
    <w:p w14:paraId="002023ED" w14:textId="0C456AD3" w:rsidR="00C025A6" w:rsidRDefault="00C025A6" w:rsidP="0F01A5FB">
      <w:pPr>
        <w:pStyle w:val="Default"/>
        <w:rPr>
          <w:rFonts w:ascii="Times New Roman" w:hAnsi="Times New Roman" w:cs="Times New Roman"/>
          <w:sz w:val="24"/>
          <w:szCs w:val="24"/>
        </w:rPr>
      </w:pPr>
    </w:p>
    <w:p w14:paraId="6C0EE8BA"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NOTICE OF FUNDING AVAILABILITY (NOFA) </w:t>
      </w:r>
    </w:p>
    <w:p w14:paraId="1303192B"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6E300615"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Agency:</w:t>
      </w:r>
      <w:r w:rsidRPr="0F01A5FB">
        <w:rPr>
          <w:rFonts w:ascii="Times New Roman" w:hAnsi="Times New Roman" w:cs="Times New Roman"/>
          <w:sz w:val="24"/>
          <w:szCs w:val="24"/>
        </w:rPr>
        <w:t xml:space="preserve"> </w:t>
      </w:r>
      <w:r w:rsidR="74F41CDF" w:rsidRPr="0F01A5FB">
        <w:rPr>
          <w:rFonts w:ascii="Times New Roman" w:hAnsi="Times New Roman" w:cs="Times New Roman"/>
          <w:b/>
          <w:bCs/>
          <w:i/>
          <w:iCs/>
          <w:sz w:val="24"/>
          <w:szCs w:val="24"/>
        </w:rPr>
        <w:t>Office of Housing Policy, Community, and Workforce Development</w:t>
      </w:r>
    </w:p>
    <w:p w14:paraId="43664B1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465A9355"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Action:</w:t>
      </w:r>
      <w:r w:rsidRPr="0F01A5FB">
        <w:rPr>
          <w:rFonts w:ascii="Times New Roman" w:hAnsi="Times New Roman" w:cs="Times New Roman"/>
          <w:sz w:val="24"/>
          <w:szCs w:val="24"/>
        </w:rPr>
        <w:t xml:space="preserve"> </w:t>
      </w:r>
      <w:r w:rsidRPr="0F01A5FB">
        <w:rPr>
          <w:rFonts w:ascii="Times New Roman" w:hAnsi="Times New Roman" w:cs="Times New Roman"/>
          <w:i/>
          <w:iCs/>
          <w:sz w:val="24"/>
          <w:szCs w:val="24"/>
        </w:rPr>
        <w:t xml:space="preserve">Notice of Funding Availability (NOFA) </w:t>
      </w:r>
    </w:p>
    <w:p w14:paraId="1BD2FAA6"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07E672D2" w14:textId="7BF5CB20"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Summary:</w:t>
      </w:r>
      <w:r w:rsidRPr="0F01A5FB">
        <w:rPr>
          <w:rFonts w:ascii="Times New Roman" w:hAnsi="Times New Roman" w:cs="Times New Roman"/>
          <w:sz w:val="24"/>
          <w:szCs w:val="24"/>
        </w:rPr>
        <w:t xml:space="preserve"> Federal funds were made available to the City of New Orleans as a result of the City’s submission of the 20</w:t>
      </w:r>
      <w:r w:rsidR="218A2F32" w:rsidRPr="0F01A5FB">
        <w:rPr>
          <w:rFonts w:ascii="Times New Roman" w:hAnsi="Times New Roman" w:cs="Times New Roman"/>
          <w:sz w:val="24"/>
          <w:szCs w:val="24"/>
        </w:rPr>
        <w:t>22</w:t>
      </w:r>
      <w:r w:rsidRPr="0F01A5FB">
        <w:rPr>
          <w:rFonts w:ascii="Times New Roman" w:hAnsi="Times New Roman" w:cs="Times New Roman"/>
          <w:sz w:val="24"/>
          <w:szCs w:val="24"/>
        </w:rPr>
        <w:t>-202</w:t>
      </w:r>
      <w:r w:rsidR="218A2F32" w:rsidRPr="0F01A5FB">
        <w:rPr>
          <w:rFonts w:ascii="Times New Roman" w:hAnsi="Times New Roman" w:cs="Times New Roman"/>
          <w:sz w:val="24"/>
          <w:szCs w:val="24"/>
        </w:rPr>
        <w:t>6</w:t>
      </w:r>
      <w:r w:rsidRPr="0F01A5FB">
        <w:rPr>
          <w:rFonts w:ascii="Times New Roman" w:hAnsi="Times New Roman" w:cs="Times New Roman"/>
          <w:sz w:val="24"/>
          <w:szCs w:val="24"/>
        </w:rPr>
        <w:t xml:space="preserve"> Consolidated Plan (Plan). The City worked closely with the U.S. Department of Housing and Urban Development (HUD) and its partners throughout the City to gather data and housing information to establish the priorities reflected in the Consolidated Plan. As a result of the successful completion and acceptance of the Plan, HUD has made available funding to carry out activities set forth in this NOFA.</w:t>
      </w:r>
    </w:p>
    <w:p w14:paraId="2ECFA4D4" w14:textId="77777777" w:rsidR="00873F20" w:rsidRDefault="00873F20" w:rsidP="0F01A5FB">
      <w:pPr>
        <w:pStyle w:val="Default"/>
        <w:rPr>
          <w:rFonts w:ascii="Times New Roman" w:hAnsi="Times New Roman" w:cs="Times New Roman"/>
          <w:sz w:val="24"/>
          <w:szCs w:val="24"/>
        </w:rPr>
      </w:pPr>
    </w:p>
    <w:p w14:paraId="6EF317E1" w14:textId="1F7E947F"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NOFA is a competitive Request for Proposals process that establishes the criteria for awarding funds from the following funding source: </w:t>
      </w:r>
    </w:p>
    <w:p w14:paraId="7EE7FBC9"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24B34156" w14:textId="7F65D1EE" w:rsidR="00C025A6" w:rsidRDefault="090A3814" w:rsidP="00702AAE">
      <w:pPr>
        <w:pStyle w:val="Default"/>
        <w:numPr>
          <w:ilvl w:val="0"/>
          <w:numId w:val="25"/>
        </w:numPr>
        <w:rPr>
          <w:rFonts w:ascii="Times New Roman" w:hAnsi="Times New Roman" w:cs="Times New Roman"/>
          <w:sz w:val="24"/>
          <w:szCs w:val="24"/>
        </w:rPr>
      </w:pPr>
      <w:r w:rsidRPr="0F01A5FB">
        <w:rPr>
          <w:rFonts w:ascii="Times New Roman" w:hAnsi="Times New Roman" w:cs="Times New Roman"/>
          <w:sz w:val="24"/>
          <w:szCs w:val="24"/>
        </w:rPr>
        <w:t xml:space="preserve">Community Development Block Grant (CDBG) </w:t>
      </w:r>
    </w:p>
    <w:p w14:paraId="0BDE48B4" w14:textId="77777777" w:rsidR="00C025A6" w:rsidRDefault="00C025A6" w:rsidP="0F01A5FB">
      <w:pPr>
        <w:pStyle w:val="Default"/>
        <w:rPr>
          <w:rFonts w:ascii="Times New Roman" w:hAnsi="Times New Roman" w:cs="Times New Roman"/>
          <w:sz w:val="24"/>
          <w:szCs w:val="24"/>
        </w:rPr>
      </w:pPr>
    </w:p>
    <w:p w14:paraId="6997C74D" w14:textId="539A0FD9"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program in this NOFA </w:t>
      </w:r>
      <w:r w:rsidR="7EACEDC8" w:rsidRPr="0F01A5FB">
        <w:rPr>
          <w:rFonts w:ascii="Times New Roman" w:hAnsi="Times New Roman" w:cs="Times New Roman"/>
          <w:sz w:val="24"/>
          <w:szCs w:val="24"/>
        </w:rPr>
        <w:t>is</w:t>
      </w:r>
      <w:r w:rsidRPr="0F01A5FB">
        <w:rPr>
          <w:rFonts w:ascii="Times New Roman" w:hAnsi="Times New Roman" w:cs="Times New Roman"/>
          <w:sz w:val="24"/>
          <w:szCs w:val="24"/>
        </w:rPr>
        <w:t xml:space="preserve"> designed to accomplish affordable housing preservation goals that are established in the “</w:t>
      </w:r>
      <w:r w:rsidRPr="0F01A5FB">
        <w:rPr>
          <w:rFonts w:ascii="Times New Roman" w:hAnsi="Times New Roman" w:cs="Times New Roman"/>
          <w:i/>
          <w:iCs/>
          <w:sz w:val="24"/>
          <w:szCs w:val="24"/>
        </w:rPr>
        <w:t>Housing for a Resilient New Orleans</w:t>
      </w:r>
      <w:r w:rsidRPr="0F01A5FB">
        <w:rPr>
          <w:rFonts w:ascii="Times New Roman" w:hAnsi="Times New Roman" w:cs="Times New Roman"/>
          <w:sz w:val="24"/>
          <w:szCs w:val="24"/>
        </w:rPr>
        <w:t>” strategy.</w:t>
      </w:r>
      <w:r w:rsidR="499DB9B9" w:rsidRPr="0F01A5FB">
        <w:rPr>
          <w:rFonts w:ascii="Times New Roman" w:hAnsi="Times New Roman" w:cs="Times New Roman"/>
          <w:sz w:val="24"/>
          <w:szCs w:val="24"/>
        </w:rPr>
        <w:t xml:space="preserve"> This program will assist small and mid-sized landlords with critical home repairs in exchange </w:t>
      </w:r>
      <w:r w:rsidR="63DFFEFF" w:rsidRPr="0F01A5FB">
        <w:rPr>
          <w:rFonts w:ascii="Times New Roman" w:hAnsi="Times New Roman" w:cs="Times New Roman"/>
          <w:sz w:val="24"/>
          <w:szCs w:val="24"/>
        </w:rPr>
        <w:t xml:space="preserve">for long-term affordability commitments, helping preserve safe and affordable housing across the </w:t>
      </w:r>
      <w:r w:rsidR="057A8F28" w:rsidRPr="0F01A5FB">
        <w:rPr>
          <w:rFonts w:ascii="Times New Roman" w:hAnsi="Times New Roman" w:cs="Times New Roman"/>
          <w:sz w:val="24"/>
          <w:szCs w:val="24"/>
        </w:rPr>
        <w:t>city</w:t>
      </w:r>
      <w:r w:rsidR="63DFFEFF" w:rsidRPr="0F01A5FB">
        <w:rPr>
          <w:rFonts w:ascii="Times New Roman" w:hAnsi="Times New Roman" w:cs="Times New Roman"/>
          <w:sz w:val="24"/>
          <w:szCs w:val="24"/>
        </w:rPr>
        <w:t>.</w:t>
      </w:r>
    </w:p>
    <w:p w14:paraId="7EC5D1BA" w14:textId="77777777" w:rsidR="00C025A6" w:rsidRDefault="00C025A6" w:rsidP="0F01A5FB">
      <w:pPr>
        <w:pStyle w:val="Default"/>
        <w:rPr>
          <w:rFonts w:ascii="Times New Roman" w:hAnsi="Times New Roman" w:cs="Times New Roman"/>
          <w:sz w:val="24"/>
          <w:szCs w:val="24"/>
        </w:rPr>
      </w:pPr>
    </w:p>
    <w:p w14:paraId="060BB6F9" w14:textId="77777777" w:rsidR="00C025A6" w:rsidRDefault="090A3814" w:rsidP="0F01A5FB">
      <w:pPr>
        <w:pStyle w:val="Default"/>
        <w:rPr>
          <w:sz w:val="24"/>
          <w:szCs w:val="24"/>
        </w:rPr>
      </w:pPr>
      <w:r w:rsidRPr="0F01A5FB">
        <w:rPr>
          <w:rFonts w:ascii="Times New Roman" w:hAnsi="Times New Roman" w:cs="Times New Roman"/>
          <w:b/>
          <w:bCs/>
          <w:sz w:val="24"/>
          <w:szCs w:val="24"/>
        </w:rPr>
        <w:t>PRESERVATION OF AFFORDABLE HOUSING</w:t>
      </w:r>
      <w:r w:rsidRPr="0F01A5FB">
        <w:rPr>
          <w:rFonts w:ascii="Times New Roman" w:hAnsi="Times New Roman" w:cs="Times New Roman"/>
          <w:sz w:val="24"/>
          <w:szCs w:val="24"/>
        </w:rPr>
        <w:t xml:space="preserve">:  </w:t>
      </w:r>
    </w:p>
    <w:p w14:paraId="0A771F3D" w14:textId="029D4264"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w:t>
      </w:r>
      <w:r w:rsidR="07A3D867" w:rsidRPr="0F01A5FB">
        <w:rPr>
          <w:rFonts w:ascii="Times New Roman" w:hAnsi="Times New Roman" w:cs="Times New Roman"/>
          <w:sz w:val="24"/>
          <w:szCs w:val="24"/>
        </w:rPr>
        <w:t>Office of Housing Policy, Community and Workforce Development (</w:t>
      </w:r>
      <w:r w:rsidR="0039240D">
        <w:rPr>
          <w:rFonts w:ascii="Times New Roman" w:hAnsi="Times New Roman" w:cs="Times New Roman"/>
          <w:sz w:val="24"/>
          <w:szCs w:val="24"/>
        </w:rPr>
        <w:t>OCWD</w:t>
      </w:r>
      <w:r w:rsidR="07A3D867" w:rsidRPr="0F01A5FB">
        <w:rPr>
          <w:rFonts w:ascii="Times New Roman" w:hAnsi="Times New Roman" w:cs="Times New Roman"/>
          <w:sz w:val="24"/>
          <w:szCs w:val="24"/>
        </w:rPr>
        <w:t xml:space="preserve">) </w:t>
      </w:r>
      <w:r w:rsidRPr="0F01A5FB">
        <w:rPr>
          <w:rFonts w:ascii="Times New Roman" w:hAnsi="Times New Roman" w:cs="Times New Roman"/>
          <w:sz w:val="24"/>
          <w:szCs w:val="24"/>
        </w:rPr>
        <w:t>is seeking applications from Not-for-Profit and For-Profit affordable housing development organizations to</w:t>
      </w:r>
      <w:r w:rsidR="07C509FF" w:rsidRPr="0F01A5FB">
        <w:rPr>
          <w:rFonts w:ascii="Times New Roman" w:hAnsi="Times New Roman" w:cs="Times New Roman"/>
          <w:sz w:val="24"/>
          <w:szCs w:val="24"/>
        </w:rPr>
        <w:t xml:space="preserve"> deliver repair services, administer grants, and provide technical assistance to landlords </w:t>
      </w:r>
      <w:r w:rsidR="703B3226" w:rsidRPr="0F01A5FB">
        <w:rPr>
          <w:rFonts w:ascii="Times New Roman" w:hAnsi="Times New Roman" w:cs="Times New Roman"/>
          <w:sz w:val="24"/>
          <w:szCs w:val="24"/>
        </w:rPr>
        <w:t xml:space="preserve">on behalf of the </w:t>
      </w:r>
      <w:r w:rsidR="7260ECA0" w:rsidRPr="0F01A5FB">
        <w:rPr>
          <w:rFonts w:ascii="Times New Roman" w:hAnsi="Times New Roman" w:cs="Times New Roman"/>
          <w:sz w:val="24"/>
          <w:szCs w:val="24"/>
        </w:rPr>
        <w:t>Affordable Rental</w:t>
      </w:r>
      <w:r w:rsidRPr="0F01A5FB">
        <w:rPr>
          <w:rFonts w:ascii="Times New Roman" w:hAnsi="Times New Roman" w:cs="Times New Roman"/>
          <w:sz w:val="24"/>
          <w:szCs w:val="24"/>
        </w:rPr>
        <w:t xml:space="preserve"> Rehabilitation Program</w:t>
      </w:r>
      <w:r w:rsidR="62EA93CC" w:rsidRPr="0F01A5FB">
        <w:rPr>
          <w:rFonts w:ascii="Times New Roman" w:hAnsi="Times New Roman" w:cs="Times New Roman"/>
          <w:sz w:val="24"/>
          <w:szCs w:val="24"/>
        </w:rPr>
        <w:t xml:space="preserve"> (ARRP):</w:t>
      </w:r>
    </w:p>
    <w:p w14:paraId="16F62428"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7BD5C075" w14:textId="5C06A928"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Approximately </w:t>
      </w:r>
      <w:r w:rsidRPr="0F01A5FB">
        <w:rPr>
          <w:rFonts w:ascii="Times New Roman" w:hAnsi="Times New Roman" w:cs="Times New Roman"/>
          <w:b/>
          <w:bCs/>
          <w:sz w:val="24"/>
          <w:szCs w:val="24"/>
        </w:rPr>
        <w:t>$</w:t>
      </w:r>
      <w:r w:rsidR="7260ECA0" w:rsidRPr="0F01A5FB">
        <w:rPr>
          <w:rFonts w:ascii="Times New Roman" w:hAnsi="Times New Roman" w:cs="Times New Roman"/>
          <w:b/>
          <w:bCs/>
          <w:sz w:val="24"/>
          <w:szCs w:val="24"/>
        </w:rPr>
        <w:t>5</w:t>
      </w:r>
      <w:r w:rsidR="218A2F32" w:rsidRPr="0F01A5FB">
        <w:rPr>
          <w:rFonts w:ascii="Times New Roman" w:hAnsi="Times New Roman" w:cs="Times New Roman"/>
          <w:b/>
          <w:bCs/>
          <w:sz w:val="24"/>
          <w:szCs w:val="24"/>
        </w:rPr>
        <w:t>,000,00</w:t>
      </w:r>
      <w:r w:rsidRPr="0F01A5FB">
        <w:rPr>
          <w:rFonts w:ascii="Times New Roman" w:hAnsi="Times New Roman" w:cs="Times New Roman"/>
          <w:b/>
          <w:bCs/>
          <w:sz w:val="24"/>
          <w:szCs w:val="24"/>
        </w:rPr>
        <w:t>0</w:t>
      </w:r>
      <w:r w:rsidRPr="0F01A5FB">
        <w:rPr>
          <w:rFonts w:ascii="Times New Roman" w:hAnsi="Times New Roman" w:cs="Times New Roman"/>
          <w:sz w:val="24"/>
          <w:szCs w:val="24"/>
        </w:rPr>
        <w:t xml:space="preserve"> will be available </w:t>
      </w:r>
      <w:r w:rsidR="7260ECA0" w:rsidRPr="0F01A5FB">
        <w:rPr>
          <w:rFonts w:ascii="Times New Roman" w:hAnsi="Times New Roman" w:cs="Times New Roman"/>
          <w:sz w:val="24"/>
          <w:szCs w:val="24"/>
        </w:rPr>
        <w:t>for the program</w:t>
      </w:r>
      <w:r w:rsidRPr="0F01A5FB">
        <w:rPr>
          <w:rFonts w:ascii="Times New Roman" w:hAnsi="Times New Roman" w:cs="Times New Roman"/>
          <w:sz w:val="24"/>
          <w:szCs w:val="24"/>
        </w:rPr>
        <w:t xml:space="preserve"> identified below.</w:t>
      </w:r>
      <w:r w:rsidR="18A81AA7" w:rsidRPr="0F01A5FB">
        <w:rPr>
          <w:rFonts w:ascii="Times New Roman" w:hAnsi="Times New Roman" w:cs="Times New Roman"/>
          <w:sz w:val="24"/>
          <w:szCs w:val="24"/>
        </w:rPr>
        <w:t xml:space="preserve">  </w:t>
      </w:r>
    </w:p>
    <w:p w14:paraId="524555F8" w14:textId="77777777" w:rsidR="00C025A6" w:rsidRDefault="00C025A6" w:rsidP="0F01A5FB">
      <w:pPr>
        <w:pStyle w:val="Default"/>
        <w:rPr>
          <w:rFonts w:ascii="Times New Roman" w:hAnsi="Times New Roman" w:cs="Times New Roman"/>
          <w:sz w:val="24"/>
          <w:szCs w:val="24"/>
        </w:rPr>
      </w:pPr>
    </w:p>
    <w:p w14:paraId="48FFE289" w14:textId="226CB326" w:rsidR="000A2E70" w:rsidRDefault="7260ECA0" w:rsidP="0F01A5FB">
      <w:pPr>
        <w:pStyle w:val="Default"/>
        <w:numPr>
          <w:ilvl w:val="0"/>
          <w:numId w:val="23"/>
        </w:numPr>
        <w:rPr>
          <w:rFonts w:ascii="Times New Roman" w:hAnsi="Times New Roman" w:cs="Times New Roman"/>
          <w:sz w:val="24"/>
          <w:szCs w:val="24"/>
        </w:rPr>
      </w:pPr>
      <w:r w:rsidRPr="0F01A5FB">
        <w:rPr>
          <w:rFonts w:ascii="Times New Roman" w:hAnsi="Times New Roman" w:cs="Times New Roman"/>
          <w:b/>
          <w:bCs/>
          <w:sz w:val="24"/>
          <w:szCs w:val="24"/>
        </w:rPr>
        <w:t>Affordable Rental</w:t>
      </w:r>
      <w:r w:rsidR="090A3814" w:rsidRPr="0F01A5FB">
        <w:rPr>
          <w:rFonts w:ascii="Times New Roman" w:hAnsi="Times New Roman" w:cs="Times New Roman"/>
          <w:b/>
          <w:bCs/>
          <w:sz w:val="24"/>
          <w:szCs w:val="24"/>
        </w:rPr>
        <w:t xml:space="preserve"> Rehabilitation Program</w:t>
      </w:r>
      <w:r w:rsidR="090A3814" w:rsidRPr="0F01A5FB">
        <w:rPr>
          <w:rFonts w:ascii="Times New Roman" w:hAnsi="Times New Roman" w:cs="Times New Roman"/>
          <w:sz w:val="24"/>
          <w:szCs w:val="24"/>
        </w:rPr>
        <w:t xml:space="preserve">: </w:t>
      </w:r>
      <w:r w:rsidRPr="0F01A5FB">
        <w:rPr>
          <w:rFonts w:ascii="Times New Roman" w:hAnsi="Times New Roman" w:cs="Times New Roman"/>
          <w:sz w:val="24"/>
          <w:szCs w:val="24"/>
        </w:rPr>
        <w:t>provides up to $50,000 in assistance to rental owners to make needed repairs to 1</w:t>
      </w:r>
      <w:r w:rsidR="00481204">
        <w:rPr>
          <w:rFonts w:ascii="Times New Roman" w:hAnsi="Times New Roman" w:cs="Times New Roman"/>
          <w:sz w:val="24"/>
          <w:szCs w:val="24"/>
        </w:rPr>
        <w:t xml:space="preserve"> to</w:t>
      </w:r>
      <w:r w:rsidR="4834E8E8" w:rsidRPr="0F01A5FB">
        <w:rPr>
          <w:rFonts w:ascii="Times New Roman" w:hAnsi="Times New Roman" w:cs="Times New Roman"/>
          <w:sz w:val="24"/>
          <w:szCs w:val="24"/>
        </w:rPr>
        <w:t xml:space="preserve"> </w:t>
      </w:r>
      <w:r w:rsidRPr="0F01A5FB">
        <w:rPr>
          <w:rFonts w:ascii="Times New Roman" w:hAnsi="Times New Roman" w:cs="Times New Roman"/>
          <w:sz w:val="24"/>
          <w:szCs w:val="24"/>
        </w:rPr>
        <w:t xml:space="preserve">4 unit rental properties that bring the properties up to Housing Quality Standards and </w:t>
      </w:r>
      <w:r w:rsidR="218A2F32" w:rsidRPr="0F01A5FB">
        <w:rPr>
          <w:rFonts w:ascii="Times New Roman" w:hAnsi="Times New Roman" w:cs="Times New Roman"/>
          <w:sz w:val="24"/>
          <w:szCs w:val="24"/>
        </w:rPr>
        <w:t>c</w:t>
      </w:r>
      <w:r w:rsidRPr="0F01A5FB">
        <w:rPr>
          <w:rFonts w:ascii="Times New Roman" w:hAnsi="Times New Roman" w:cs="Times New Roman"/>
          <w:sz w:val="24"/>
          <w:szCs w:val="24"/>
        </w:rPr>
        <w:t xml:space="preserve">omply with the City’s Healthy Homes Program. The repairs will enable </w:t>
      </w:r>
      <w:r w:rsidR="218A2F32" w:rsidRPr="0F01A5FB">
        <w:rPr>
          <w:rFonts w:ascii="Times New Roman" w:hAnsi="Times New Roman" w:cs="Times New Roman"/>
          <w:sz w:val="24"/>
          <w:szCs w:val="24"/>
        </w:rPr>
        <w:t>landlords</w:t>
      </w:r>
      <w:r w:rsidRPr="0F01A5FB">
        <w:rPr>
          <w:rFonts w:ascii="Times New Roman" w:hAnsi="Times New Roman" w:cs="Times New Roman"/>
          <w:sz w:val="24"/>
          <w:szCs w:val="24"/>
        </w:rPr>
        <w:t xml:space="preserve"> to place or keep the propert</w:t>
      </w:r>
      <w:r w:rsidR="218A2F32" w:rsidRPr="0F01A5FB">
        <w:rPr>
          <w:rFonts w:ascii="Times New Roman" w:hAnsi="Times New Roman" w:cs="Times New Roman"/>
          <w:sz w:val="24"/>
          <w:szCs w:val="24"/>
        </w:rPr>
        <w:t xml:space="preserve">ies </w:t>
      </w:r>
      <w:r w:rsidRPr="0F01A5FB">
        <w:rPr>
          <w:rFonts w:ascii="Times New Roman" w:hAnsi="Times New Roman" w:cs="Times New Roman"/>
          <w:sz w:val="24"/>
          <w:szCs w:val="24"/>
        </w:rPr>
        <w:t>on the market and lease the property to Income Eligible Renters. To be eligible for the program, rental owners must have clear title to the property</w:t>
      </w:r>
      <w:r w:rsidR="62909580" w:rsidRPr="0F01A5FB">
        <w:rPr>
          <w:rFonts w:ascii="Times New Roman" w:hAnsi="Times New Roman" w:cs="Times New Roman"/>
          <w:sz w:val="24"/>
          <w:szCs w:val="24"/>
        </w:rPr>
        <w:t>;</w:t>
      </w:r>
      <w:r w:rsidR="41055B26" w:rsidRPr="0F01A5FB">
        <w:rPr>
          <w:rFonts w:ascii="Times New Roman" w:hAnsi="Times New Roman" w:cs="Times New Roman"/>
          <w:sz w:val="24"/>
          <w:szCs w:val="24"/>
        </w:rPr>
        <w:t xml:space="preserve"> be up to date on Property Taxes and City Fees</w:t>
      </w:r>
      <w:r w:rsidR="5BE096DA" w:rsidRPr="0F01A5FB">
        <w:rPr>
          <w:rFonts w:ascii="Times New Roman" w:hAnsi="Times New Roman" w:cs="Times New Roman"/>
          <w:sz w:val="24"/>
          <w:szCs w:val="24"/>
        </w:rPr>
        <w:t>;</w:t>
      </w:r>
      <w:r w:rsidR="04126319" w:rsidRPr="0F01A5FB">
        <w:rPr>
          <w:rFonts w:ascii="Times New Roman" w:hAnsi="Times New Roman" w:cs="Times New Roman"/>
          <w:sz w:val="24"/>
          <w:szCs w:val="24"/>
        </w:rPr>
        <w:t xml:space="preserve"> </w:t>
      </w:r>
      <w:r w:rsidRPr="0F01A5FB">
        <w:rPr>
          <w:rFonts w:ascii="Times New Roman" w:hAnsi="Times New Roman" w:cs="Times New Roman"/>
          <w:sz w:val="24"/>
          <w:szCs w:val="24"/>
        </w:rPr>
        <w:t xml:space="preserve">agree to lease the property to tenants whose income does not exceed 80% of New Orleans </w:t>
      </w:r>
      <w:r w:rsidR="000B1DA2">
        <w:rPr>
          <w:rFonts w:ascii="Times New Roman" w:hAnsi="Times New Roman" w:cs="Times New Roman"/>
          <w:sz w:val="24"/>
          <w:szCs w:val="24"/>
        </w:rPr>
        <w:t xml:space="preserve">Area </w:t>
      </w:r>
      <w:r w:rsidRPr="0F01A5FB">
        <w:rPr>
          <w:rFonts w:ascii="Times New Roman" w:hAnsi="Times New Roman" w:cs="Times New Roman"/>
          <w:sz w:val="24"/>
          <w:szCs w:val="24"/>
        </w:rPr>
        <w:t>Median Family Income for the applicable period of affordability</w:t>
      </w:r>
      <w:r w:rsidR="5B41EA1E" w:rsidRPr="0F01A5FB">
        <w:rPr>
          <w:rFonts w:ascii="Times New Roman" w:hAnsi="Times New Roman" w:cs="Times New Roman"/>
          <w:sz w:val="24"/>
          <w:szCs w:val="24"/>
        </w:rPr>
        <w:t>;</w:t>
      </w:r>
      <w:r w:rsidR="41055B26" w:rsidRPr="0F01A5FB">
        <w:rPr>
          <w:rFonts w:ascii="Times New Roman" w:hAnsi="Times New Roman" w:cs="Times New Roman"/>
          <w:sz w:val="24"/>
          <w:szCs w:val="24"/>
        </w:rPr>
        <w:t xml:space="preserve"> agree not to terminate a lease without cause</w:t>
      </w:r>
      <w:r w:rsidR="3BCCC19C" w:rsidRPr="0F01A5FB">
        <w:rPr>
          <w:rFonts w:ascii="Times New Roman" w:hAnsi="Times New Roman" w:cs="Times New Roman"/>
          <w:sz w:val="24"/>
          <w:szCs w:val="24"/>
        </w:rPr>
        <w:t>;</w:t>
      </w:r>
      <w:r w:rsidRPr="0F01A5FB">
        <w:rPr>
          <w:rFonts w:ascii="Times New Roman" w:hAnsi="Times New Roman" w:cs="Times New Roman"/>
          <w:sz w:val="24"/>
          <w:szCs w:val="24"/>
        </w:rPr>
        <w:t xml:space="preserve"> and charge no more than </w:t>
      </w:r>
      <w:r w:rsidR="114597C1" w:rsidRPr="0F01A5FB">
        <w:rPr>
          <w:rFonts w:ascii="Times New Roman" w:hAnsi="Times New Roman" w:cs="Times New Roman"/>
          <w:sz w:val="24"/>
          <w:szCs w:val="24"/>
        </w:rPr>
        <w:t>the</w:t>
      </w:r>
      <w:r w:rsidR="000B1DA2">
        <w:rPr>
          <w:rFonts w:ascii="Times New Roman" w:hAnsi="Times New Roman" w:cs="Times New Roman"/>
          <w:sz w:val="24"/>
          <w:szCs w:val="24"/>
        </w:rPr>
        <w:t xml:space="preserve"> </w:t>
      </w:r>
      <w:r w:rsidR="00704854">
        <w:rPr>
          <w:rFonts w:ascii="Times New Roman" w:hAnsi="Times New Roman" w:cs="Times New Roman"/>
          <w:sz w:val="24"/>
          <w:szCs w:val="24"/>
        </w:rPr>
        <w:t>“L</w:t>
      </w:r>
      <w:r w:rsidR="000B1DA2">
        <w:rPr>
          <w:rFonts w:ascii="Times New Roman" w:hAnsi="Times New Roman" w:cs="Times New Roman"/>
          <w:sz w:val="24"/>
          <w:szCs w:val="24"/>
        </w:rPr>
        <w:t>essor of</w:t>
      </w:r>
      <w:r w:rsidR="00F11898">
        <w:rPr>
          <w:rFonts w:ascii="Times New Roman" w:hAnsi="Times New Roman" w:cs="Times New Roman"/>
          <w:sz w:val="24"/>
          <w:szCs w:val="24"/>
        </w:rPr>
        <w:t xml:space="preserve"> the</w:t>
      </w:r>
      <w:r w:rsidR="114597C1" w:rsidRPr="0F01A5FB">
        <w:rPr>
          <w:rFonts w:ascii="Times New Roman" w:hAnsi="Times New Roman" w:cs="Times New Roman"/>
          <w:sz w:val="24"/>
          <w:szCs w:val="24"/>
        </w:rPr>
        <w:t xml:space="preserve"> Fair Market Rent</w:t>
      </w:r>
      <w:r w:rsidR="00A9513A">
        <w:rPr>
          <w:rFonts w:ascii="Times New Roman" w:hAnsi="Times New Roman" w:cs="Times New Roman"/>
          <w:sz w:val="24"/>
          <w:szCs w:val="24"/>
        </w:rPr>
        <w:t xml:space="preserve"> or 30% of the adjusted income of a family </w:t>
      </w:r>
      <w:r w:rsidR="009C3C61">
        <w:rPr>
          <w:rFonts w:ascii="Times New Roman" w:hAnsi="Times New Roman" w:cs="Times New Roman"/>
          <w:sz w:val="24"/>
          <w:szCs w:val="24"/>
        </w:rPr>
        <w:t>at 65% of Area Median Income</w:t>
      </w:r>
      <w:r w:rsidRPr="0F01A5FB">
        <w:rPr>
          <w:rFonts w:ascii="Times New Roman" w:hAnsi="Times New Roman" w:cs="Times New Roman"/>
          <w:sz w:val="24"/>
          <w:szCs w:val="24"/>
        </w:rPr>
        <w:t>”.</w:t>
      </w:r>
      <w:r w:rsidR="006A3277">
        <w:rPr>
          <w:rFonts w:ascii="Times New Roman" w:hAnsi="Times New Roman" w:cs="Times New Roman"/>
          <w:sz w:val="24"/>
          <w:szCs w:val="24"/>
        </w:rPr>
        <w:t xml:space="preserve"> Organizations applying to the NOFA must be </w:t>
      </w:r>
      <w:r w:rsidR="006A3277" w:rsidRPr="0F01A5FB">
        <w:rPr>
          <w:rFonts w:ascii="Times New Roman" w:hAnsi="Times New Roman" w:cs="Times New Roman"/>
          <w:sz w:val="24"/>
          <w:szCs w:val="24"/>
        </w:rPr>
        <w:t xml:space="preserve">in good standing with the Louisiana Secretary of State; demonstrate capacity in housing rehabilitation, construction </w:t>
      </w:r>
      <w:r w:rsidR="006A3277" w:rsidRPr="0F01A5FB">
        <w:rPr>
          <w:rFonts w:ascii="Times New Roman" w:hAnsi="Times New Roman" w:cs="Times New Roman"/>
          <w:sz w:val="24"/>
          <w:szCs w:val="24"/>
        </w:rPr>
        <w:lastRenderedPageBreak/>
        <w:t>management, or affordable housing services</w:t>
      </w:r>
      <w:r w:rsidR="006A3277">
        <w:rPr>
          <w:rFonts w:ascii="Times New Roman" w:hAnsi="Times New Roman" w:cs="Times New Roman"/>
          <w:sz w:val="24"/>
          <w:szCs w:val="24"/>
        </w:rPr>
        <w:t>.</w:t>
      </w:r>
    </w:p>
    <w:p w14:paraId="3FD5D3FD" w14:textId="77777777" w:rsidR="001634AA" w:rsidRDefault="001634AA" w:rsidP="0F01A5FB">
      <w:pPr>
        <w:pStyle w:val="Default"/>
        <w:ind w:left="990" w:hanging="990"/>
      </w:pPr>
    </w:p>
    <w:p w14:paraId="1BA27AA3" w14:textId="564C1531" w:rsidR="006D6CE9" w:rsidRDefault="58FBF1CB" w:rsidP="004D114E">
      <w:pPr>
        <w:pStyle w:val="Default"/>
        <w:ind w:left="990" w:hanging="270"/>
        <w:rPr>
          <w:rFonts w:ascii="Times New Roman" w:hAnsi="Times New Roman" w:cs="Times New Roman"/>
          <w:sz w:val="24"/>
          <w:szCs w:val="24"/>
        </w:rPr>
      </w:pPr>
      <w:r w:rsidRPr="0F01A5FB">
        <w:rPr>
          <w:rFonts w:ascii="Times New Roman" w:hAnsi="Times New Roman" w:cs="Times New Roman"/>
          <w:sz w:val="24"/>
          <w:szCs w:val="24"/>
        </w:rPr>
        <w:t>The applicable period of affordability will be based on the amount of funding provided per unit</w:t>
      </w:r>
      <w:r w:rsidR="41055B26" w:rsidRPr="0F01A5FB">
        <w:rPr>
          <w:rFonts w:ascii="Times New Roman" w:hAnsi="Times New Roman" w:cs="Times New Roman"/>
          <w:sz w:val="24"/>
          <w:szCs w:val="24"/>
        </w:rPr>
        <w:t xml:space="preserve"> as described below:</w:t>
      </w:r>
    </w:p>
    <w:p w14:paraId="43478306" w14:textId="77777777" w:rsidR="000A2E70" w:rsidRDefault="000A2E70" w:rsidP="0F01A5FB">
      <w:pPr>
        <w:pStyle w:val="Default"/>
        <w:ind w:left="990" w:hanging="990"/>
        <w:rPr>
          <w:rFonts w:ascii="Times New Roman" w:hAnsi="Times New Roman" w:cs="Times New Roman"/>
          <w:sz w:val="24"/>
          <w:szCs w:val="24"/>
        </w:rPr>
      </w:pPr>
    </w:p>
    <w:p w14:paraId="297A65C8" w14:textId="77777777" w:rsidR="005E063F" w:rsidRDefault="58FBF1CB" w:rsidP="0F01A5FB">
      <w:pPr>
        <w:pStyle w:val="Default"/>
        <w:numPr>
          <w:ilvl w:val="0"/>
          <w:numId w:val="23"/>
        </w:numPr>
        <w:tabs>
          <w:tab w:val="left" w:pos="990"/>
        </w:tabs>
        <w:ind w:firstLine="270"/>
        <w:rPr>
          <w:rFonts w:ascii="Times New Roman" w:hAnsi="Times New Roman" w:cs="Times New Roman"/>
          <w:sz w:val="24"/>
          <w:szCs w:val="24"/>
        </w:rPr>
      </w:pPr>
      <w:r w:rsidRPr="0F01A5FB">
        <w:rPr>
          <w:rFonts w:ascii="Times New Roman" w:hAnsi="Times New Roman" w:cs="Times New Roman"/>
          <w:sz w:val="24"/>
          <w:szCs w:val="24"/>
        </w:rPr>
        <w:t>$35,000 to $50,000</w:t>
      </w:r>
      <w:r w:rsidR="41055B26" w:rsidRPr="0F01A5FB">
        <w:rPr>
          <w:rFonts w:ascii="Times New Roman" w:hAnsi="Times New Roman" w:cs="Times New Roman"/>
          <w:sz w:val="24"/>
          <w:szCs w:val="24"/>
        </w:rPr>
        <w:t xml:space="preserve"> = 10 years</w:t>
      </w:r>
    </w:p>
    <w:p w14:paraId="579F7303" w14:textId="77777777" w:rsidR="005E063F" w:rsidRDefault="41055B26" w:rsidP="0F01A5FB">
      <w:pPr>
        <w:pStyle w:val="Default"/>
        <w:numPr>
          <w:ilvl w:val="0"/>
          <w:numId w:val="23"/>
        </w:numPr>
        <w:tabs>
          <w:tab w:val="left" w:pos="990"/>
        </w:tabs>
        <w:ind w:left="1530" w:hanging="540"/>
        <w:rPr>
          <w:rFonts w:ascii="Times New Roman" w:hAnsi="Times New Roman" w:cs="Times New Roman"/>
          <w:sz w:val="24"/>
          <w:szCs w:val="24"/>
        </w:rPr>
      </w:pPr>
      <w:r w:rsidRPr="0F01A5FB">
        <w:rPr>
          <w:rFonts w:ascii="Times New Roman" w:hAnsi="Times New Roman" w:cs="Times New Roman"/>
          <w:sz w:val="24"/>
          <w:szCs w:val="24"/>
        </w:rPr>
        <w:t>$15,000 to 34,999 = 7 years</w:t>
      </w:r>
    </w:p>
    <w:p w14:paraId="1B0C0D43" w14:textId="444507C9" w:rsidR="000A2E70" w:rsidRDefault="002E1E52" w:rsidP="0F01A5FB">
      <w:pPr>
        <w:pStyle w:val="Default"/>
        <w:numPr>
          <w:ilvl w:val="0"/>
          <w:numId w:val="23"/>
        </w:numPr>
        <w:tabs>
          <w:tab w:val="left" w:pos="990"/>
        </w:tabs>
        <w:ind w:left="1530" w:hanging="540"/>
        <w:rPr>
          <w:rFonts w:ascii="Times New Roman" w:hAnsi="Times New Roman" w:cs="Times New Roman"/>
          <w:sz w:val="24"/>
          <w:szCs w:val="24"/>
        </w:rPr>
      </w:pPr>
      <w:r>
        <w:rPr>
          <w:rFonts w:ascii="Times New Roman" w:hAnsi="Times New Roman" w:cs="Times New Roman"/>
          <w:sz w:val="24"/>
          <w:szCs w:val="24"/>
        </w:rPr>
        <w:t>&lt;</w:t>
      </w:r>
      <w:r w:rsidR="41055B26" w:rsidRPr="0F01A5FB">
        <w:rPr>
          <w:rFonts w:ascii="Times New Roman" w:hAnsi="Times New Roman" w:cs="Times New Roman"/>
          <w:sz w:val="24"/>
          <w:szCs w:val="24"/>
        </w:rPr>
        <w:t>$14,999 = 3 years</w:t>
      </w:r>
    </w:p>
    <w:p w14:paraId="72453A18" w14:textId="77777777" w:rsidR="00DB1ADB" w:rsidRPr="00DB1ADB" w:rsidRDefault="00DB1ADB" w:rsidP="00DB1ADB">
      <w:pPr>
        <w:pStyle w:val="ListParagraph"/>
        <w:numPr>
          <w:ilvl w:val="0"/>
          <w:numId w:val="23"/>
        </w:numPr>
        <w:rPr>
          <w:rFonts w:ascii="Times New Roman" w:hAnsi="Times New Roman" w:cs="Times New Roman"/>
          <w:b/>
          <w:bCs/>
          <w:i/>
          <w:iCs/>
          <w:color w:val="000000"/>
          <w:sz w:val="28"/>
          <w:szCs w:val="28"/>
          <w:u w:val="single"/>
        </w:rPr>
      </w:pPr>
      <w:r w:rsidRPr="00DB1ADB">
        <w:rPr>
          <w:rFonts w:ascii="Times New Roman" w:hAnsi="Times New Roman" w:cs="Times New Roman"/>
          <w:b/>
          <w:bCs/>
          <w:i/>
          <w:iCs/>
          <w:sz w:val="28"/>
          <w:szCs w:val="28"/>
          <w:u w:val="single"/>
        </w:rPr>
        <w:br w:type="page"/>
      </w:r>
    </w:p>
    <w:p w14:paraId="1331B161" w14:textId="001A8B87" w:rsidR="008114A8"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lastRenderedPageBreak/>
        <w:t xml:space="preserve">Release Date: </w:t>
      </w:r>
      <w:r w:rsidRPr="0F01A5FB">
        <w:rPr>
          <w:rFonts w:ascii="Times New Roman" w:hAnsi="Times New Roman" w:cs="Times New Roman"/>
          <w:sz w:val="24"/>
          <w:szCs w:val="24"/>
        </w:rPr>
        <w:t>Application packets are available in MS Word format, beginning</w:t>
      </w:r>
      <w:r w:rsidRPr="0F01A5FB">
        <w:rPr>
          <w:rFonts w:ascii="Times New Roman" w:hAnsi="Times New Roman" w:cs="Times New Roman"/>
          <w:b/>
          <w:bCs/>
          <w:sz w:val="24"/>
          <w:szCs w:val="24"/>
        </w:rPr>
        <w:t xml:space="preserve"> Monday, </w:t>
      </w:r>
      <w:r w:rsidR="62DB3F00" w:rsidRPr="0F01A5FB">
        <w:rPr>
          <w:rFonts w:ascii="Times New Roman" w:hAnsi="Times New Roman" w:cs="Times New Roman"/>
          <w:b/>
          <w:bCs/>
          <w:sz w:val="24"/>
          <w:szCs w:val="24"/>
        </w:rPr>
        <w:t>September</w:t>
      </w:r>
      <w:r w:rsidR="7FF9BD68" w:rsidRPr="0F01A5FB">
        <w:rPr>
          <w:rFonts w:ascii="Times New Roman" w:hAnsi="Times New Roman" w:cs="Times New Roman"/>
          <w:b/>
          <w:bCs/>
          <w:sz w:val="24"/>
          <w:szCs w:val="24"/>
        </w:rPr>
        <w:t xml:space="preserve"> 29, </w:t>
      </w:r>
      <w:r w:rsidR="62DB3F00" w:rsidRPr="0F01A5FB">
        <w:rPr>
          <w:rFonts w:ascii="Times New Roman" w:hAnsi="Times New Roman" w:cs="Times New Roman"/>
          <w:b/>
          <w:bCs/>
          <w:sz w:val="24"/>
          <w:szCs w:val="24"/>
        </w:rPr>
        <w:t>2025,</w:t>
      </w:r>
      <w:r w:rsidRPr="0F01A5FB">
        <w:rPr>
          <w:rFonts w:ascii="Times New Roman" w:hAnsi="Times New Roman" w:cs="Times New Roman"/>
          <w:sz w:val="24"/>
          <w:szCs w:val="24"/>
        </w:rPr>
        <w:t xml:space="preserve"> from the </w:t>
      </w:r>
      <w:r w:rsidR="009F3A4C">
        <w:rPr>
          <w:rFonts w:ascii="Times New Roman" w:hAnsi="Times New Roman" w:cs="Times New Roman"/>
          <w:sz w:val="24"/>
          <w:szCs w:val="24"/>
        </w:rPr>
        <w:t>Office of Housing Policy, Community, &amp; Workforce Development</w:t>
      </w:r>
      <w:r w:rsidRPr="0F01A5FB">
        <w:rPr>
          <w:rFonts w:ascii="Times New Roman" w:hAnsi="Times New Roman" w:cs="Times New Roman"/>
          <w:sz w:val="24"/>
          <w:szCs w:val="24"/>
        </w:rPr>
        <w:t xml:space="preserve">. </w:t>
      </w:r>
      <w:r w:rsidR="62DB3F00" w:rsidRPr="0F01A5FB">
        <w:rPr>
          <w:rFonts w:ascii="Times New Roman" w:hAnsi="Times New Roman" w:cs="Times New Roman"/>
          <w:sz w:val="24"/>
          <w:szCs w:val="24"/>
        </w:rPr>
        <w:t xml:space="preserve">Packets will be available online:  </w:t>
      </w:r>
      <w:hyperlink r:id="rId10">
        <w:r w:rsidR="62DB3F00" w:rsidRPr="0F01A5FB">
          <w:rPr>
            <w:rStyle w:val="Hyperlink"/>
            <w:rFonts w:ascii="Times New Roman" w:hAnsi="Times New Roman"/>
            <w:sz w:val="24"/>
            <w:szCs w:val="24"/>
          </w:rPr>
          <w:t>https://nola.gov/next/community-development/home/</w:t>
        </w:r>
      </w:hyperlink>
      <w:r w:rsidR="62DB3F00" w:rsidRPr="0F01A5FB">
        <w:rPr>
          <w:rFonts w:ascii="Times New Roman" w:hAnsi="Times New Roman" w:cs="Times New Roman"/>
          <w:sz w:val="24"/>
          <w:szCs w:val="24"/>
        </w:rPr>
        <w:t>.</w:t>
      </w:r>
    </w:p>
    <w:p w14:paraId="611A76CF" w14:textId="56385E5D" w:rsidR="0F01A5FB" w:rsidRDefault="0F01A5FB" w:rsidP="0F01A5FB">
      <w:pPr>
        <w:pStyle w:val="Default"/>
        <w:rPr>
          <w:rFonts w:ascii="Times New Roman" w:hAnsi="Times New Roman" w:cs="Times New Roman"/>
          <w:b/>
          <w:bCs/>
          <w:sz w:val="24"/>
          <w:szCs w:val="24"/>
        </w:rPr>
      </w:pPr>
    </w:p>
    <w:p w14:paraId="58A18CBD" w14:textId="77BFDA7A" w:rsidR="00C025A6" w:rsidRDefault="7260ECA0"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Due Date: </w:t>
      </w:r>
      <w:r w:rsidR="62DB3F00" w:rsidRPr="0F01A5FB">
        <w:rPr>
          <w:rFonts w:ascii="Times New Roman" w:hAnsi="Times New Roman" w:cs="Times New Roman"/>
          <w:sz w:val="24"/>
          <w:szCs w:val="24"/>
        </w:rPr>
        <w:t xml:space="preserve">Applications are due to </w:t>
      </w:r>
      <w:r w:rsidR="0039240D">
        <w:rPr>
          <w:rFonts w:ascii="Times New Roman" w:hAnsi="Times New Roman" w:cs="Times New Roman"/>
          <w:sz w:val="24"/>
          <w:szCs w:val="24"/>
        </w:rPr>
        <w:t>OCWD</w:t>
      </w:r>
      <w:r w:rsidR="62DB3F00" w:rsidRPr="0F01A5FB">
        <w:rPr>
          <w:rFonts w:ascii="Times New Roman" w:hAnsi="Times New Roman" w:cs="Times New Roman"/>
          <w:sz w:val="24"/>
          <w:szCs w:val="24"/>
        </w:rPr>
        <w:t xml:space="preserve"> on </w:t>
      </w:r>
      <w:r w:rsidR="00E841BD">
        <w:rPr>
          <w:rFonts w:ascii="Times New Roman" w:hAnsi="Times New Roman" w:cs="Times New Roman"/>
          <w:b/>
          <w:bCs/>
          <w:sz w:val="24"/>
          <w:szCs w:val="24"/>
        </w:rPr>
        <w:t>Monday</w:t>
      </w:r>
      <w:r w:rsidR="62DB3F00" w:rsidRPr="0F01A5FB">
        <w:rPr>
          <w:rFonts w:ascii="Times New Roman" w:hAnsi="Times New Roman" w:cs="Times New Roman"/>
          <w:b/>
          <w:bCs/>
          <w:sz w:val="24"/>
          <w:szCs w:val="24"/>
        </w:rPr>
        <w:t xml:space="preserve">, October </w:t>
      </w:r>
      <w:r w:rsidR="00E841BD">
        <w:rPr>
          <w:rFonts w:ascii="Times New Roman" w:hAnsi="Times New Roman" w:cs="Times New Roman"/>
          <w:b/>
          <w:bCs/>
          <w:sz w:val="24"/>
          <w:szCs w:val="24"/>
        </w:rPr>
        <w:t>20</w:t>
      </w:r>
      <w:r w:rsidR="00DA0E05">
        <w:rPr>
          <w:rFonts w:ascii="Times New Roman" w:hAnsi="Times New Roman" w:cs="Times New Roman"/>
          <w:b/>
          <w:bCs/>
          <w:sz w:val="24"/>
          <w:szCs w:val="24"/>
        </w:rPr>
        <w:t>th</w:t>
      </w:r>
      <w:r w:rsidR="62DB3F00" w:rsidRPr="0F01A5FB">
        <w:rPr>
          <w:rFonts w:ascii="Times New Roman" w:hAnsi="Times New Roman" w:cs="Times New Roman"/>
          <w:b/>
          <w:bCs/>
          <w:sz w:val="24"/>
          <w:szCs w:val="24"/>
        </w:rPr>
        <w:t>, 2025, by 12</w:t>
      </w:r>
      <w:r w:rsidR="009F09B3">
        <w:rPr>
          <w:rFonts w:ascii="Times New Roman" w:hAnsi="Times New Roman" w:cs="Times New Roman"/>
          <w:b/>
          <w:bCs/>
          <w:sz w:val="24"/>
          <w:szCs w:val="24"/>
        </w:rPr>
        <w:t xml:space="preserve"> </w:t>
      </w:r>
      <w:r w:rsidR="62DB3F00" w:rsidRPr="0F01A5FB">
        <w:rPr>
          <w:rFonts w:ascii="Times New Roman" w:hAnsi="Times New Roman" w:cs="Times New Roman"/>
          <w:b/>
          <w:bCs/>
          <w:sz w:val="24"/>
          <w:szCs w:val="24"/>
        </w:rPr>
        <w:t>Noon</w:t>
      </w:r>
      <w:r w:rsidR="62DB3F00" w:rsidRPr="0F01A5FB">
        <w:rPr>
          <w:rFonts w:ascii="Times New Roman" w:hAnsi="Times New Roman" w:cs="Times New Roman"/>
          <w:sz w:val="24"/>
          <w:szCs w:val="24"/>
        </w:rPr>
        <w:t xml:space="preserve">. </w:t>
      </w:r>
      <w:r w:rsidRPr="0F01A5FB">
        <w:rPr>
          <w:rFonts w:ascii="Times New Roman" w:hAnsi="Times New Roman" w:cs="Times New Roman"/>
          <w:b/>
          <w:bCs/>
          <w:sz w:val="24"/>
          <w:szCs w:val="24"/>
        </w:rPr>
        <w:t>An electronic copy in PDF Format (NOFA)</w:t>
      </w:r>
      <w:r w:rsidR="62DB3F00" w:rsidRPr="0F01A5FB">
        <w:rPr>
          <w:rFonts w:ascii="Times New Roman" w:hAnsi="Times New Roman" w:cs="Times New Roman"/>
          <w:b/>
          <w:bCs/>
          <w:sz w:val="24"/>
          <w:szCs w:val="24"/>
        </w:rPr>
        <w:t xml:space="preserve"> must be </w:t>
      </w:r>
      <w:r w:rsidRPr="0F01A5FB">
        <w:rPr>
          <w:rFonts w:ascii="Times New Roman" w:hAnsi="Times New Roman" w:cs="Times New Roman"/>
          <w:b/>
          <w:bCs/>
          <w:sz w:val="24"/>
          <w:szCs w:val="24"/>
        </w:rPr>
        <w:t xml:space="preserve">emailed to </w:t>
      </w:r>
      <w:r w:rsidR="00D5748F">
        <w:rPr>
          <w:rFonts w:ascii="Times New Roman" w:hAnsi="Times New Roman" w:cs="Times New Roman"/>
          <w:b/>
          <w:bCs/>
          <w:sz w:val="24"/>
          <w:szCs w:val="24"/>
        </w:rPr>
        <w:t>NOFA</w:t>
      </w:r>
      <w:r w:rsidRPr="0F01A5FB">
        <w:rPr>
          <w:rFonts w:ascii="Times New Roman" w:hAnsi="Times New Roman" w:cs="Times New Roman"/>
          <w:b/>
          <w:bCs/>
          <w:sz w:val="24"/>
          <w:szCs w:val="24"/>
        </w:rPr>
        <w:t xml:space="preserve">@nola.gov </w:t>
      </w:r>
      <w:bookmarkStart w:id="0" w:name="_Hlk208487399"/>
      <w:r w:rsidRPr="0F01A5FB">
        <w:rPr>
          <w:rFonts w:ascii="Times New Roman" w:hAnsi="Times New Roman" w:cs="Times New Roman"/>
          <w:b/>
          <w:bCs/>
          <w:sz w:val="24"/>
          <w:szCs w:val="24"/>
        </w:rPr>
        <w:t>with the Subject Line: “2025 ARRP NOFA followed by the submitting organization’s name”</w:t>
      </w:r>
      <w:bookmarkEnd w:id="0"/>
      <w:r w:rsidRPr="0F01A5FB">
        <w:rPr>
          <w:rFonts w:ascii="Times New Roman" w:hAnsi="Times New Roman" w:cs="Times New Roman"/>
          <w:b/>
          <w:bCs/>
          <w:sz w:val="24"/>
          <w:szCs w:val="24"/>
        </w:rPr>
        <w:t>.</w:t>
      </w:r>
      <w:r w:rsidR="63523CAA" w:rsidRPr="0F01A5FB">
        <w:rPr>
          <w:rFonts w:ascii="Times New Roman" w:hAnsi="Times New Roman" w:cs="Times New Roman"/>
          <w:b/>
          <w:bCs/>
          <w:sz w:val="24"/>
          <w:szCs w:val="24"/>
        </w:rPr>
        <w:t xml:space="preserve"> </w:t>
      </w:r>
      <w:r w:rsidRPr="0F01A5FB">
        <w:rPr>
          <w:rFonts w:ascii="Times New Roman" w:hAnsi="Times New Roman" w:cs="Times New Roman"/>
          <w:b/>
          <w:bCs/>
          <w:sz w:val="24"/>
          <w:szCs w:val="24"/>
        </w:rPr>
        <w:t>Applications will not be accepted in any other format. Any applications submitted after this date and time will not be considered.</w:t>
      </w:r>
      <w:r w:rsidR="090A3814" w:rsidRPr="0F01A5FB">
        <w:rPr>
          <w:rFonts w:ascii="Times New Roman" w:hAnsi="Times New Roman" w:cs="Times New Roman"/>
          <w:b/>
          <w:bCs/>
          <w:sz w:val="24"/>
          <w:szCs w:val="24"/>
        </w:rPr>
        <w:t xml:space="preserve"> </w:t>
      </w:r>
    </w:p>
    <w:p w14:paraId="48A123C6" w14:textId="77777777" w:rsidR="005E063F" w:rsidRDefault="005E063F" w:rsidP="0F01A5FB">
      <w:pPr>
        <w:pStyle w:val="Default"/>
        <w:rPr>
          <w:rFonts w:ascii="Times New Roman" w:hAnsi="Times New Roman" w:cs="Times New Roman"/>
          <w:b/>
          <w:bCs/>
          <w:sz w:val="24"/>
          <w:szCs w:val="24"/>
        </w:rPr>
      </w:pPr>
    </w:p>
    <w:p w14:paraId="68E63918" w14:textId="13E7EAE6"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Format:</w:t>
      </w:r>
      <w:r w:rsidRPr="0F01A5FB">
        <w:rPr>
          <w:rFonts w:ascii="Times New Roman" w:hAnsi="Times New Roman" w:cs="Times New Roman"/>
          <w:sz w:val="24"/>
          <w:szCs w:val="24"/>
        </w:rPr>
        <w:t xml:space="preserve"> </w:t>
      </w:r>
      <w:r w:rsidRPr="0F01A5FB">
        <w:rPr>
          <w:rFonts w:ascii="Times New Roman" w:hAnsi="Times New Roman" w:cs="Times New Roman"/>
          <w:b/>
          <w:bCs/>
          <w:sz w:val="24"/>
          <w:szCs w:val="24"/>
        </w:rPr>
        <w:t xml:space="preserve">All applications must be completed using the forms supplied with this Notice of Funding Availability (NOFA). </w:t>
      </w:r>
      <w:r w:rsidRPr="0F01A5FB">
        <w:rPr>
          <w:rFonts w:ascii="Times New Roman" w:hAnsi="Times New Roman" w:cs="Times New Roman"/>
          <w:i/>
          <w:iCs/>
          <w:sz w:val="24"/>
          <w:szCs w:val="24"/>
        </w:rPr>
        <w:t xml:space="preserve">When replying to questions on the applications, please use a </w:t>
      </w:r>
      <w:r w:rsidR="760AD604" w:rsidRPr="0F01A5FB">
        <w:rPr>
          <w:rFonts w:ascii="Times New Roman" w:hAnsi="Times New Roman" w:cs="Times New Roman"/>
          <w:b/>
          <w:bCs/>
          <w:i/>
          <w:iCs/>
          <w:sz w:val="24"/>
          <w:szCs w:val="24"/>
        </w:rPr>
        <w:t>12-point</w:t>
      </w:r>
      <w:r w:rsidRPr="0F01A5FB">
        <w:rPr>
          <w:rFonts w:ascii="Times New Roman" w:hAnsi="Times New Roman" w:cs="Times New Roman"/>
          <w:b/>
          <w:bCs/>
          <w:i/>
          <w:iCs/>
          <w:sz w:val="24"/>
          <w:szCs w:val="24"/>
        </w:rPr>
        <w:t xml:space="preserve"> font size</w:t>
      </w:r>
      <w:r w:rsidRPr="0F01A5FB">
        <w:rPr>
          <w:rFonts w:ascii="Times New Roman" w:hAnsi="Times New Roman" w:cs="Times New Roman"/>
          <w:i/>
          <w:iCs/>
          <w:sz w:val="24"/>
          <w:szCs w:val="24"/>
        </w:rPr>
        <w:t xml:space="preserve"> to facilitate reading by scorers</w:t>
      </w:r>
      <w:r w:rsidRPr="0F01A5FB">
        <w:rPr>
          <w:rFonts w:ascii="Times New Roman" w:hAnsi="Times New Roman" w:cs="Times New Roman"/>
          <w:sz w:val="24"/>
          <w:szCs w:val="24"/>
        </w:rPr>
        <w:t>.</w:t>
      </w:r>
    </w:p>
    <w:p w14:paraId="63294993"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41F86FE8"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Proposals must be complete at the time of submission.</w:t>
      </w:r>
      <w:r w:rsidRPr="0F01A5FB">
        <w:rPr>
          <w:rFonts w:ascii="Times New Roman" w:hAnsi="Times New Roman" w:cs="Times New Roman"/>
          <w:sz w:val="24"/>
          <w:szCs w:val="24"/>
        </w:rPr>
        <w:t xml:space="preserve"> No addenda will be accepted after the deadline date. </w:t>
      </w:r>
      <w:r w:rsidR="7260ECA0" w:rsidRPr="0F01A5FB">
        <w:rPr>
          <w:rFonts w:ascii="Times New Roman" w:hAnsi="Times New Roman" w:cs="Times New Roman"/>
          <w:sz w:val="24"/>
          <w:szCs w:val="24"/>
        </w:rPr>
        <w:t>Applications submitted after this date will not be considered.</w:t>
      </w:r>
    </w:p>
    <w:p w14:paraId="6DC89217" w14:textId="77777777" w:rsidR="00704854" w:rsidRDefault="00704854" w:rsidP="00E50EFD">
      <w:pPr>
        <w:pStyle w:val="Default"/>
        <w:jc w:val="center"/>
        <w:rPr>
          <w:rFonts w:ascii="Times New Roman" w:hAnsi="Times New Roman" w:cs="Times New Roman"/>
          <w:sz w:val="24"/>
          <w:szCs w:val="24"/>
        </w:rPr>
      </w:pPr>
    </w:p>
    <w:p w14:paraId="30C844CE" w14:textId="77777777" w:rsidR="00704854" w:rsidRPr="00687BF4" w:rsidRDefault="00704854" w:rsidP="00687BF4">
      <w:pPr>
        <w:spacing w:after="0"/>
        <w:rPr>
          <w:rFonts w:ascii="Segoe UI" w:eastAsia="Segoe UI" w:hAnsi="Segoe UI" w:cs="Segoe UI"/>
          <w:color w:val="242424"/>
          <w:sz w:val="20"/>
          <w:szCs w:val="20"/>
        </w:rPr>
      </w:pPr>
      <w:r w:rsidRPr="00687BF4">
        <w:rPr>
          <w:rFonts w:ascii="Times New Roman" w:eastAsia="Times New Roman" w:hAnsi="Times New Roman" w:cs="Times New Roman"/>
          <w:b/>
          <w:bCs/>
          <w:sz w:val="24"/>
          <w:szCs w:val="24"/>
        </w:rPr>
        <w:t>Pre-Application Meeting (Optional):</w:t>
      </w:r>
      <w:r w:rsidRPr="00687BF4">
        <w:rPr>
          <w:rFonts w:ascii="Times New Roman" w:eastAsia="Times New Roman" w:hAnsi="Times New Roman" w:cs="Times New Roman"/>
          <w:sz w:val="24"/>
          <w:szCs w:val="24"/>
        </w:rPr>
        <w:t xml:space="preserve"> </w:t>
      </w:r>
    </w:p>
    <w:p w14:paraId="0E337923" w14:textId="77777777" w:rsidR="00687BF4" w:rsidRDefault="00687BF4" w:rsidP="00704854">
      <w:pPr>
        <w:pStyle w:val="ListParagraph"/>
        <w:spacing w:after="0"/>
        <w:rPr>
          <w:rFonts w:ascii="Times New Roman" w:eastAsia="Times New Roman" w:hAnsi="Times New Roman" w:cs="Times New Roman"/>
          <w:sz w:val="24"/>
          <w:szCs w:val="24"/>
        </w:rPr>
      </w:pPr>
    </w:p>
    <w:p w14:paraId="0E046316" w14:textId="0BC48BCA" w:rsidR="00704854" w:rsidRDefault="00704854" w:rsidP="00704854">
      <w:pPr>
        <w:pStyle w:val="ListParagraph"/>
        <w:spacing w:after="0"/>
        <w:rPr>
          <w:rFonts w:ascii="Segoe UI" w:eastAsia="Segoe UI" w:hAnsi="Segoe UI" w:cs="Segoe UI"/>
          <w:color w:val="242424"/>
          <w:sz w:val="20"/>
          <w:szCs w:val="20"/>
        </w:rPr>
      </w:pPr>
      <w:r w:rsidRPr="0F01A5FB">
        <w:rPr>
          <w:rFonts w:ascii="Times New Roman" w:eastAsia="Times New Roman" w:hAnsi="Times New Roman" w:cs="Times New Roman"/>
          <w:sz w:val="24"/>
          <w:szCs w:val="24"/>
        </w:rPr>
        <w:t xml:space="preserve">Monday, October 6th, 2025, at 2:00PM.  The meeting is virtual:  </w:t>
      </w:r>
    </w:p>
    <w:p w14:paraId="595A0B12" w14:textId="77777777" w:rsidR="00704854" w:rsidRDefault="00704854" w:rsidP="00704854">
      <w:pPr>
        <w:pStyle w:val="ListParagraph"/>
        <w:spacing w:after="0"/>
        <w:rPr>
          <w:rFonts w:ascii="Segoe UI" w:eastAsia="Segoe UI" w:hAnsi="Segoe UI" w:cs="Segoe UI"/>
          <w:color w:val="242424"/>
          <w:sz w:val="20"/>
          <w:szCs w:val="20"/>
        </w:rPr>
      </w:pPr>
      <w:r w:rsidRPr="0F01A5FB">
        <w:rPr>
          <w:rFonts w:ascii="Segoe UI" w:eastAsia="Segoe UI" w:hAnsi="Segoe UI" w:cs="Segoe UI"/>
          <w:b/>
          <w:bCs/>
          <w:color w:val="242424"/>
          <w:sz w:val="20"/>
          <w:szCs w:val="20"/>
        </w:rPr>
        <w:t>Microsoft Teams</w:t>
      </w:r>
      <w:r w:rsidRPr="0F01A5FB">
        <w:rPr>
          <w:rFonts w:ascii="Segoe UI" w:eastAsia="Segoe UI" w:hAnsi="Segoe UI" w:cs="Segoe UI"/>
          <w:color w:val="242424"/>
          <w:sz w:val="20"/>
          <w:szCs w:val="20"/>
        </w:rPr>
        <w:t xml:space="preserve"> </w:t>
      </w:r>
    </w:p>
    <w:p w14:paraId="6E67A7B3" w14:textId="77777777" w:rsidR="00704854" w:rsidRDefault="00FC278F" w:rsidP="00704854">
      <w:pPr>
        <w:pStyle w:val="ListParagraph"/>
        <w:spacing w:after="0"/>
        <w:rPr>
          <w:rFonts w:ascii="Segoe UI" w:eastAsia="Segoe UI" w:hAnsi="Segoe UI" w:cs="Segoe UI"/>
          <w:color w:val="242424"/>
          <w:sz w:val="20"/>
          <w:szCs w:val="20"/>
        </w:rPr>
      </w:pPr>
      <w:hyperlink r:id="rId11">
        <w:r w:rsidR="00704854" w:rsidRPr="0F01A5FB">
          <w:rPr>
            <w:rStyle w:val="Hyperlink"/>
            <w:rFonts w:ascii="Segoe UI" w:eastAsia="Segoe UI" w:hAnsi="Segoe UI" w:cs="Segoe UI"/>
            <w:b/>
            <w:bCs/>
            <w:color w:val="5B5FC7"/>
            <w:sz w:val="20"/>
            <w:szCs w:val="20"/>
          </w:rPr>
          <w:t>Join the meeting now</w:t>
        </w:r>
      </w:hyperlink>
      <w:r w:rsidR="00704854" w:rsidRPr="0F01A5FB">
        <w:rPr>
          <w:rFonts w:ascii="Segoe UI" w:eastAsia="Segoe UI" w:hAnsi="Segoe UI" w:cs="Segoe UI"/>
          <w:color w:val="242424"/>
          <w:sz w:val="20"/>
          <w:szCs w:val="20"/>
        </w:rPr>
        <w:t xml:space="preserve"> </w:t>
      </w:r>
    </w:p>
    <w:p w14:paraId="19996907" w14:textId="77777777" w:rsidR="00704854" w:rsidRDefault="00704854" w:rsidP="00704854">
      <w:pPr>
        <w:pStyle w:val="ListParagraph"/>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Meeting ID: </w:t>
      </w:r>
      <w:r w:rsidRPr="0F01A5FB">
        <w:rPr>
          <w:rFonts w:ascii="Segoe UI" w:eastAsia="Segoe UI" w:hAnsi="Segoe UI" w:cs="Segoe UI"/>
          <w:color w:val="242424"/>
          <w:sz w:val="20"/>
          <w:szCs w:val="20"/>
        </w:rPr>
        <w:t xml:space="preserve">236 368 531 453 7 </w:t>
      </w:r>
    </w:p>
    <w:p w14:paraId="2D5EF3B5" w14:textId="77777777" w:rsidR="00704854" w:rsidRDefault="00704854" w:rsidP="00704854">
      <w:pPr>
        <w:pStyle w:val="ListParagraph"/>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Passcode: </w:t>
      </w:r>
      <w:r w:rsidRPr="0F01A5FB">
        <w:rPr>
          <w:rFonts w:ascii="Segoe UI" w:eastAsia="Segoe UI" w:hAnsi="Segoe UI" w:cs="Segoe UI"/>
          <w:color w:val="242424"/>
          <w:sz w:val="20"/>
          <w:szCs w:val="20"/>
        </w:rPr>
        <w:t xml:space="preserve">po7wf63K </w:t>
      </w:r>
    </w:p>
    <w:p w14:paraId="2EB82924" w14:textId="77777777" w:rsidR="00704854" w:rsidRDefault="00704854" w:rsidP="00704854">
      <w:pPr>
        <w:pStyle w:val="ListParagraph"/>
        <w:numPr>
          <w:ilvl w:val="0"/>
          <w:numId w:val="2"/>
        </w:numPr>
        <w:spacing w:after="0"/>
        <w:jc w:val="center"/>
        <w:rPr>
          <w:sz w:val="20"/>
          <w:szCs w:val="20"/>
        </w:rPr>
      </w:pPr>
    </w:p>
    <w:p w14:paraId="6A0F215E" w14:textId="77777777" w:rsidR="00704854" w:rsidRDefault="00704854" w:rsidP="00704854">
      <w:pPr>
        <w:pStyle w:val="ListParagraph"/>
        <w:spacing w:after="0"/>
        <w:rPr>
          <w:rFonts w:ascii="Segoe UI" w:eastAsia="Segoe UI" w:hAnsi="Segoe UI" w:cs="Segoe UI"/>
          <w:color w:val="242424"/>
          <w:sz w:val="20"/>
          <w:szCs w:val="20"/>
        </w:rPr>
      </w:pPr>
      <w:r w:rsidRPr="0F01A5FB">
        <w:rPr>
          <w:rFonts w:ascii="Segoe UI" w:eastAsia="Segoe UI" w:hAnsi="Segoe UI" w:cs="Segoe UI"/>
          <w:b/>
          <w:bCs/>
          <w:color w:val="242424"/>
          <w:sz w:val="20"/>
          <w:szCs w:val="20"/>
        </w:rPr>
        <w:t>Dial in by phone</w:t>
      </w:r>
      <w:r w:rsidRPr="0F01A5FB">
        <w:rPr>
          <w:rFonts w:ascii="Segoe UI" w:eastAsia="Segoe UI" w:hAnsi="Segoe UI" w:cs="Segoe UI"/>
          <w:color w:val="242424"/>
          <w:sz w:val="20"/>
          <w:szCs w:val="20"/>
        </w:rPr>
        <w:t xml:space="preserve"> </w:t>
      </w:r>
    </w:p>
    <w:p w14:paraId="61800470" w14:textId="77777777" w:rsidR="00704854" w:rsidRDefault="00FC278F" w:rsidP="00704854">
      <w:pPr>
        <w:pStyle w:val="ListParagraph"/>
        <w:spacing w:after="0"/>
        <w:rPr>
          <w:rFonts w:ascii="Segoe UI" w:eastAsia="Segoe UI" w:hAnsi="Segoe UI" w:cs="Segoe UI"/>
          <w:color w:val="242424"/>
          <w:sz w:val="20"/>
          <w:szCs w:val="20"/>
        </w:rPr>
      </w:pPr>
      <w:hyperlink r:id="rId12">
        <w:r w:rsidR="00704854" w:rsidRPr="0F01A5FB">
          <w:rPr>
            <w:rStyle w:val="Hyperlink"/>
            <w:rFonts w:ascii="Segoe UI" w:eastAsia="Segoe UI" w:hAnsi="Segoe UI" w:cs="Segoe UI"/>
            <w:color w:val="5B5FC7"/>
            <w:sz w:val="20"/>
            <w:szCs w:val="20"/>
          </w:rPr>
          <w:t>+1 504-356-4110,,830402023#</w:t>
        </w:r>
      </w:hyperlink>
      <w:r w:rsidR="00704854" w:rsidRPr="0F01A5FB">
        <w:rPr>
          <w:rFonts w:ascii="Segoe UI" w:eastAsia="Segoe UI" w:hAnsi="Segoe UI" w:cs="Segoe UI"/>
          <w:color w:val="242424"/>
          <w:sz w:val="20"/>
          <w:szCs w:val="20"/>
        </w:rPr>
        <w:t xml:space="preserve"> </w:t>
      </w:r>
      <w:r w:rsidR="00704854" w:rsidRPr="0F01A5FB">
        <w:rPr>
          <w:rFonts w:ascii="Segoe UI" w:eastAsia="Segoe UI" w:hAnsi="Segoe UI" w:cs="Segoe UI"/>
          <w:color w:val="616161"/>
          <w:sz w:val="20"/>
          <w:szCs w:val="20"/>
        </w:rPr>
        <w:t>United States, New Orleans</w:t>
      </w:r>
      <w:r w:rsidR="00704854" w:rsidRPr="0F01A5FB">
        <w:rPr>
          <w:rFonts w:ascii="Segoe UI" w:eastAsia="Segoe UI" w:hAnsi="Segoe UI" w:cs="Segoe UI"/>
          <w:color w:val="242424"/>
          <w:sz w:val="20"/>
          <w:szCs w:val="20"/>
        </w:rPr>
        <w:t xml:space="preserve"> </w:t>
      </w:r>
    </w:p>
    <w:p w14:paraId="07372F1B" w14:textId="77777777" w:rsidR="00704854" w:rsidRDefault="00FC278F" w:rsidP="00704854">
      <w:pPr>
        <w:pStyle w:val="ListParagraph"/>
        <w:spacing w:after="0"/>
        <w:rPr>
          <w:rFonts w:ascii="Segoe UI" w:eastAsia="Segoe UI" w:hAnsi="Segoe UI" w:cs="Segoe UI"/>
          <w:color w:val="242424"/>
          <w:sz w:val="20"/>
          <w:szCs w:val="20"/>
        </w:rPr>
      </w:pPr>
      <w:hyperlink r:id="rId13">
        <w:r w:rsidR="00704854" w:rsidRPr="0F01A5FB">
          <w:rPr>
            <w:rStyle w:val="Hyperlink"/>
            <w:rFonts w:ascii="Segoe UI" w:eastAsia="Segoe UI" w:hAnsi="Segoe UI" w:cs="Segoe UI"/>
            <w:color w:val="5B5FC7"/>
            <w:sz w:val="20"/>
            <w:szCs w:val="20"/>
          </w:rPr>
          <w:t>Find a local number</w:t>
        </w:r>
      </w:hyperlink>
      <w:r w:rsidR="00704854" w:rsidRPr="0F01A5FB">
        <w:rPr>
          <w:rFonts w:ascii="Segoe UI" w:eastAsia="Segoe UI" w:hAnsi="Segoe UI" w:cs="Segoe UI"/>
          <w:color w:val="242424"/>
          <w:sz w:val="20"/>
          <w:szCs w:val="20"/>
        </w:rPr>
        <w:t xml:space="preserve"> </w:t>
      </w:r>
    </w:p>
    <w:p w14:paraId="6B16E04B" w14:textId="77777777" w:rsidR="00704854" w:rsidRDefault="00704854" w:rsidP="00704854">
      <w:pPr>
        <w:pStyle w:val="ListParagraph"/>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Phone conference ID: </w:t>
      </w:r>
      <w:r w:rsidRPr="0F01A5FB">
        <w:rPr>
          <w:rFonts w:ascii="Segoe UI" w:eastAsia="Segoe UI" w:hAnsi="Segoe UI" w:cs="Segoe UI"/>
          <w:color w:val="242424"/>
          <w:sz w:val="20"/>
          <w:szCs w:val="20"/>
        </w:rPr>
        <w:t>830 402 023#</w:t>
      </w:r>
    </w:p>
    <w:p w14:paraId="6B16CD60" w14:textId="77777777" w:rsidR="00DB1ADB" w:rsidRDefault="00DB1ADB" w:rsidP="00DB1ADB">
      <w:pPr>
        <w:rPr>
          <w:rFonts w:ascii="Times New Roman" w:hAnsi="Times New Roman" w:cs="Times New Roman"/>
          <w:b/>
          <w:bCs/>
          <w:i/>
          <w:iCs/>
          <w:color w:val="000000"/>
          <w:sz w:val="28"/>
          <w:szCs w:val="28"/>
          <w:u w:val="single"/>
        </w:rPr>
      </w:pPr>
      <w:r>
        <w:rPr>
          <w:rFonts w:ascii="Times New Roman" w:hAnsi="Times New Roman" w:cs="Times New Roman"/>
          <w:b/>
          <w:bCs/>
          <w:i/>
          <w:iCs/>
          <w:sz w:val="28"/>
          <w:szCs w:val="28"/>
          <w:u w:val="single"/>
        </w:rPr>
        <w:br w:type="page"/>
      </w:r>
    </w:p>
    <w:p w14:paraId="72E9F982" w14:textId="3C901F3E" w:rsidR="00C025A6" w:rsidRPr="0091497D" w:rsidRDefault="090A3814" w:rsidP="00E50EFD">
      <w:pPr>
        <w:pStyle w:val="Default"/>
        <w:jc w:val="center"/>
        <w:rPr>
          <w:rFonts w:ascii="Times New Roman" w:hAnsi="Times New Roman" w:cs="Times New Roman"/>
          <w:b/>
          <w:bCs/>
          <w:i/>
          <w:iCs/>
          <w:sz w:val="28"/>
          <w:szCs w:val="28"/>
          <w:u w:val="single"/>
        </w:rPr>
      </w:pPr>
      <w:r w:rsidRPr="0091497D">
        <w:rPr>
          <w:rFonts w:ascii="Times New Roman" w:hAnsi="Times New Roman" w:cs="Times New Roman"/>
          <w:b/>
          <w:bCs/>
          <w:i/>
          <w:iCs/>
          <w:sz w:val="28"/>
          <w:szCs w:val="28"/>
          <w:u w:val="single"/>
        </w:rPr>
        <w:lastRenderedPageBreak/>
        <w:t>LEGAL AND REGULATORY AUTHORITY</w:t>
      </w:r>
    </w:p>
    <w:p w14:paraId="1515F574" w14:textId="77777777" w:rsidR="00C025A6" w:rsidRDefault="00C025A6" w:rsidP="0F01A5FB">
      <w:pPr>
        <w:pStyle w:val="Default"/>
        <w:rPr>
          <w:rFonts w:ascii="Times New Roman" w:hAnsi="Times New Roman" w:cs="Times New Roman"/>
          <w:sz w:val="24"/>
          <w:szCs w:val="24"/>
        </w:rPr>
      </w:pPr>
    </w:p>
    <w:p w14:paraId="0676151F"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w:t>
      </w:r>
      <w:r w:rsidRPr="0F01A5FB">
        <w:rPr>
          <w:rFonts w:ascii="Times New Roman" w:hAnsi="Times New Roman" w:cs="Times New Roman"/>
          <w:b/>
          <w:bCs/>
          <w:sz w:val="24"/>
          <w:szCs w:val="24"/>
        </w:rPr>
        <w:t>Community Development Block Grant (CDBG)</w:t>
      </w:r>
      <w:r w:rsidRPr="0F01A5FB">
        <w:rPr>
          <w:rFonts w:ascii="Times New Roman" w:hAnsi="Times New Roman" w:cs="Times New Roman"/>
          <w:sz w:val="24"/>
          <w:szCs w:val="24"/>
        </w:rPr>
        <w:t xml:space="preserve"> is authorized by Title I of the Housing and Community Development Act of 1974.  Funds available under this NOFA are subject to the requirements of the amended CDBG regulations located at 24 CFR Part 570.   </w:t>
      </w:r>
    </w:p>
    <w:p w14:paraId="7B14FFA7" w14:textId="77777777" w:rsidR="00C025A6" w:rsidRDefault="00C025A6" w:rsidP="0F01A5FB">
      <w:pPr>
        <w:pStyle w:val="Default"/>
        <w:rPr>
          <w:rFonts w:ascii="Times New Roman" w:hAnsi="Times New Roman" w:cs="Times New Roman"/>
          <w:sz w:val="24"/>
          <w:szCs w:val="24"/>
        </w:rPr>
      </w:pPr>
    </w:p>
    <w:p w14:paraId="6FA0AF1D" w14:textId="5947AFAF" w:rsidR="00C025A6" w:rsidRDefault="090A3814" w:rsidP="00E50EFD">
      <w:pPr>
        <w:pStyle w:val="Default"/>
        <w:jc w:val="center"/>
        <w:rPr>
          <w:rFonts w:ascii="Times New Roman" w:hAnsi="Times New Roman" w:cs="Times New Roman"/>
          <w:b/>
          <w:bCs/>
          <w:i/>
          <w:iCs/>
          <w:sz w:val="28"/>
          <w:szCs w:val="28"/>
          <w:u w:val="single"/>
        </w:rPr>
      </w:pPr>
      <w:r w:rsidRPr="007A6563">
        <w:rPr>
          <w:rFonts w:ascii="Times New Roman" w:hAnsi="Times New Roman" w:cs="Times New Roman"/>
          <w:b/>
          <w:bCs/>
          <w:i/>
          <w:iCs/>
          <w:sz w:val="28"/>
          <w:szCs w:val="28"/>
          <w:u w:val="single"/>
        </w:rPr>
        <w:t>20</w:t>
      </w:r>
      <w:r w:rsidR="62DB3F00" w:rsidRPr="007A6563">
        <w:rPr>
          <w:rFonts w:ascii="Times New Roman" w:hAnsi="Times New Roman" w:cs="Times New Roman"/>
          <w:b/>
          <w:bCs/>
          <w:i/>
          <w:iCs/>
          <w:sz w:val="28"/>
          <w:szCs w:val="28"/>
          <w:u w:val="single"/>
        </w:rPr>
        <w:t>22</w:t>
      </w:r>
      <w:r w:rsidRPr="007A6563">
        <w:rPr>
          <w:rFonts w:ascii="Times New Roman" w:hAnsi="Times New Roman" w:cs="Times New Roman"/>
          <w:b/>
          <w:bCs/>
          <w:i/>
          <w:iCs/>
          <w:sz w:val="28"/>
          <w:szCs w:val="28"/>
          <w:u w:val="single"/>
        </w:rPr>
        <w:t>-202</w:t>
      </w:r>
      <w:r w:rsidR="62DB3F00" w:rsidRPr="007A6563">
        <w:rPr>
          <w:rFonts w:ascii="Times New Roman" w:hAnsi="Times New Roman" w:cs="Times New Roman"/>
          <w:b/>
          <w:bCs/>
          <w:i/>
          <w:iCs/>
          <w:sz w:val="28"/>
          <w:szCs w:val="28"/>
          <w:u w:val="single"/>
        </w:rPr>
        <w:t>6</w:t>
      </w:r>
      <w:r w:rsidR="05CAF347" w:rsidRPr="007A6563">
        <w:rPr>
          <w:rFonts w:ascii="Times New Roman" w:hAnsi="Times New Roman" w:cs="Times New Roman"/>
          <w:b/>
          <w:bCs/>
          <w:i/>
          <w:iCs/>
          <w:sz w:val="28"/>
          <w:szCs w:val="28"/>
          <w:u w:val="single"/>
        </w:rPr>
        <w:t xml:space="preserve"> </w:t>
      </w:r>
      <w:r w:rsidRPr="007A6563">
        <w:rPr>
          <w:rFonts w:ascii="Times New Roman" w:hAnsi="Times New Roman" w:cs="Times New Roman"/>
          <w:b/>
          <w:bCs/>
          <w:i/>
          <w:iCs/>
          <w:sz w:val="28"/>
          <w:szCs w:val="28"/>
          <w:u w:val="single"/>
        </w:rPr>
        <w:t>CONSOLIDATED PLAN</w:t>
      </w:r>
    </w:p>
    <w:p w14:paraId="5C56D9C6" w14:textId="77777777" w:rsidR="007A6563" w:rsidRPr="007A6563" w:rsidRDefault="007A6563" w:rsidP="0F01A5FB">
      <w:pPr>
        <w:pStyle w:val="Default"/>
        <w:rPr>
          <w:rFonts w:ascii="Times New Roman" w:hAnsi="Times New Roman" w:cs="Times New Roman"/>
          <w:b/>
          <w:bCs/>
          <w:i/>
          <w:iCs/>
          <w:sz w:val="28"/>
          <w:szCs w:val="28"/>
          <w:u w:val="single"/>
        </w:rPr>
      </w:pPr>
    </w:p>
    <w:p w14:paraId="5808644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Consolidated Plan includes a needs assessment and market analysis which outlines the relative needs in the area of affordable housing, homelessness, special needs, and community development.  Based on the findings of the needs assessment and market analysis, the </w:t>
      </w:r>
      <w:bookmarkStart w:id="1" w:name="_Int_XsAeIJ9C"/>
      <w:r w:rsidRPr="0F01A5FB">
        <w:rPr>
          <w:rFonts w:ascii="Times New Roman" w:hAnsi="Times New Roman" w:cs="Times New Roman"/>
          <w:sz w:val="24"/>
          <w:szCs w:val="24"/>
        </w:rPr>
        <w:t>City</w:t>
      </w:r>
      <w:bookmarkEnd w:id="1"/>
      <w:r w:rsidRPr="0F01A5FB">
        <w:rPr>
          <w:rFonts w:ascii="Times New Roman" w:hAnsi="Times New Roman" w:cs="Times New Roman"/>
          <w:sz w:val="24"/>
          <w:szCs w:val="24"/>
        </w:rPr>
        <w:t xml:space="preserve"> develops a Strategic Plan which details how the </w:t>
      </w:r>
      <w:bookmarkStart w:id="2" w:name="_Int_cZYjDSSq"/>
      <w:r w:rsidRPr="0F01A5FB">
        <w:rPr>
          <w:rFonts w:ascii="Times New Roman" w:hAnsi="Times New Roman" w:cs="Times New Roman"/>
          <w:sz w:val="24"/>
          <w:szCs w:val="24"/>
        </w:rPr>
        <w:t>City</w:t>
      </w:r>
      <w:bookmarkEnd w:id="2"/>
      <w:r w:rsidRPr="0F01A5FB">
        <w:rPr>
          <w:rFonts w:ascii="Times New Roman" w:hAnsi="Times New Roman" w:cs="Times New Roman"/>
          <w:sz w:val="24"/>
          <w:szCs w:val="24"/>
        </w:rPr>
        <w:t xml:space="preserve"> will address its priority needs.</w:t>
      </w:r>
      <w:r w:rsidRPr="0F01A5FB">
        <w:rPr>
          <w:rFonts w:ascii="Times New Roman" w:hAnsi="Times New Roman" w:cs="Times New Roman"/>
          <w:b/>
          <w:bCs/>
          <w:sz w:val="24"/>
          <w:szCs w:val="24"/>
        </w:rPr>
        <w:t xml:space="preserve">  </w:t>
      </w:r>
    </w:p>
    <w:p w14:paraId="54FAFCE9"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3BC56BAF" w14:textId="77777777" w:rsidR="00C025A6" w:rsidRDefault="090A3814" w:rsidP="0F01A5FB">
      <w:pPr>
        <w:pStyle w:val="Default"/>
        <w:rPr>
          <w:rFonts w:ascii="Times New Roman" w:hAnsi="Times New Roman" w:cs="Times New Roman"/>
          <w:sz w:val="32"/>
          <w:szCs w:val="32"/>
        </w:rPr>
      </w:pPr>
      <w:r w:rsidRPr="0F01A5FB">
        <w:rPr>
          <w:rFonts w:ascii="Times New Roman" w:hAnsi="Times New Roman" w:cs="Times New Roman"/>
          <w:b/>
          <w:bCs/>
          <w:sz w:val="32"/>
          <w:szCs w:val="32"/>
        </w:rPr>
        <w:t>The Strategic Plan is as follows</w:t>
      </w:r>
      <w:r w:rsidRPr="0F01A5FB">
        <w:rPr>
          <w:rFonts w:ascii="Times New Roman" w:hAnsi="Times New Roman" w:cs="Times New Roman"/>
          <w:sz w:val="32"/>
          <w:szCs w:val="32"/>
        </w:rPr>
        <w:t xml:space="preserve">: </w:t>
      </w:r>
    </w:p>
    <w:p w14:paraId="1FC0E7C7"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4688708B" w14:textId="3A5B35DB"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Goal: </w:t>
      </w:r>
      <w:r w:rsidRPr="0F01A5FB">
        <w:rPr>
          <w:rFonts w:ascii="Times New Roman" w:hAnsi="Times New Roman" w:cs="Times New Roman"/>
          <w:sz w:val="24"/>
          <w:szCs w:val="24"/>
        </w:rPr>
        <w:t xml:space="preserve">Build and rebuild vibrant sustainable neighborhoods throughout the City </w:t>
      </w:r>
      <w:r w:rsidR="76EFC64D" w:rsidRPr="0F01A5FB">
        <w:rPr>
          <w:rFonts w:ascii="Times New Roman" w:hAnsi="Times New Roman" w:cs="Times New Roman"/>
          <w:sz w:val="24"/>
          <w:szCs w:val="24"/>
        </w:rPr>
        <w:t>of New Orleans</w:t>
      </w:r>
    </w:p>
    <w:p w14:paraId="7B52679F"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235E4AE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Strategy: </w:t>
      </w:r>
      <w:r w:rsidRPr="0F01A5FB">
        <w:rPr>
          <w:rFonts w:ascii="Times New Roman" w:hAnsi="Times New Roman" w:cs="Times New Roman"/>
          <w:sz w:val="24"/>
          <w:szCs w:val="24"/>
        </w:rPr>
        <w:t xml:space="preserve">Utilize strategic initiatives to link and leverage investments and partners </w:t>
      </w:r>
    </w:p>
    <w:p w14:paraId="736B66FD"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52F779E8" w14:textId="730D851F" w:rsidR="00C025A6" w:rsidRDefault="090A3814" w:rsidP="0F01A5FB">
      <w:pPr>
        <w:pStyle w:val="Default"/>
        <w:rPr>
          <w:rFonts w:ascii="Times New Roman" w:hAnsi="Times New Roman" w:cs="Times New Roman"/>
          <w:b/>
          <w:bCs/>
          <w:sz w:val="24"/>
          <w:szCs w:val="24"/>
        </w:rPr>
      </w:pPr>
      <w:r w:rsidRPr="0F01A5FB">
        <w:rPr>
          <w:rFonts w:ascii="Times New Roman" w:hAnsi="Times New Roman" w:cs="Times New Roman"/>
          <w:b/>
          <w:bCs/>
          <w:sz w:val="24"/>
          <w:szCs w:val="24"/>
        </w:rPr>
        <w:t xml:space="preserve">Plan: </w:t>
      </w:r>
    </w:p>
    <w:p w14:paraId="7A5ADC29" w14:textId="2E85D8D5" w:rsidR="00C025A6" w:rsidRDefault="090A3814" w:rsidP="0F01A5FB">
      <w:pPr>
        <w:pStyle w:val="Default"/>
        <w:numPr>
          <w:ilvl w:val="0"/>
          <w:numId w:val="1"/>
        </w:numPr>
        <w:rPr>
          <w:rFonts w:ascii="Times New Roman" w:hAnsi="Times New Roman" w:cs="Times New Roman"/>
          <w:sz w:val="24"/>
          <w:szCs w:val="24"/>
        </w:rPr>
      </w:pPr>
      <w:r w:rsidRPr="0F01A5FB">
        <w:rPr>
          <w:rFonts w:ascii="Times New Roman" w:hAnsi="Times New Roman" w:cs="Times New Roman"/>
          <w:sz w:val="24"/>
          <w:szCs w:val="24"/>
        </w:rPr>
        <w:t xml:space="preserve">Eliminate vacant and blighted properties </w:t>
      </w:r>
    </w:p>
    <w:p w14:paraId="0ABD1299" w14:textId="38C1E3E8" w:rsidR="00C025A6" w:rsidRDefault="090A3814" w:rsidP="0F01A5FB">
      <w:pPr>
        <w:pStyle w:val="Default"/>
        <w:numPr>
          <w:ilvl w:val="0"/>
          <w:numId w:val="1"/>
        </w:numPr>
        <w:rPr>
          <w:rFonts w:ascii="Times New Roman" w:hAnsi="Times New Roman" w:cs="Times New Roman"/>
          <w:sz w:val="24"/>
          <w:szCs w:val="24"/>
        </w:rPr>
      </w:pPr>
      <w:r w:rsidRPr="0F01A5FB">
        <w:rPr>
          <w:rFonts w:ascii="Times New Roman" w:hAnsi="Times New Roman" w:cs="Times New Roman"/>
          <w:sz w:val="24"/>
          <w:szCs w:val="24"/>
        </w:rPr>
        <w:t xml:space="preserve">Enhance neighborhood services and facilities </w:t>
      </w:r>
    </w:p>
    <w:p w14:paraId="127F3B3F" w14:textId="39B4F5F0" w:rsidR="00C025A6" w:rsidRDefault="090A3814" w:rsidP="0F01A5FB">
      <w:pPr>
        <w:pStyle w:val="Default"/>
        <w:numPr>
          <w:ilvl w:val="0"/>
          <w:numId w:val="1"/>
        </w:numPr>
        <w:rPr>
          <w:rFonts w:ascii="Times New Roman" w:hAnsi="Times New Roman" w:cs="Times New Roman"/>
          <w:sz w:val="24"/>
          <w:szCs w:val="24"/>
        </w:rPr>
      </w:pPr>
      <w:r w:rsidRPr="0F01A5FB">
        <w:rPr>
          <w:rFonts w:ascii="Times New Roman" w:hAnsi="Times New Roman" w:cs="Times New Roman"/>
          <w:sz w:val="24"/>
          <w:szCs w:val="24"/>
        </w:rPr>
        <w:t xml:space="preserve">Expand and preserve the supply of affordable housing for all persons </w:t>
      </w:r>
    </w:p>
    <w:p w14:paraId="3610943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1569A73B" w14:textId="6845806F" w:rsidR="00591BC4" w:rsidRPr="00591BC4" w:rsidRDefault="090A3814" w:rsidP="0F01A5FB">
      <w:pPr>
        <w:pStyle w:val="Default"/>
        <w:jc w:val="center"/>
        <w:rPr>
          <w:rFonts w:ascii="Times New Roman" w:hAnsi="Times New Roman" w:cs="Times New Roman"/>
          <w:b/>
          <w:bCs/>
          <w:sz w:val="24"/>
          <w:szCs w:val="24"/>
        </w:rPr>
      </w:pPr>
      <w:r w:rsidRPr="0F01A5FB">
        <w:rPr>
          <w:rFonts w:ascii="Times New Roman" w:hAnsi="Times New Roman" w:cs="Times New Roman"/>
          <w:b/>
          <w:bCs/>
          <w:sz w:val="24"/>
          <w:szCs w:val="24"/>
        </w:rPr>
        <w:t>Activities</w:t>
      </w:r>
      <w:r w:rsidR="72FC8AB1" w:rsidRPr="0F01A5FB">
        <w:rPr>
          <w:rFonts w:ascii="Times New Roman" w:hAnsi="Times New Roman" w:cs="Times New Roman"/>
          <w:b/>
          <w:bCs/>
          <w:sz w:val="24"/>
          <w:szCs w:val="24"/>
        </w:rPr>
        <w:t xml:space="preserve"> Outlined in the Consolidated Plan</w:t>
      </w:r>
    </w:p>
    <w:p w14:paraId="755E5258" w14:textId="1B6B6DDD" w:rsidR="0F01A5FB" w:rsidRDefault="0F01A5FB" w:rsidP="0F01A5FB">
      <w:pPr>
        <w:pStyle w:val="Default"/>
        <w:jc w:val="center"/>
        <w:rPr>
          <w:rFonts w:ascii="Times New Roman" w:hAnsi="Times New Roman" w:cs="Times New Roman"/>
          <w:b/>
          <w:bCs/>
          <w:sz w:val="24"/>
          <w:szCs w:val="24"/>
        </w:rPr>
      </w:pPr>
    </w:p>
    <w:p w14:paraId="3511C709" w14:textId="5665AB4E" w:rsidR="00C025A6" w:rsidRPr="00591BC4" w:rsidRDefault="090A3814" w:rsidP="0F01A5FB">
      <w:pPr>
        <w:pStyle w:val="Default"/>
        <w:rPr>
          <w:b/>
          <w:bCs/>
          <w:sz w:val="24"/>
          <w:szCs w:val="24"/>
        </w:rPr>
      </w:pPr>
      <w:r w:rsidRPr="0F01A5FB">
        <w:rPr>
          <w:rFonts w:ascii="Times New Roman" w:hAnsi="Times New Roman" w:cs="Times New Roman"/>
          <w:b/>
          <w:bCs/>
          <w:sz w:val="24"/>
          <w:szCs w:val="24"/>
        </w:rPr>
        <w:t xml:space="preserve">Neighborhood Services: </w:t>
      </w:r>
    </w:p>
    <w:p w14:paraId="060D76B2"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Planning and Zoning </w:t>
      </w:r>
    </w:p>
    <w:p w14:paraId="4D8F36A5"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Infrastructure and Public Facility improvement </w:t>
      </w:r>
    </w:p>
    <w:p w14:paraId="0A3049B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Youth services and employment </w:t>
      </w:r>
    </w:p>
    <w:p w14:paraId="79878E12"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Economic Development </w:t>
      </w:r>
    </w:p>
    <w:p w14:paraId="222DF187" w14:textId="77777777" w:rsidR="00591BC4"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Senior Services </w:t>
      </w:r>
    </w:p>
    <w:p w14:paraId="6ADA5E6F" w14:textId="77777777" w:rsidR="00591BC4" w:rsidRDefault="00591BC4" w:rsidP="0F01A5FB">
      <w:pPr>
        <w:pStyle w:val="Default"/>
        <w:rPr>
          <w:rFonts w:ascii="Times New Roman" w:hAnsi="Times New Roman" w:cs="Times New Roman"/>
          <w:sz w:val="24"/>
          <w:szCs w:val="24"/>
        </w:rPr>
      </w:pPr>
    </w:p>
    <w:p w14:paraId="60623E06" w14:textId="5797851C" w:rsidR="00C025A6" w:rsidRPr="00591BC4" w:rsidRDefault="090A3814" w:rsidP="0F01A5FB">
      <w:pPr>
        <w:pStyle w:val="Default"/>
        <w:rPr>
          <w:b/>
          <w:bCs/>
          <w:sz w:val="24"/>
          <w:szCs w:val="24"/>
        </w:rPr>
      </w:pPr>
      <w:r w:rsidRPr="0F01A5FB">
        <w:rPr>
          <w:rFonts w:ascii="Times New Roman" w:hAnsi="Times New Roman" w:cs="Times New Roman"/>
          <w:b/>
          <w:bCs/>
          <w:sz w:val="24"/>
          <w:szCs w:val="24"/>
        </w:rPr>
        <w:t xml:space="preserve">Housing Activities: </w:t>
      </w:r>
    </w:p>
    <w:p w14:paraId="33F2653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Code Enforcement </w:t>
      </w:r>
    </w:p>
    <w:p w14:paraId="7520C9B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Housing Preservation  </w:t>
      </w:r>
    </w:p>
    <w:p w14:paraId="05E64A52"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Homebuyer Assistance </w:t>
      </w:r>
    </w:p>
    <w:p w14:paraId="6EBDD61F"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New Construction </w:t>
      </w:r>
    </w:p>
    <w:p w14:paraId="03CC5528"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Rental Assistance </w:t>
      </w:r>
    </w:p>
    <w:p w14:paraId="50EB969A"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Emergency Housing Assistance </w:t>
      </w:r>
    </w:p>
    <w:p w14:paraId="78FD7F3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Homeless Prevention </w:t>
      </w:r>
    </w:p>
    <w:p w14:paraId="30054E33"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Homeowner Counseling </w:t>
      </w:r>
    </w:p>
    <w:p w14:paraId="5695B472"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Foreclosure Prevention </w:t>
      </w:r>
    </w:p>
    <w:p w14:paraId="69186E1C" w14:textId="77777777" w:rsidR="00591BC4"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Public Housing Redevelopment</w:t>
      </w:r>
    </w:p>
    <w:p w14:paraId="483862EA" w14:textId="41B57363"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36377B42" w14:textId="77777777" w:rsidR="00C025A6" w:rsidRPr="00591BC4" w:rsidRDefault="090A3814" w:rsidP="0F01A5FB">
      <w:pPr>
        <w:pStyle w:val="Default"/>
        <w:rPr>
          <w:b/>
          <w:bCs/>
          <w:sz w:val="24"/>
          <w:szCs w:val="24"/>
        </w:rPr>
      </w:pPr>
      <w:r w:rsidRPr="0F01A5FB">
        <w:rPr>
          <w:rFonts w:ascii="Times New Roman" w:hAnsi="Times New Roman" w:cs="Times New Roman"/>
          <w:b/>
          <w:bCs/>
          <w:sz w:val="24"/>
          <w:szCs w:val="24"/>
        </w:rPr>
        <w:lastRenderedPageBreak/>
        <w:t xml:space="preserve">Institutional Capacity Development: </w:t>
      </w:r>
    </w:p>
    <w:p w14:paraId="09805B1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Community Housing Development Organizations (CHDO) </w:t>
      </w:r>
    </w:p>
    <w:p w14:paraId="1C321E4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City Government Staff Training </w:t>
      </w:r>
    </w:p>
    <w:p w14:paraId="49BF41E2"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Technical Assistance to Awardees </w:t>
      </w:r>
    </w:p>
    <w:p w14:paraId="494F63A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Section 3 Participation </w:t>
      </w:r>
    </w:p>
    <w:p w14:paraId="05ADD9E1" w14:textId="69451D82"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r w:rsidR="697D807E" w:rsidRPr="0F01A5FB">
        <w:rPr>
          <w:rFonts w:ascii="Times New Roman" w:hAnsi="Times New Roman" w:cs="Times New Roman"/>
          <w:sz w:val="24"/>
          <w:szCs w:val="24"/>
        </w:rPr>
        <w:t xml:space="preserve"> </w:t>
      </w:r>
      <w:r w:rsidRPr="0F01A5FB">
        <w:rPr>
          <w:rFonts w:ascii="Times New Roman" w:hAnsi="Times New Roman" w:cs="Times New Roman"/>
          <w:sz w:val="24"/>
          <w:szCs w:val="24"/>
        </w:rPr>
        <w:t xml:space="preserve">Disadvantaged Business Enterprise Development </w:t>
      </w:r>
    </w:p>
    <w:p w14:paraId="798C3DAA"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1426940D" w14:textId="58B83BEE"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The 20</w:t>
      </w:r>
      <w:r w:rsidR="697D807E" w:rsidRPr="0F01A5FB">
        <w:rPr>
          <w:rFonts w:ascii="Times New Roman" w:hAnsi="Times New Roman" w:cs="Times New Roman"/>
          <w:sz w:val="24"/>
          <w:szCs w:val="24"/>
        </w:rPr>
        <w:t>22</w:t>
      </w:r>
      <w:r w:rsidRPr="0F01A5FB">
        <w:rPr>
          <w:rFonts w:ascii="Times New Roman" w:hAnsi="Times New Roman" w:cs="Times New Roman"/>
          <w:sz w:val="24"/>
          <w:szCs w:val="24"/>
        </w:rPr>
        <w:t>-202</w:t>
      </w:r>
      <w:r w:rsidR="697D807E" w:rsidRPr="0F01A5FB">
        <w:rPr>
          <w:rFonts w:ascii="Times New Roman" w:hAnsi="Times New Roman" w:cs="Times New Roman"/>
          <w:sz w:val="24"/>
          <w:szCs w:val="24"/>
        </w:rPr>
        <w:t>6</w:t>
      </w:r>
      <w:r w:rsidRPr="0F01A5FB">
        <w:rPr>
          <w:rFonts w:ascii="Times New Roman" w:hAnsi="Times New Roman" w:cs="Times New Roman"/>
          <w:sz w:val="24"/>
          <w:szCs w:val="24"/>
        </w:rPr>
        <w:t xml:space="preserve"> Consolidated Plan is on the CNO’s website: </w:t>
      </w:r>
      <w:hyperlink r:id="rId14">
        <w:r w:rsidR="697D807E" w:rsidRPr="0F01A5FB">
          <w:rPr>
            <w:rStyle w:val="Hyperlink"/>
            <w:rFonts w:ascii="Times New Roman" w:hAnsi="Times New Roman"/>
            <w:sz w:val="24"/>
            <w:szCs w:val="24"/>
          </w:rPr>
          <w:t>https://nola.gov/next/community-development/topics/consolidated-annual-action-plan/</w:t>
        </w:r>
      </w:hyperlink>
    </w:p>
    <w:p w14:paraId="77C36DC6" w14:textId="77777777" w:rsidR="006D55C0" w:rsidRDefault="006D55C0">
      <w:pPr>
        <w:rPr>
          <w:rFonts w:ascii="Times New Roman" w:hAnsi="Times New Roman" w:cs="Times New Roman"/>
          <w:b/>
          <w:bCs/>
          <w:i/>
          <w:iCs/>
          <w:color w:val="000000"/>
          <w:sz w:val="28"/>
          <w:szCs w:val="28"/>
          <w:u w:val="single"/>
        </w:rPr>
      </w:pPr>
      <w:r>
        <w:rPr>
          <w:rFonts w:ascii="Times New Roman" w:hAnsi="Times New Roman" w:cs="Times New Roman"/>
          <w:b/>
          <w:bCs/>
          <w:i/>
          <w:iCs/>
          <w:sz w:val="28"/>
          <w:szCs w:val="28"/>
          <w:u w:val="single"/>
        </w:rPr>
        <w:br w:type="page"/>
      </w:r>
    </w:p>
    <w:p w14:paraId="32AE420E" w14:textId="20379C0F" w:rsidR="00C025A6" w:rsidRDefault="090A3814" w:rsidP="0F01A5FB">
      <w:pPr>
        <w:pStyle w:val="Default"/>
        <w:jc w:val="center"/>
        <w:rPr>
          <w:rFonts w:ascii="Times New Roman" w:hAnsi="Times New Roman" w:cs="Times New Roman"/>
          <w:b/>
          <w:bCs/>
          <w:i/>
          <w:iCs/>
          <w:sz w:val="28"/>
          <w:szCs w:val="28"/>
          <w:u w:val="single"/>
        </w:rPr>
      </w:pPr>
      <w:r w:rsidRPr="0F01A5FB">
        <w:rPr>
          <w:rFonts w:ascii="Times New Roman" w:hAnsi="Times New Roman" w:cs="Times New Roman"/>
          <w:b/>
          <w:bCs/>
          <w:i/>
          <w:iCs/>
          <w:sz w:val="28"/>
          <w:szCs w:val="28"/>
          <w:u w:val="single"/>
        </w:rPr>
        <w:lastRenderedPageBreak/>
        <w:t>APPLICABLE LAWS AND REGULATIONS</w:t>
      </w:r>
    </w:p>
    <w:p w14:paraId="6573A2C0" w14:textId="77777777" w:rsidR="0091497D" w:rsidRDefault="0091497D" w:rsidP="0F01A5FB">
      <w:pPr>
        <w:pStyle w:val="Default"/>
        <w:jc w:val="center"/>
        <w:rPr>
          <w:b/>
          <w:bCs/>
          <w:i/>
          <w:iCs/>
          <w:sz w:val="28"/>
          <w:szCs w:val="28"/>
          <w:u w:val="single"/>
        </w:rPr>
      </w:pPr>
    </w:p>
    <w:p w14:paraId="5683785D" w14:textId="5FD9B7AF"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All applicants must have full knowledge and understanding of the relevant Laws and Regulations for the federal program associated with the funding provided herein.</w:t>
      </w:r>
    </w:p>
    <w:p w14:paraId="0CAD7389" w14:textId="331F5E2B" w:rsidR="00C025A6" w:rsidRDefault="00C025A6" w:rsidP="0F01A5FB">
      <w:pPr>
        <w:pStyle w:val="Default"/>
        <w:rPr>
          <w:rFonts w:ascii="Times New Roman" w:hAnsi="Times New Roman" w:cs="Times New Roman"/>
          <w:sz w:val="24"/>
          <w:szCs w:val="24"/>
        </w:rPr>
      </w:pPr>
    </w:p>
    <w:p w14:paraId="753609E3" w14:textId="382D7CE0"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HUD’s website contains all Laws and Regulations:</w:t>
      </w:r>
    </w:p>
    <w:p w14:paraId="35262F5E" w14:textId="2EEACD6B"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CDBG:  </w:t>
      </w:r>
      <w:hyperlink r:id="rId15">
        <w:r w:rsidR="697D807E" w:rsidRPr="0F01A5FB">
          <w:rPr>
            <w:rStyle w:val="Hyperlink"/>
            <w:rFonts w:ascii="Times New Roman" w:hAnsi="Times New Roman"/>
            <w:sz w:val="24"/>
            <w:szCs w:val="24"/>
          </w:rPr>
          <w:t>https://www.hudexchange.info/programs/cdbg-entitlement/</w:t>
        </w:r>
      </w:hyperlink>
    </w:p>
    <w:p w14:paraId="14F40430" w14:textId="42AE487B" w:rsidR="00C025A6" w:rsidRDefault="00C025A6" w:rsidP="0F01A5FB">
      <w:pPr>
        <w:pStyle w:val="Default"/>
        <w:rPr>
          <w:rFonts w:ascii="Times New Roman" w:hAnsi="Times New Roman" w:cs="Times New Roman"/>
          <w:sz w:val="24"/>
          <w:szCs w:val="24"/>
        </w:rPr>
      </w:pPr>
    </w:p>
    <w:p w14:paraId="6647F0F9"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Environmental Assessment and Impact:</w:t>
      </w:r>
      <w:r w:rsidRPr="0F01A5FB">
        <w:rPr>
          <w:rFonts w:ascii="Times New Roman" w:hAnsi="Times New Roman" w:cs="Times New Roman"/>
          <w:sz w:val="24"/>
          <w:szCs w:val="24"/>
        </w:rPr>
        <w:t xml:space="preserve"> </w:t>
      </w:r>
    </w:p>
    <w:p w14:paraId="70F47A10"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allocation of CDBG funds is contingent upon the successful completion of an Environmental Review.  After an application has been submitted, </w:t>
      </w:r>
      <w:r w:rsidRPr="0F01A5FB">
        <w:rPr>
          <w:rFonts w:ascii="Times New Roman" w:hAnsi="Times New Roman" w:cs="Times New Roman"/>
          <w:b/>
          <w:bCs/>
          <w:sz w:val="24"/>
          <w:szCs w:val="24"/>
        </w:rPr>
        <w:t xml:space="preserve">please do not expend any funds (federal or non-federal) for project related costs until you have been awarded and the Environmental Review process has been completed. </w:t>
      </w:r>
    </w:p>
    <w:p w14:paraId="6DFBB072"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6BACF056"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Care should be taken in the selection of projects and in the preparation of applications to ensure the environmental and historic preservation impediments do not cause an application to be denied, or approval severely delayed. Applicants should canvas the service area and note any environmental concerns and address how they will be mitigated. </w:t>
      </w:r>
    </w:p>
    <w:p w14:paraId="648CF4DF" w14:textId="77777777" w:rsidR="00372C14" w:rsidRDefault="00372C14" w:rsidP="00372C14">
      <w:pPr>
        <w:pStyle w:val="Default"/>
        <w:rPr>
          <w:rFonts w:ascii="Times New Roman" w:hAnsi="Times New Roman" w:cs="Times New Roman"/>
          <w:b/>
          <w:bCs/>
          <w:sz w:val="24"/>
          <w:szCs w:val="24"/>
        </w:rPr>
      </w:pPr>
    </w:p>
    <w:p w14:paraId="0E9B02EE"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Lead-Based Paint Requirements:</w:t>
      </w:r>
      <w:r w:rsidRPr="0F01A5FB">
        <w:rPr>
          <w:rFonts w:ascii="Times New Roman" w:hAnsi="Times New Roman" w:cs="Times New Roman"/>
          <w:sz w:val="24"/>
          <w:szCs w:val="24"/>
        </w:rPr>
        <w:t xml:space="preserve"> </w:t>
      </w:r>
    </w:p>
    <w:p w14:paraId="6BCC17DC" w14:textId="77777777" w:rsidR="00372C14" w:rsidRDefault="00372C14" w:rsidP="00372C14">
      <w:pPr>
        <w:pStyle w:val="Default"/>
        <w:rPr>
          <w:rFonts w:ascii="Times New Roman" w:hAnsi="Times New Roman" w:cs="Times New Roman"/>
          <w:b/>
          <w:bCs/>
          <w:sz w:val="24"/>
          <w:szCs w:val="24"/>
        </w:rPr>
      </w:pPr>
      <w:r w:rsidRPr="0F01A5FB">
        <w:rPr>
          <w:rFonts w:ascii="Times New Roman" w:hAnsi="Times New Roman" w:cs="Times New Roman"/>
          <w:sz w:val="24"/>
          <w:szCs w:val="24"/>
        </w:rPr>
        <w:t>Projects that require rehabilitation work must be compliant with requirements of 24 CFR Part 35.</w:t>
      </w:r>
    </w:p>
    <w:p w14:paraId="0FBC43FE" w14:textId="77777777" w:rsidR="00372C14" w:rsidRDefault="00372C14" w:rsidP="00372C14">
      <w:pPr>
        <w:pStyle w:val="Default"/>
        <w:rPr>
          <w:rFonts w:ascii="Times New Roman" w:hAnsi="Times New Roman" w:cs="Times New Roman"/>
          <w:sz w:val="24"/>
          <w:szCs w:val="24"/>
        </w:rPr>
      </w:pPr>
    </w:p>
    <w:p w14:paraId="44891E7F"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Flood Insurance Requirements: </w:t>
      </w:r>
    </w:p>
    <w:p w14:paraId="5B63C2F4"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HUD guidelines require that activities carried out in special flood hazard areas (SFHA) purchase and maintain flood insurance protection as a condition of approval of any HUD financial assistance. When recipients provide grant assistance to a rental activity, the insurance shall cover the property cost (less estimated land cost). </w:t>
      </w:r>
    </w:p>
    <w:p w14:paraId="1D3AFC29" w14:textId="77777777" w:rsidR="00372C14" w:rsidRDefault="00372C14" w:rsidP="00372C14">
      <w:pPr>
        <w:pStyle w:val="Default"/>
        <w:rPr>
          <w:rFonts w:ascii="Times New Roman" w:hAnsi="Times New Roman" w:cs="Times New Roman"/>
          <w:sz w:val="24"/>
          <w:szCs w:val="24"/>
        </w:rPr>
      </w:pPr>
    </w:p>
    <w:p w14:paraId="7AE86B7C"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Historic Preservation Requirements:</w:t>
      </w:r>
      <w:r w:rsidRPr="0F01A5FB">
        <w:rPr>
          <w:rFonts w:ascii="Times New Roman" w:hAnsi="Times New Roman" w:cs="Times New Roman"/>
          <w:sz w:val="24"/>
          <w:szCs w:val="24"/>
        </w:rPr>
        <w:t xml:space="preserve"> </w:t>
      </w:r>
    </w:p>
    <w:p w14:paraId="417075E6"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Grant recipients who develop property within local and national historic districts will be required to follow the State Historic Preservation Office standards and conform to the local requirements of the Historic District Landmark Commission (HDLC). </w:t>
      </w:r>
      <w:hyperlink r:id="rId16">
        <w:r w:rsidRPr="0F01A5FB">
          <w:rPr>
            <w:rFonts w:ascii="Times New Roman" w:hAnsi="Times New Roman" w:cs="Times New Roman"/>
            <w:color w:val="0000FF"/>
            <w:sz w:val="24"/>
            <w:szCs w:val="24"/>
          </w:rPr>
          <w:t>http://www.nola.gov/hdlc/design-guidelines/</w:t>
        </w:r>
      </w:hyperlink>
      <w:r w:rsidRPr="0F01A5FB">
        <w:rPr>
          <w:rFonts w:ascii="Times New Roman" w:hAnsi="Times New Roman" w:cs="Times New Roman"/>
          <w:sz w:val="24"/>
          <w:szCs w:val="24"/>
        </w:rPr>
        <w:t xml:space="preserve"> </w:t>
      </w:r>
    </w:p>
    <w:p w14:paraId="1267CA28" w14:textId="77777777" w:rsidR="00372C14" w:rsidRDefault="00372C14" w:rsidP="00372C14">
      <w:pPr>
        <w:pStyle w:val="Default"/>
        <w:rPr>
          <w:rFonts w:ascii="Times New Roman" w:hAnsi="Times New Roman" w:cs="Times New Roman"/>
          <w:sz w:val="24"/>
          <w:szCs w:val="24"/>
        </w:rPr>
      </w:pPr>
    </w:p>
    <w:p w14:paraId="32C30C97"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Fair Housing Impact: </w:t>
      </w:r>
    </w:p>
    <w:p w14:paraId="7FC6CF33"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In accordance with fair housing laws, housing programs funded or assisted with federal funds such as under the Community Development Block Grant (CDBG) program, Emergency Solutions Grant (ESG) program, Housing Opportunities for Persons With AIDS (HOPWA) program, and the Home Investment Partnership Act (HOME), must be administered in a manner that will affirmatively further fair housing. Further, the City of New Orleans, as a HOME grantee, must certify that it will affirmatively further fair housing. In order for the City to certify that it will affirmatively further fair housing, it must analyze and eliminate housing discrimination, promote fair housing choice, provide opportunities for racially and ethnically inclusive patterns of housing occupancy, promote housing that is accessible to and usable by persons with disabilities, and foster compliance with the nondiscrimination of the Fair Housing Act, U.S. HUD, Office of Fair Housing and Equal Opportunity. </w:t>
      </w:r>
    </w:p>
    <w:p w14:paraId="0907C946" w14:textId="441C5C8A" w:rsidR="00372C14" w:rsidRDefault="00372C14" w:rsidP="00372C14">
      <w:pPr>
        <w:pStyle w:val="Default"/>
        <w:rPr>
          <w:rFonts w:ascii="Times New Roman" w:hAnsi="Times New Roman" w:cs="Times New Roman"/>
          <w:sz w:val="24"/>
          <w:szCs w:val="24"/>
        </w:rPr>
      </w:pPr>
    </w:p>
    <w:p w14:paraId="0AC12BB8"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It is imperative, therefore, that subrecipients of the above funds include a fair housing impact statement addressing Fair Housing Act, U.S. HUD, Office of Fair Housing and Equal Opportunity, Fair Housing Planning Guide, at 1-1.</w:t>
      </w:r>
    </w:p>
    <w:p w14:paraId="2FB6E88B"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1703E6E7"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fair housing impact statement should not only address how the organization will refrain from housing discrimination, but also how they will ensure that their housing and community development programs are accessible to persons with disabilities and do not contribute to or intensify segregated housing patterns. For example, if you intend to target a particular neighborhood to rehabilitate blighted housing, you must address how your program is going to affect segregated housing patterns in that and surrounding areas. </w:t>
      </w:r>
    </w:p>
    <w:p w14:paraId="0BBDED8F"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104F3EED"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Section 3 Requirements:</w:t>
      </w:r>
      <w:r w:rsidRPr="0F01A5FB">
        <w:rPr>
          <w:rFonts w:ascii="Times New Roman" w:hAnsi="Times New Roman" w:cs="Times New Roman"/>
          <w:sz w:val="24"/>
          <w:szCs w:val="24"/>
        </w:rPr>
        <w:t xml:space="preserve"> </w:t>
      </w:r>
    </w:p>
    <w:p w14:paraId="4B2DB182"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The purpose of Section 3 is to ensure that employment, job training, contracting and other economic opportunities generated by HUD financial assistance shall (to the greatest extent feasible, and consistent with existing Federal, State and local laws and regulations) be directed at low and very low income persons residing within the metropolitan area in which the assistance is expended. </w:t>
      </w:r>
    </w:p>
    <w:p w14:paraId="32FFB6E6" w14:textId="77777777" w:rsidR="00372C14" w:rsidRDefault="00372C14" w:rsidP="00372C14">
      <w:pPr>
        <w:pStyle w:val="Default"/>
        <w:rPr>
          <w:rFonts w:ascii="Times New Roman" w:hAnsi="Times New Roman" w:cs="Times New Roman"/>
          <w:sz w:val="24"/>
          <w:szCs w:val="24"/>
        </w:rPr>
      </w:pPr>
    </w:p>
    <w:p w14:paraId="171853E6" w14:textId="77777777" w:rsidR="00372C14" w:rsidRDefault="00372C14" w:rsidP="00372C14">
      <w:pPr>
        <w:pStyle w:val="Default"/>
        <w:tabs>
          <w:tab w:val="left" w:pos="990"/>
        </w:tabs>
        <w:rPr>
          <w:rFonts w:ascii="Times New Roman" w:hAnsi="Times New Roman" w:cs="Times New Roman"/>
          <w:sz w:val="24"/>
          <w:szCs w:val="24"/>
        </w:rPr>
      </w:pPr>
      <w:r w:rsidRPr="0F01A5FB">
        <w:rPr>
          <w:rFonts w:ascii="Times New Roman" w:hAnsi="Times New Roman" w:cs="Times New Roman"/>
          <w:b/>
          <w:bCs/>
          <w:sz w:val="24"/>
          <w:szCs w:val="24"/>
        </w:rPr>
        <w:t>Uniform Relocation Act (URA):</w:t>
      </w:r>
      <w:r>
        <w:br/>
      </w:r>
      <w:r w:rsidRPr="0F01A5FB">
        <w:rPr>
          <w:rFonts w:ascii="Times New Roman" w:hAnsi="Times New Roman" w:cs="Times New Roman"/>
          <w:sz w:val="24"/>
          <w:szCs w:val="24"/>
        </w:rPr>
        <w:t>The Uniform Relocation Act (24 CFR Part 42) applies and must be followed. No funds will be provided for temporary or permanent relocation of tenants. If relocation is needed it will be the responsibility of the Rental Owner to cover all necessary costs.</w:t>
      </w:r>
    </w:p>
    <w:p w14:paraId="1B5756D4" w14:textId="77777777" w:rsidR="00372C14" w:rsidRDefault="00372C14" w:rsidP="00372C14">
      <w:pPr>
        <w:pStyle w:val="Default"/>
        <w:rPr>
          <w:rFonts w:ascii="Times New Roman" w:hAnsi="Times New Roman" w:cs="Times New Roman"/>
          <w:sz w:val="24"/>
          <w:szCs w:val="24"/>
        </w:rPr>
      </w:pPr>
    </w:p>
    <w:p w14:paraId="00AAC64E"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For competitively awarded assistance involving the Affordable Rental Rehabilitation Program (ARRP), the amount awarded for this NOFA will be up to $50,000 per unit. Rental Owners participating in the ARRP Program must agree to a deferred loan lien agreement and regulatory agreement that will require all funds to be re-paid if the Period of Affordability is not met. </w:t>
      </w:r>
    </w:p>
    <w:p w14:paraId="32865629" w14:textId="77777777" w:rsidR="00372C14" w:rsidRDefault="00372C14" w:rsidP="00372C14">
      <w:pPr>
        <w:pStyle w:val="Default"/>
        <w:rPr>
          <w:rFonts w:ascii="Times New Roman" w:hAnsi="Times New Roman" w:cs="Times New Roman"/>
          <w:b/>
          <w:bCs/>
          <w:sz w:val="24"/>
          <w:szCs w:val="24"/>
        </w:rPr>
      </w:pPr>
    </w:p>
    <w:p w14:paraId="66A422BC"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Audit Requirements: </w:t>
      </w:r>
    </w:p>
    <w:p w14:paraId="41D56259"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All awarded organizations will be required to comply with federal and state audit requirements as stated in Uniform Guidance (2 CFR Part 200, Subpart F), and all other applicable federal, state, and local rules. </w:t>
      </w:r>
    </w:p>
    <w:p w14:paraId="2B109B00" w14:textId="77777777" w:rsidR="00DB1ADB" w:rsidRDefault="00DB1ADB" w:rsidP="00DB1ADB">
      <w:pPr>
        <w:rPr>
          <w:rFonts w:ascii="Times New Roman" w:hAnsi="Times New Roman" w:cs="Times New Roman"/>
          <w:b/>
          <w:bCs/>
          <w:i/>
          <w:iCs/>
          <w:color w:val="000000"/>
          <w:sz w:val="28"/>
          <w:szCs w:val="28"/>
          <w:u w:val="single"/>
        </w:rPr>
      </w:pPr>
      <w:r>
        <w:rPr>
          <w:rFonts w:ascii="Times New Roman" w:hAnsi="Times New Roman" w:cs="Times New Roman"/>
          <w:b/>
          <w:bCs/>
          <w:i/>
          <w:iCs/>
          <w:sz w:val="28"/>
          <w:szCs w:val="28"/>
          <w:u w:val="single"/>
        </w:rPr>
        <w:br w:type="page"/>
      </w:r>
    </w:p>
    <w:p w14:paraId="25139C4B" w14:textId="77E3C8FE" w:rsidR="00C025A6" w:rsidRPr="00D276A5" w:rsidRDefault="090A3814" w:rsidP="00D276A5">
      <w:pPr>
        <w:pStyle w:val="Default"/>
        <w:jc w:val="center"/>
        <w:rPr>
          <w:rFonts w:ascii="Times New Roman" w:hAnsi="Times New Roman" w:cs="Times New Roman"/>
          <w:b/>
          <w:bCs/>
          <w:i/>
          <w:iCs/>
          <w:sz w:val="28"/>
          <w:szCs w:val="28"/>
          <w:u w:val="single"/>
        </w:rPr>
      </w:pPr>
      <w:r w:rsidRPr="00D276A5">
        <w:rPr>
          <w:rFonts w:ascii="Times New Roman" w:hAnsi="Times New Roman" w:cs="Times New Roman"/>
          <w:b/>
          <w:bCs/>
          <w:i/>
          <w:iCs/>
          <w:sz w:val="28"/>
          <w:szCs w:val="28"/>
          <w:u w:val="single"/>
        </w:rPr>
        <w:lastRenderedPageBreak/>
        <w:t>REQUIREMENTS FOR ALL NOFA APPLICATIONS:</w:t>
      </w:r>
    </w:p>
    <w:p w14:paraId="7C5FB5E5" w14:textId="77777777" w:rsidR="00C025A6" w:rsidRDefault="00C025A6" w:rsidP="0F01A5FB">
      <w:pPr>
        <w:pStyle w:val="Default"/>
        <w:rPr>
          <w:rFonts w:ascii="Times New Roman" w:hAnsi="Times New Roman" w:cs="Times New Roman"/>
          <w:sz w:val="24"/>
          <w:szCs w:val="24"/>
        </w:rPr>
      </w:pPr>
    </w:p>
    <w:p w14:paraId="7ED20B6C" w14:textId="216B3309" w:rsidR="00C025A6" w:rsidRDefault="090A3814" w:rsidP="0F01A5FB">
      <w:pPr>
        <w:pStyle w:val="Default"/>
        <w:rPr>
          <w:rFonts w:ascii="Times New Roman" w:hAnsi="Times New Roman" w:cs="Times New Roman"/>
          <w:b/>
          <w:bCs/>
          <w:sz w:val="24"/>
          <w:szCs w:val="24"/>
        </w:rPr>
      </w:pPr>
      <w:r w:rsidRPr="0F01A5FB">
        <w:rPr>
          <w:rFonts w:ascii="Times New Roman" w:hAnsi="Times New Roman" w:cs="Times New Roman"/>
          <w:b/>
          <w:bCs/>
          <w:sz w:val="24"/>
          <w:szCs w:val="24"/>
        </w:rPr>
        <w:t>Eligible applicants:</w:t>
      </w:r>
    </w:p>
    <w:p w14:paraId="7633BD28" w14:textId="77777777" w:rsidR="00372C14" w:rsidRDefault="00372C14" w:rsidP="0F01A5FB">
      <w:pPr>
        <w:pStyle w:val="Default"/>
        <w:rPr>
          <w:rFonts w:ascii="Times New Roman" w:hAnsi="Times New Roman" w:cs="Times New Roman"/>
          <w:sz w:val="24"/>
          <w:szCs w:val="24"/>
        </w:rPr>
      </w:pPr>
    </w:p>
    <w:p w14:paraId="2325D729" w14:textId="77777777" w:rsidR="00C025A6" w:rsidRDefault="090A3814" w:rsidP="0F01A5FB">
      <w:pPr>
        <w:pStyle w:val="Default"/>
        <w:spacing w:after="69"/>
        <w:rPr>
          <w:rFonts w:ascii="Times New Roman" w:hAnsi="Times New Roman" w:cs="Times New Roman"/>
          <w:sz w:val="24"/>
          <w:szCs w:val="24"/>
        </w:rPr>
      </w:pPr>
      <w:r w:rsidRPr="0F01A5FB">
        <w:rPr>
          <w:rFonts w:ascii="Times New Roman" w:hAnsi="Times New Roman" w:cs="Times New Roman"/>
          <w:sz w:val="24"/>
          <w:szCs w:val="24"/>
        </w:rPr>
        <w:t>•</w:t>
      </w:r>
      <w:r w:rsidRPr="0F01A5FB">
        <w:rPr>
          <w:sz w:val="24"/>
          <w:szCs w:val="24"/>
        </w:rPr>
        <w:t xml:space="preserve"> </w:t>
      </w:r>
      <w:r w:rsidRPr="0F01A5FB">
        <w:rPr>
          <w:rFonts w:ascii="Times New Roman" w:hAnsi="Times New Roman" w:cs="Times New Roman"/>
          <w:sz w:val="24"/>
          <w:szCs w:val="24"/>
        </w:rPr>
        <w:t xml:space="preserve">Applications from organizations that are delinquent on any City of New Orleans debt will not be considered for funding. </w:t>
      </w:r>
    </w:p>
    <w:p w14:paraId="7DBC105D" w14:textId="77777777" w:rsidR="00C025A6" w:rsidRDefault="090A3814" w:rsidP="0F01A5FB">
      <w:pPr>
        <w:pStyle w:val="Default"/>
        <w:spacing w:after="69"/>
        <w:rPr>
          <w:rFonts w:ascii="Times New Roman" w:hAnsi="Times New Roman" w:cs="Times New Roman"/>
          <w:sz w:val="24"/>
          <w:szCs w:val="24"/>
        </w:rPr>
      </w:pPr>
      <w:r w:rsidRPr="0F01A5FB">
        <w:rPr>
          <w:rFonts w:ascii="Times New Roman" w:hAnsi="Times New Roman" w:cs="Times New Roman"/>
          <w:sz w:val="24"/>
          <w:szCs w:val="24"/>
        </w:rPr>
        <w:t>•</w:t>
      </w:r>
      <w:r w:rsidRPr="0F01A5FB">
        <w:rPr>
          <w:sz w:val="24"/>
          <w:szCs w:val="24"/>
        </w:rPr>
        <w:t xml:space="preserve"> </w:t>
      </w:r>
      <w:r w:rsidRPr="0F01A5FB">
        <w:rPr>
          <w:rFonts w:ascii="Times New Roman" w:hAnsi="Times New Roman" w:cs="Times New Roman"/>
          <w:sz w:val="24"/>
          <w:szCs w:val="24"/>
        </w:rPr>
        <w:t xml:space="preserve">Applications from organizations that are in default under contracts with the City or have not met audit requirements will not be considered for funding. All audits must be clear of ineligible/disallowed costs related to any and all funding provided by the City of New Orleans. </w:t>
      </w:r>
    </w:p>
    <w:p w14:paraId="32CCC323"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w:t>
      </w:r>
      <w:r w:rsidRPr="0F01A5FB">
        <w:rPr>
          <w:sz w:val="24"/>
          <w:szCs w:val="24"/>
        </w:rPr>
        <w:t xml:space="preserve"> </w:t>
      </w:r>
      <w:r w:rsidRPr="0F01A5FB">
        <w:rPr>
          <w:rFonts w:ascii="Times New Roman" w:hAnsi="Times New Roman" w:cs="Times New Roman"/>
          <w:sz w:val="24"/>
          <w:szCs w:val="24"/>
        </w:rPr>
        <w:t xml:space="preserve">No Contractor principal, member, or officer has, within the preceding five years, been convicted of, or pled guilty to, a felony under state or federal statutes for embezzlement, theft of public funds, bribery, or falsification or destruction of public records is eligible to participate.  </w:t>
      </w:r>
    </w:p>
    <w:p w14:paraId="7466D939" w14:textId="77777777" w:rsidR="00C025A6" w:rsidRDefault="00C025A6" w:rsidP="0F01A5FB">
      <w:pPr>
        <w:pStyle w:val="Default"/>
        <w:rPr>
          <w:rFonts w:ascii="Times New Roman" w:hAnsi="Times New Roman" w:cs="Times New Roman"/>
          <w:sz w:val="24"/>
          <w:szCs w:val="24"/>
        </w:rPr>
      </w:pPr>
    </w:p>
    <w:p w14:paraId="24D82771"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Consolidated Plan: </w:t>
      </w:r>
      <w:r w:rsidRPr="0F01A5FB">
        <w:rPr>
          <w:rFonts w:ascii="Times New Roman" w:hAnsi="Times New Roman" w:cs="Times New Roman"/>
          <w:sz w:val="24"/>
          <w:szCs w:val="24"/>
        </w:rPr>
        <w:t xml:space="preserve">The applicant must describe how the proposed activities are consistent with the CNO’s 2022-2026 Consolidated Plan. </w:t>
      </w:r>
    </w:p>
    <w:p w14:paraId="136DE92E" w14:textId="77777777" w:rsidR="00372C14" w:rsidRDefault="00372C14" w:rsidP="00372C14">
      <w:pPr>
        <w:pStyle w:val="Default"/>
        <w:rPr>
          <w:rFonts w:ascii="Times New Roman" w:hAnsi="Times New Roman" w:cs="Times New Roman"/>
          <w:sz w:val="24"/>
          <w:szCs w:val="24"/>
        </w:rPr>
      </w:pPr>
    </w:p>
    <w:p w14:paraId="7A9735FE"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Project Delivery Costs: </w:t>
      </w:r>
      <w:r w:rsidRPr="0F01A5FB">
        <w:rPr>
          <w:rFonts w:ascii="Times New Roman" w:hAnsi="Times New Roman" w:cs="Times New Roman"/>
          <w:sz w:val="24"/>
          <w:szCs w:val="24"/>
        </w:rPr>
        <w:t xml:space="preserve">Proposal must include a line-item budget and budget narrative that explains and justifies how each line item will be expended. The budget should be reasonable and consistent with the proposed level of service delivery. The budget form is included in the NOFA package to be used in preparing the Budget section of your application: </w:t>
      </w:r>
    </w:p>
    <w:p w14:paraId="15FF3887" w14:textId="77777777" w:rsidR="00372C14" w:rsidRDefault="00372C14" w:rsidP="00372C14">
      <w:pPr>
        <w:pStyle w:val="Default"/>
        <w:rPr>
          <w:rFonts w:ascii="Times New Roman" w:hAnsi="Times New Roman" w:cs="Times New Roman"/>
          <w:sz w:val="24"/>
          <w:szCs w:val="24"/>
        </w:rPr>
      </w:pPr>
    </w:p>
    <w:p w14:paraId="7B285234"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Marketing Plan: </w:t>
      </w:r>
      <w:r w:rsidRPr="0F01A5FB">
        <w:rPr>
          <w:rFonts w:ascii="Times New Roman" w:hAnsi="Times New Roman" w:cs="Times New Roman"/>
          <w:sz w:val="24"/>
          <w:szCs w:val="24"/>
        </w:rPr>
        <w:t xml:space="preserve">A description of how the program will be marketed and how rental owners will be selected must be included in the plan. Please also refer to the Fair Housing Impact section of this document when completing the Marketing Plan. </w:t>
      </w:r>
    </w:p>
    <w:p w14:paraId="54E699D0"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2DA7A365" w14:textId="77777777" w:rsidR="00372C14" w:rsidRDefault="00372C14" w:rsidP="00372C14">
      <w:pPr>
        <w:pStyle w:val="Default"/>
        <w:rPr>
          <w:rFonts w:ascii="Times New Roman" w:hAnsi="Times New Roman" w:cs="Times New Roman"/>
          <w:sz w:val="24"/>
          <w:szCs w:val="24"/>
        </w:rPr>
      </w:pPr>
      <w:r w:rsidRPr="0F01A5FB">
        <w:rPr>
          <w:rFonts w:ascii="Times New Roman" w:hAnsi="Times New Roman" w:cs="Times New Roman"/>
          <w:b/>
          <w:bCs/>
          <w:sz w:val="24"/>
          <w:szCs w:val="24"/>
        </w:rPr>
        <w:t>Projections:</w:t>
      </w:r>
      <w:r w:rsidRPr="0F01A5FB">
        <w:rPr>
          <w:rFonts w:ascii="Times New Roman" w:hAnsi="Times New Roman" w:cs="Times New Roman"/>
          <w:sz w:val="24"/>
          <w:szCs w:val="24"/>
        </w:rPr>
        <w:t xml:space="preserve"> Each submission should include a 12-month timeline and estimated numbers of units expected to be served with the award of funds.</w:t>
      </w:r>
      <w:r w:rsidRPr="0F01A5FB">
        <w:rPr>
          <w:rFonts w:ascii="Times New Roman" w:hAnsi="Times New Roman" w:cs="Times New Roman"/>
          <w:b/>
          <w:bCs/>
          <w:sz w:val="24"/>
          <w:szCs w:val="24"/>
        </w:rPr>
        <w:t xml:space="preserve"> </w:t>
      </w:r>
    </w:p>
    <w:p w14:paraId="054C275B" w14:textId="77777777" w:rsidR="00DB1ADB" w:rsidRDefault="00DB1ADB" w:rsidP="00DB1ADB">
      <w:pPr>
        <w:rPr>
          <w:rFonts w:ascii="Times New Roman" w:hAnsi="Times New Roman" w:cs="Times New Roman"/>
          <w:b/>
          <w:bCs/>
          <w:i/>
          <w:iCs/>
          <w:color w:val="000000"/>
          <w:sz w:val="28"/>
          <w:szCs w:val="28"/>
          <w:u w:val="single"/>
        </w:rPr>
      </w:pPr>
      <w:r>
        <w:rPr>
          <w:rFonts w:ascii="Times New Roman" w:hAnsi="Times New Roman" w:cs="Times New Roman"/>
          <w:b/>
          <w:bCs/>
          <w:i/>
          <w:iCs/>
          <w:sz w:val="28"/>
          <w:szCs w:val="28"/>
          <w:u w:val="single"/>
        </w:rPr>
        <w:br w:type="page"/>
      </w:r>
    </w:p>
    <w:p w14:paraId="5CEBFB1E" w14:textId="77777777" w:rsidR="00C025A6" w:rsidRDefault="00C025A6" w:rsidP="0F01A5FB">
      <w:pPr>
        <w:pStyle w:val="Default"/>
        <w:rPr>
          <w:rFonts w:ascii="Times New Roman" w:hAnsi="Times New Roman" w:cs="Times New Roman"/>
          <w:sz w:val="24"/>
          <w:szCs w:val="24"/>
        </w:rPr>
      </w:pPr>
    </w:p>
    <w:p w14:paraId="0F3FCE07" w14:textId="2A488D19" w:rsidR="00C025A6" w:rsidRPr="0091497D" w:rsidRDefault="090A3814" w:rsidP="00207DD5">
      <w:pPr>
        <w:pStyle w:val="Default"/>
        <w:jc w:val="center"/>
        <w:rPr>
          <w:rFonts w:ascii="Times New Roman" w:hAnsi="Times New Roman" w:cs="Times New Roman"/>
          <w:b/>
          <w:bCs/>
          <w:i/>
          <w:iCs/>
          <w:sz w:val="28"/>
          <w:szCs w:val="28"/>
          <w:u w:val="single"/>
        </w:rPr>
      </w:pPr>
      <w:r w:rsidRPr="0091497D">
        <w:rPr>
          <w:rFonts w:ascii="Times New Roman" w:hAnsi="Times New Roman" w:cs="Times New Roman"/>
          <w:b/>
          <w:bCs/>
          <w:i/>
          <w:iCs/>
          <w:sz w:val="28"/>
          <w:szCs w:val="28"/>
          <w:u w:val="single"/>
        </w:rPr>
        <w:t>AWARD PROCESS:</w:t>
      </w:r>
    </w:p>
    <w:p w14:paraId="36DBD35E" w14:textId="77777777" w:rsidR="00207DD5" w:rsidRDefault="00207DD5" w:rsidP="00207DD5">
      <w:pPr>
        <w:pStyle w:val="Default"/>
        <w:jc w:val="center"/>
        <w:rPr>
          <w:sz w:val="24"/>
          <w:szCs w:val="24"/>
        </w:rPr>
      </w:pPr>
    </w:p>
    <w:p w14:paraId="1DCF9C05" w14:textId="767D1B10"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Applicants will be notified in writing of the outcome of their application. The City reserves the right to award </w:t>
      </w:r>
      <w:r w:rsidR="615B10F7" w:rsidRPr="0F01A5FB">
        <w:rPr>
          <w:rFonts w:ascii="Times New Roman" w:hAnsi="Times New Roman" w:cs="Times New Roman"/>
          <w:sz w:val="24"/>
          <w:szCs w:val="24"/>
        </w:rPr>
        <w:t xml:space="preserve">all, </w:t>
      </w:r>
      <w:r w:rsidRPr="0F01A5FB">
        <w:rPr>
          <w:rFonts w:ascii="Times New Roman" w:hAnsi="Times New Roman" w:cs="Times New Roman"/>
          <w:sz w:val="24"/>
          <w:szCs w:val="24"/>
        </w:rPr>
        <w:t>a portion of, or none of the funds made available under this NOFA. Awards may be made to fund a portion of the activities proposed in the application or may be conditioned upon a modification to the activities proposed in the application.</w:t>
      </w:r>
    </w:p>
    <w:p w14:paraId="40A11C25" w14:textId="77777777" w:rsidR="00C025A6" w:rsidRDefault="00C025A6" w:rsidP="0F01A5FB">
      <w:pPr>
        <w:pStyle w:val="Default"/>
        <w:rPr>
          <w:rFonts w:ascii="Times New Roman" w:hAnsi="Times New Roman" w:cs="Times New Roman"/>
          <w:sz w:val="24"/>
          <w:szCs w:val="24"/>
        </w:rPr>
      </w:pPr>
    </w:p>
    <w:p w14:paraId="7FC19759" w14:textId="3D42E915"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As necessary, the </w:t>
      </w:r>
      <w:r w:rsidR="009F3A4C">
        <w:rPr>
          <w:rFonts w:ascii="Times New Roman" w:hAnsi="Times New Roman" w:cs="Times New Roman"/>
          <w:sz w:val="24"/>
          <w:szCs w:val="24"/>
        </w:rPr>
        <w:t>Office of Housing Policy, Community, &amp; Workforce Development</w:t>
      </w:r>
      <w:r w:rsidRPr="0F01A5FB">
        <w:rPr>
          <w:rFonts w:ascii="Times New Roman" w:hAnsi="Times New Roman" w:cs="Times New Roman"/>
          <w:sz w:val="24"/>
          <w:szCs w:val="24"/>
        </w:rPr>
        <w:t xml:space="preserve"> will subsequently request that selected applicants submit additional project information which may include</w:t>
      </w:r>
      <w:r w:rsidR="30CC6BF4" w:rsidRPr="0F01A5FB">
        <w:rPr>
          <w:rFonts w:ascii="Times New Roman" w:hAnsi="Times New Roman" w:cs="Times New Roman"/>
          <w:sz w:val="24"/>
          <w:szCs w:val="24"/>
        </w:rPr>
        <w:t xml:space="preserve"> but is not limited </w:t>
      </w:r>
      <w:r w:rsidR="615B10F7" w:rsidRPr="0F01A5FB">
        <w:rPr>
          <w:rFonts w:ascii="Times New Roman" w:hAnsi="Times New Roman" w:cs="Times New Roman"/>
          <w:sz w:val="24"/>
          <w:szCs w:val="24"/>
        </w:rPr>
        <w:t>to</w:t>
      </w:r>
      <w:r w:rsidRPr="0F01A5FB">
        <w:rPr>
          <w:rFonts w:ascii="Times New Roman" w:hAnsi="Times New Roman" w:cs="Times New Roman"/>
          <w:sz w:val="24"/>
          <w:szCs w:val="24"/>
        </w:rPr>
        <w:t xml:space="preserve"> documentation of project feasibility; and information necessary to perform an environmental review. Any request for additional documentation is to confirm or clarify information provided in the application or to revise </w:t>
      </w:r>
      <w:r w:rsidR="615B10F7" w:rsidRPr="0F01A5FB">
        <w:rPr>
          <w:rFonts w:ascii="Times New Roman" w:hAnsi="Times New Roman" w:cs="Times New Roman"/>
          <w:sz w:val="24"/>
          <w:szCs w:val="24"/>
        </w:rPr>
        <w:t>the information</w:t>
      </w:r>
      <w:r w:rsidRPr="0F01A5FB">
        <w:rPr>
          <w:rFonts w:ascii="Times New Roman" w:hAnsi="Times New Roman" w:cs="Times New Roman"/>
          <w:sz w:val="24"/>
          <w:szCs w:val="24"/>
        </w:rPr>
        <w:t xml:space="preserve"> provided in the application based on the level of funding. </w:t>
      </w:r>
    </w:p>
    <w:p w14:paraId="40D81E5A"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3E1147A0" w14:textId="1DA32CA4"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Funding awards may contain conditions and may include amendments to the proposals contained in the application. All awards will contain performance goals, including the development and implementation of timelines and </w:t>
      </w:r>
      <w:r w:rsidR="615B10F7" w:rsidRPr="0F01A5FB">
        <w:rPr>
          <w:rFonts w:ascii="Times New Roman" w:hAnsi="Times New Roman" w:cs="Times New Roman"/>
          <w:sz w:val="24"/>
          <w:szCs w:val="24"/>
        </w:rPr>
        <w:t>the number</w:t>
      </w:r>
      <w:r w:rsidRPr="0F01A5FB">
        <w:rPr>
          <w:rFonts w:ascii="Times New Roman" w:hAnsi="Times New Roman" w:cs="Times New Roman"/>
          <w:sz w:val="24"/>
          <w:szCs w:val="24"/>
        </w:rPr>
        <w:t xml:space="preserve"> of units rehabilitated. Each award that proceeds to contract will be for a defined time with conditions for extension. Additional documentation, such as tax clearance, signatory authority, certificate of insurance, etc., will be required to execute a contract with the City. </w:t>
      </w:r>
    </w:p>
    <w:p w14:paraId="77EC1675" w14:textId="77777777" w:rsidR="003B1C1C" w:rsidRDefault="003B1C1C">
      <w:pPr>
        <w:rPr>
          <w:rFonts w:ascii="Times New Roman" w:hAnsi="Times New Roman" w:cs="Times New Roman"/>
          <w:b/>
          <w:bCs/>
          <w:i/>
          <w:iCs/>
          <w:color w:val="000000"/>
          <w:sz w:val="28"/>
          <w:szCs w:val="28"/>
          <w:u w:val="single"/>
        </w:rPr>
      </w:pPr>
      <w:r>
        <w:rPr>
          <w:rFonts w:ascii="Times New Roman" w:hAnsi="Times New Roman" w:cs="Times New Roman"/>
          <w:b/>
          <w:bCs/>
          <w:i/>
          <w:iCs/>
          <w:sz w:val="28"/>
          <w:szCs w:val="28"/>
          <w:u w:val="single"/>
        </w:rPr>
        <w:br w:type="page"/>
      </w:r>
    </w:p>
    <w:p w14:paraId="62FA7142" w14:textId="3CA3EDF1" w:rsidR="00C025A6" w:rsidRDefault="090A3814" w:rsidP="005A114F">
      <w:pPr>
        <w:pStyle w:val="Default"/>
        <w:jc w:val="center"/>
        <w:rPr>
          <w:sz w:val="24"/>
          <w:szCs w:val="24"/>
        </w:rPr>
      </w:pPr>
      <w:r w:rsidRPr="005A114F">
        <w:rPr>
          <w:rFonts w:ascii="Times New Roman" w:hAnsi="Times New Roman" w:cs="Times New Roman"/>
          <w:b/>
          <w:bCs/>
          <w:i/>
          <w:iCs/>
          <w:sz w:val="28"/>
          <w:szCs w:val="28"/>
          <w:u w:val="single"/>
        </w:rPr>
        <w:lastRenderedPageBreak/>
        <w:t>S</w:t>
      </w:r>
      <w:r w:rsidR="004A0919">
        <w:rPr>
          <w:rFonts w:ascii="Times New Roman" w:hAnsi="Times New Roman" w:cs="Times New Roman"/>
          <w:b/>
          <w:bCs/>
          <w:i/>
          <w:iCs/>
          <w:sz w:val="28"/>
          <w:szCs w:val="28"/>
          <w:u w:val="single"/>
        </w:rPr>
        <w:t>ELECTION PROCESS AND SCORING CRITERIA</w:t>
      </w:r>
      <w:r w:rsidRPr="0F01A5FB">
        <w:rPr>
          <w:rFonts w:ascii="Times New Roman" w:hAnsi="Times New Roman" w:cs="Times New Roman"/>
          <w:b/>
          <w:bCs/>
          <w:sz w:val="24"/>
          <w:szCs w:val="24"/>
        </w:rPr>
        <w:t xml:space="preserve"> </w:t>
      </w:r>
    </w:p>
    <w:p w14:paraId="3CD7D049"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 </w:t>
      </w:r>
    </w:p>
    <w:p w14:paraId="3E5E5C28" w14:textId="77777777" w:rsidR="00C025A6" w:rsidRDefault="090A3814" w:rsidP="0F01A5FB">
      <w:pPr>
        <w:pStyle w:val="Default"/>
        <w:rPr>
          <w:sz w:val="24"/>
          <w:szCs w:val="24"/>
        </w:rPr>
      </w:pPr>
      <w:r w:rsidRPr="0F01A5FB">
        <w:rPr>
          <w:rFonts w:ascii="Times New Roman" w:hAnsi="Times New Roman" w:cs="Times New Roman"/>
          <w:b/>
          <w:bCs/>
          <w:sz w:val="24"/>
          <w:szCs w:val="24"/>
        </w:rPr>
        <w:t xml:space="preserve">APPLICANT SELECTION PROCESS: </w:t>
      </w:r>
    </w:p>
    <w:p w14:paraId="450249FD"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1. Applications will be reviewed to ensure that they meet the following threshold requirements: </w:t>
      </w:r>
    </w:p>
    <w:p w14:paraId="5D986443" w14:textId="4125CD53" w:rsidR="00C025A6" w:rsidRDefault="6F067E73" w:rsidP="0F01A5FB">
      <w:pPr>
        <w:pStyle w:val="Default"/>
        <w:rPr>
          <w:rFonts w:ascii="Times New Roman" w:hAnsi="Times New Roman" w:cs="Times New Roman"/>
          <w:sz w:val="24"/>
          <w:szCs w:val="24"/>
        </w:rPr>
      </w:pPr>
      <w:r w:rsidRPr="0F01A5FB">
        <w:rPr>
          <w:rFonts w:ascii="Times New Roman" w:hAnsi="Times New Roman" w:cs="Times New Roman"/>
          <w:sz w:val="24"/>
          <w:szCs w:val="24"/>
        </w:rPr>
        <w:t>a</w:t>
      </w:r>
      <w:r w:rsidR="090A3814" w:rsidRPr="0F01A5FB">
        <w:rPr>
          <w:rFonts w:ascii="Times New Roman" w:hAnsi="Times New Roman" w:cs="Times New Roman"/>
          <w:sz w:val="24"/>
          <w:szCs w:val="24"/>
        </w:rPr>
        <w:t>)</w:t>
      </w:r>
      <w:r w:rsidR="090A3814" w:rsidRPr="0F01A5FB">
        <w:rPr>
          <w:sz w:val="24"/>
          <w:szCs w:val="24"/>
        </w:rPr>
        <w:t xml:space="preserve"> </w:t>
      </w:r>
      <w:r w:rsidR="090A3814" w:rsidRPr="0F01A5FB">
        <w:rPr>
          <w:rFonts w:ascii="Times New Roman" w:hAnsi="Times New Roman" w:cs="Times New Roman"/>
          <w:sz w:val="24"/>
          <w:szCs w:val="24"/>
        </w:rPr>
        <w:t>The activit</w:t>
      </w:r>
      <w:r w:rsidR="30CC6BF4" w:rsidRPr="0F01A5FB">
        <w:rPr>
          <w:rFonts w:ascii="Times New Roman" w:hAnsi="Times New Roman" w:cs="Times New Roman"/>
          <w:sz w:val="24"/>
          <w:szCs w:val="24"/>
        </w:rPr>
        <w:t>y</w:t>
      </w:r>
      <w:r w:rsidR="090A3814" w:rsidRPr="0F01A5FB">
        <w:rPr>
          <w:rFonts w:ascii="Times New Roman" w:hAnsi="Times New Roman" w:cs="Times New Roman"/>
          <w:sz w:val="24"/>
          <w:szCs w:val="24"/>
        </w:rPr>
        <w:t xml:space="preserve"> for which assistance is requested must be eligible under the CDBG Program regulations. </w:t>
      </w:r>
    </w:p>
    <w:p w14:paraId="3A4B48AA" w14:textId="76747EC0" w:rsidR="00C025A6" w:rsidRDefault="6A363118" w:rsidP="0F01A5FB">
      <w:pPr>
        <w:pStyle w:val="Default"/>
        <w:rPr>
          <w:rFonts w:ascii="Times New Roman" w:hAnsi="Times New Roman" w:cs="Times New Roman"/>
          <w:sz w:val="24"/>
          <w:szCs w:val="24"/>
        </w:rPr>
      </w:pPr>
      <w:r w:rsidRPr="0F01A5FB">
        <w:rPr>
          <w:rFonts w:ascii="Times New Roman" w:hAnsi="Times New Roman" w:cs="Times New Roman"/>
          <w:sz w:val="24"/>
          <w:szCs w:val="24"/>
        </w:rPr>
        <w:t>b</w:t>
      </w:r>
      <w:r w:rsidR="090A3814" w:rsidRPr="0F01A5FB">
        <w:rPr>
          <w:rFonts w:ascii="Times New Roman" w:hAnsi="Times New Roman" w:cs="Times New Roman"/>
          <w:sz w:val="24"/>
          <w:szCs w:val="24"/>
        </w:rPr>
        <w:t>)</w:t>
      </w:r>
      <w:r w:rsidR="090A3814" w:rsidRPr="0F01A5FB">
        <w:rPr>
          <w:sz w:val="24"/>
          <w:szCs w:val="24"/>
        </w:rPr>
        <w:t xml:space="preserve"> </w:t>
      </w:r>
      <w:r w:rsidR="090A3814" w:rsidRPr="0F01A5FB">
        <w:rPr>
          <w:rFonts w:ascii="Times New Roman" w:hAnsi="Times New Roman" w:cs="Times New Roman"/>
          <w:sz w:val="24"/>
          <w:szCs w:val="24"/>
        </w:rPr>
        <w:t>The activit</w:t>
      </w:r>
      <w:r w:rsidR="30CC6BF4" w:rsidRPr="0F01A5FB">
        <w:rPr>
          <w:rFonts w:ascii="Times New Roman" w:hAnsi="Times New Roman" w:cs="Times New Roman"/>
          <w:sz w:val="24"/>
          <w:szCs w:val="24"/>
        </w:rPr>
        <w:t>y</w:t>
      </w:r>
      <w:r w:rsidR="090A3814" w:rsidRPr="0F01A5FB">
        <w:rPr>
          <w:rFonts w:ascii="Times New Roman" w:hAnsi="Times New Roman" w:cs="Times New Roman"/>
          <w:sz w:val="24"/>
          <w:szCs w:val="24"/>
        </w:rPr>
        <w:t xml:space="preserve"> must be specified in the NOFA. </w:t>
      </w:r>
    </w:p>
    <w:p w14:paraId="752F71EE" w14:textId="770991A2" w:rsidR="00C025A6" w:rsidRDefault="3A0019CB" w:rsidP="0F01A5FB">
      <w:pPr>
        <w:pStyle w:val="Default"/>
        <w:rPr>
          <w:rFonts w:ascii="Times New Roman" w:hAnsi="Times New Roman" w:cs="Times New Roman"/>
          <w:sz w:val="24"/>
          <w:szCs w:val="24"/>
        </w:rPr>
      </w:pPr>
      <w:r w:rsidRPr="0F01A5FB">
        <w:rPr>
          <w:rFonts w:ascii="Times New Roman" w:hAnsi="Times New Roman" w:cs="Times New Roman"/>
          <w:sz w:val="24"/>
          <w:szCs w:val="24"/>
        </w:rPr>
        <w:t>c</w:t>
      </w:r>
      <w:r w:rsidR="090A3814" w:rsidRPr="0F01A5FB">
        <w:rPr>
          <w:rFonts w:ascii="Times New Roman" w:hAnsi="Times New Roman" w:cs="Times New Roman"/>
          <w:sz w:val="24"/>
          <w:szCs w:val="24"/>
        </w:rPr>
        <w:t>)</w:t>
      </w:r>
      <w:r w:rsidR="090A3814" w:rsidRPr="0F01A5FB">
        <w:rPr>
          <w:sz w:val="24"/>
          <w:szCs w:val="24"/>
        </w:rPr>
        <w:t xml:space="preserve"> </w:t>
      </w:r>
      <w:r w:rsidR="090A3814" w:rsidRPr="0F01A5FB">
        <w:rPr>
          <w:rFonts w:ascii="Times New Roman" w:hAnsi="Times New Roman" w:cs="Times New Roman"/>
          <w:sz w:val="24"/>
          <w:szCs w:val="24"/>
        </w:rPr>
        <w:t xml:space="preserve">Organizations that receive assistance through the funding process must be in compliance with applicable civil laws and Executive Orders regarding fair housing and equal opportunity. </w:t>
      </w:r>
    </w:p>
    <w:p w14:paraId="38329EF0" w14:textId="77777777" w:rsidR="00C025A6" w:rsidRDefault="00C025A6" w:rsidP="0F01A5FB">
      <w:pPr>
        <w:pStyle w:val="Default"/>
        <w:rPr>
          <w:rFonts w:ascii="Times New Roman" w:hAnsi="Times New Roman" w:cs="Times New Roman"/>
          <w:sz w:val="24"/>
          <w:szCs w:val="24"/>
        </w:rPr>
      </w:pPr>
    </w:p>
    <w:p w14:paraId="1A53A34E" w14:textId="2732FF5C"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2. Currently funded agencies or agencies that have received prior funding from the </w:t>
      </w:r>
      <w:r w:rsidR="009F3A4C">
        <w:rPr>
          <w:rFonts w:ascii="Times New Roman" w:hAnsi="Times New Roman" w:cs="Times New Roman"/>
          <w:sz w:val="24"/>
          <w:szCs w:val="24"/>
        </w:rPr>
        <w:t>Office of Housing Policy, Community, &amp; Workforce Development</w:t>
      </w:r>
      <w:r w:rsidRPr="0F01A5FB">
        <w:rPr>
          <w:rFonts w:ascii="Times New Roman" w:hAnsi="Times New Roman" w:cs="Times New Roman"/>
          <w:sz w:val="24"/>
          <w:szCs w:val="24"/>
        </w:rPr>
        <w:t xml:space="preserve"> will also be evaluated on past performance. Factors such as the agency’s ability to meet service delivery goals, timely expenditure of funds, timely reporting, accuracy of reporting and other programmatic and fiscal contractual requirements will be considered.</w:t>
      </w:r>
    </w:p>
    <w:p w14:paraId="15ACA8E7" w14:textId="77777777" w:rsidR="000E0EC8" w:rsidRDefault="000E0EC8" w:rsidP="0F01A5FB">
      <w:pPr>
        <w:pStyle w:val="Default"/>
        <w:rPr>
          <w:rFonts w:ascii="Times New Roman" w:hAnsi="Times New Roman" w:cs="Times New Roman"/>
          <w:sz w:val="24"/>
          <w:szCs w:val="24"/>
        </w:rPr>
      </w:pPr>
    </w:p>
    <w:p w14:paraId="1BD856EC" w14:textId="6A8B6F5F" w:rsidR="00876D5E"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3. Based on the availability of funds, </w:t>
      </w:r>
      <w:r w:rsidR="0039240D">
        <w:rPr>
          <w:rFonts w:ascii="Times New Roman" w:hAnsi="Times New Roman" w:cs="Times New Roman"/>
          <w:sz w:val="24"/>
          <w:szCs w:val="24"/>
        </w:rPr>
        <w:t>OCWD</w:t>
      </w:r>
      <w:r w:rsidRPr="0F01A5FB">
        <w:rPr>
          <w:rFonts w:ascii="Times New Roman" w:hAnsi="Times New Roman" w:cs="Times New Roman"/>
          <w:sz w:val="24"/>
          <w:szCs w:val="24"/>
        </w:rPr>
        <w:t xml:space="preserve"> will have the option to extend highly performing contracts for </w:t>
      </w:r>
      <w:r w:rsidR="615B10F7" w:rsidRPr="0F01A5FB">
        <w:rPr>
          <w:rFonts w:ascii="Times New Roman" w:hAnsi="Times New Roman" w:cs="Times New Roman"/>
          <w:sz w:val="24"/>
          <w:szCs w:val="24"/>
        </w:rPr>
        <w:t>an additional year</w:t>
      </w:r>
      <w:r w:rsidRPr="0F01A5FB">
        <w:rPr>
          <w:rFonts w:ascii="Times New Roman" w:hAnsi="Times New Roman" w:cs="Times New Roman"/>
          <w:sz w:val="24"/>
          <w:szCs w:val="24"/>
        </w:rPr>
        <w:t>. This would add stability to those organizations through the maintenance of staff and the ability to follow-up and expand on existing programs.</w:t>
      </w:r>
    </w:p>
    <w:p w14:paraId="558B6DA1" w14:textId="77777777" w:rsidR="000E0EC8" w:rsidRDefault="000E0EC8" w:rsidP="0F01A5FB">
      <w:pPr>
        <w:pStyle w:val="Default"/>
        <w:rPr>
          <w:rFonts w:ascii="Times New Roman" w:hAnsi="Times New Roman" w:cs="Times New Roman"/>
          <w:sz w:val="24"/>
          <w:szCs w:val="24"/>
        </w:rPr>
      </w:pPr>
    </w:p>
    <w:p w14:paraId="60F9A7C8"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4. Applications will be scored against a standard set of criteria.  The following core selection criteria will be used: </w:t>
      </w:r>
    </w:p>
    <w:p w14:paraId="64A68BE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645129FA" w14:textId="66A86850" w:rsidR="00C025A6" w:rsidRPr="0009698F" w:rsidRDefault="0015306B" w:rsidP="0F01A5FB">
      <w:pPr>
        <w:pStyle w:val="Default"/>
        <w:rPr>
          <w:rFonts w:ascii="Times New Roman" w:hAnsi="Times New Roman" w:cs="Times New Roman"/>
          <w:sz w:val="24"/>
          <w:szCs w:val="24"/>
          <w:u w:val="single"/>
        </w:rPr>
      </w:pPr>
      <w:r w:rsidRPr="0009698F">
        <w:rPr>
          <w:rFonts w:ascii="Times New Roman" w:hAnsi="Times New Roman" w:cs="Times New Roman"/>
          <w:b/>
          <w:bCs/>
          <w:sz w:val="24"/>
          <w:szCs w:val="24"/>
          <w:u w:val="single"/>
        </w:rPr>
        <w:t xml:space="preserve">Organization </w:t>
      </w:r>
      <w:r w:rsidR="090A3814" w:rsidRPr="0009698F">
        <w:rPr>
          <w:rFonts w:ascii="Times New Roman" w:hAnsi="Times New Roman" w:cs="Times New Roman"/>
          <w:b/>
          <w:bCs/>
          <w:sz w:val="24"/>
          <w:szCs w:val="24"/>
          <w:u w:val="single"/>
        </w:rPr>
        <w:t xml:space="preserve">Background </w:t>
      </w:r>
      <w:r w:rsidR="001A4114" w:rsidRPr="0009698F">
        <w:rPr>
          <w:rFonts w:ascii="Times New Roman" w:hAnsi="Times New Roman" w:cs="Times New Roman"/>
          <w:b/>
          <w:bCs/>
          <w:sz w:val="24"/>
          <w:szCs w:val="24"/>
          <w:u w:val="single"/>
        </w:rPr>
        <w:t>&amp; Capacity</w:t>
      </w:r>
      <w:r w:rsidR="002C77F4" w:rsidRPr="0009698F">
        <w:rPr>
          <w:rFonts w:ascii="Times New Roman" w:hAnsi="Times New Roman" w:cs="Times New Roman"/>
          <w:b/>
          <w:bCs/>
          <w:sz w:val="24"/>
          <w:szCs w:val="24"/>
          <w:u w:val="single"/>
        </w:rPr>
        <w:t xml:space="preserve"> </w:t>
      </w:r>
      <w:r w:rsidR="090A3814" w:rsidRPr="0009698F">
        <w:rPr>
          <w:rFonts w:ascii="Times New Roman" w:hAnsi="Times New Roman" w:cs="Times New Roman"/>
          <w:b/>
          <w:bCs/>
          <w:sz w:val="24"/>
          <w:szCs w:val="24"/>
          <w:u w:val="single"/>
        </w:rPr>
        <w:t>(</w:t>
      </w:r>
      <w:r w:rsidR="009336A3">
        <w:rPr>
          <w:rFonts w:ascii="Times New Roman" w:hAnsi="Times New Roman" w:cs="Times New Roman"/>
          <w:b/>
          <w:bCs/>
          <w:sz w:val="24"/>
          <w:szCs w:val="24"/>
          <w:u w:val="single"/>
        </w:rPr>
        <w:t>15</w:t>
      </w:r>
      <w:r w:rsidR="090A3814" w:rsidRPr="0009698F">
        <w:rPr>
          <w:rFonts w:ascii="Times New Roman" w:hAnsi="Times New Roman" w:cs="Times New Roman"/>
          <w:b/>
          <w:bCs/>
          <w:sz w:val="24"/>
          <w:szCs w:val="24"/>
          <w:u w:val="single"/>
        </w:rPr>
        <w:t xml:space="preserve"> pts)</w:t>
      </w:r>
    </w:p>
    <w:p w14:paraId="18C44399"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Prepare and submit narrative responses to address the following items: </w:t>
      </w:r>
    </w:p>
    <w:p w14:paraId="3C620E03" w14:textId="4437AE0C"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(1)</w:t>
      </w:r>
      <w:r w:rsidRPr="0F01A5FB">
        <w:rPr>
          <w:sz w:val="24"/>
          <w:szCs w:val="24"/>
        </w:rPr>
        <w:t xml:space="preserve"> </w:t>
      </w:r>
      <w:r w:rsidRPr="0F01A5FB">
        <w:rPr>
          <w:rFonts w:ascii="Times New Roman" w:hAnsi="Times New Roman" w:cs="Times New Roman"/>
          <w:sz w:val="24"/>
          <w:szCs w:val="24"/>
        </w:rPr>
        <w:t>Provide a history of the organization including a description of the history and purpose, years of experience, growth.</w:t>
      </w:r>
      <w:r w:rsidR="00670283">
        <w:rPr>
          <w:rFonts w:ascii="Times New Roman" w:hAnsi="Times New Roman" w:cs="Times New Roman"/>
          <w:sz w:val="24"/>
          <w:szCs w:val="24"/>
        </w:rPr>
        <w:t xml:space="preserve"> Along with Organization Chart.</w:t>
      </w:r>
      <w:r w:rsidRPr="0F01A5FB">
        <w:rPr>
          <w:rFonts w:ascii="Times New Roman" w:hAnsi="Times New Roman" w:cs="Times New Roman"/>
          <w:sz w:val="24"/>
          <w:szCs w:val="24"/>
        </w:rPr>
        <w:t xml:space="preserve"> (</w:t>
      </w:r>
      <w:r w:rsidR="5DBE8AA4" w:rsidRPr="0F01A5FB">
        <w:rPr>
          <w:rFonts w:ascii="Times New Roman" w:hAnsi="Times New Roman" w:cs="Times New Roman"/>
          <w:sz w:val="24"/>
          <w:szCs w:val="24"/>
        </w:rPr>
        <w:t>5</w:t>
      </w:r>
      <w:r w:rsidRPr="0F01A5FB">
        <w:rPr>
          <w:rFonts w:ascii="Times New Roman" w:hAnsi="Times New Roman" w:cs="Times New Roman"/>
          <w:sz w:val="24"/>
          <w:szCs w:val="24"/>
        </w:rPr>
        <w:t xml:space="preserve"> pts) </w:t>
      </w:r>
    </w:p>
    <w:p w14:paraId="18C0633B" w14:textId="6E4DBEAA"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(2)</w:t>
      </w:r>
      <w:r w:rsidRPr="0F01A5FB">
        <w:rPr>
          <w:sz w:val="24"/>
          <w:szCs w:val="24"/>
        </w:rPr>
        <w:t xml:space="preserve"> </w:t>
      </w:r>
      <w:r w:rsidRPr="0F01A5FB">
        <w:rPr>
          <w:rFonts w:ascii="Times New Roman" w:hAnsi="Times New Roman" w:cs="Times New Roman"/>
          <w:sz w:val="24"/>
          <w:szCs w:val="24"/>
        </w:rPr>
        <w:t xml:space="preserve">Describe in detail your resources and capabilities to provide for a </w:t>
      </w:r>
      <w:r w:rsidR="615B10F7" w:rsidRPr="0F01A5FB">
        <w:rPr>
          <w:rFonts w:ascii="Times New Roman" w:hAnsi="Times New Roman" w:cs="Times New Roman"/>
          <w:sz w:val="24"/>
          <w:szCs w:val="24"/>
        </w:rPr>
        <w:t xml:space="preserve">Rental </w:t>
      </w:r>
      <w:r w:rsidRPr="0F01A5FB">
        <w:rPr>
          <w:rFonts w:ascii="Times New Roman" w:hAnsi="Times New Roman" w:cs="Times New Roman"/>
          <w:sz w:val="24"/>
          <w:szCs w:val="24"/>
        </w:rPr>
        <w:t>Rehabilitation Program. Include evidence of line-of-credit or other resources necessary to perform the rehabilitation activity on a reimbursement basis. (</w:t>
      </w:r>
      <w:r w:rsidR="6CC4ADB2" w:rsidRPr="0F01A5FB">
        <w:rPr>
          <w:rFonts w:ascii="Times New Roman" w:hAnsi="Times New Roman" w:cs="Times New Roman"/>
          <w:sz w:val="24"/>
          <w:szCs w:val="24"/>
        </w:rPr>
        <w:t>5</w:t>
      </w:r>
      <w:r w:rsidRPr="0F01A5FB">
        <w:rPr>
          <w:rFonts w:ascii="Times New Roman" w:hAnsi="Times New Roman" w:cs="Times New Roman"/>
          <w:sz w:val="24"/>
          <w:szCs w:val="24"/>
        </w:rPr>
        <w:t xml:space="preserve"> pts) </w:t>
      </w:r>
    </w:p>
    <w:p w14:paraId="27AB959E" w14:textId="0AFCA5FB"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(3)</w:t>
      </w:r>
      <w:r w:rsidRPr="0F01A5FB">
        <w:rPr>
          <w:sz w:val="24"/>
          <w:szCs w:val="24"/>
        </w:rPr>
        <w:t xml:space="preserve"> </w:t>
      </w:r>
      <w:r w:rsidRPr="0F01A5FB">
        <w:rPr>
          <w:rFonts w:ascii="Times New Roman" w:hAnsi="Times New Roman" w:cs="Times New Roman"/>
          <w:sz w:val="24"/>
          <w:szCs w:val="24"/>
        </w:rPr>
        <w:t xml:space="preserve">Describe </w:t>
      </w:r>
      <w:r w:rsidR="00F9367C">
        <w:rPr>
          <w:rFonts w:ascii="Times New Roman" w:hAnsi="Times New Roman" w:cs="Times New Roman"/>
          <w:sz w:val="24"/>
          <w:szCs w:val="24"/>
        </w:rPr>
        <w:t xml:space="preserve">the </w:t>
      </w:r>
      <w:r w:rsidR="001732DA">
        <w:rPr>
          <w:rFonts w:ascii="Times New Roman" w:hAnsi="Times New Roman" w:cs="Times New Roman"/>
          <w:sz w:val="24"/>
          <w:szCs w:val="24"/>
        </w:rPr>
        <w:t>financial management systems in place</w:t>
      </w:r>
      <w:r w:rsidR="005B7DF6">
        <w:rPr>
          <w:rFonts w:ascii="Times New Roman" w:hAnsi="Times New Roman" w:cs="Times New Roman"/>
          <w:sz w:val="24"/>
          <w:szCs w:val="24"/>
        </w:rPr>
        <w:t xml:space="preserve"> and ability to manage federally funded projects</w:t>
      </w:r>
      <w:r w:rsidRPr="0F01A5FB">
        <w:rPr>
          <w:rFonts w:ascii="Times New Roman" w:hAnsi="Times New Roman" w:cs="Times New Roman"/>
          <w:sz w:val="24"/>
          <w:szCs w:val="24"/>
        </w:rPr>
        <w:t>. (</w:t>
      </w:r>
      <w:r w:rsidR="64DFF6E1" w:rsidRPr="0F01A5FB">
        <w:rPr>
          <w:rFonts w:ascii="Times New Roman" w:hAnsi="Times New Roman" w:cs="Times New Roman"/>
          <w:sz w:val="24"/>
          <w:szCs w:val="24"/>
        </w:rPr>
        <w:t>5</w:t>
      </w:r>
      <w:r w:rsidRPr="0F01A5FB">
        <w:rPr>
          <w:rFonts w:ascii="Times New Roman" w:hAnsi="Times New Roman" w:cs="Times New Roman"/>
          <w:sz w:val="24"/>
          <w:szCs w:val="24"/>
        </w:rPr>
        <w:t xml:space="preserve"> pts) </w:t>
      </w:r>
    </w:p>
    <w:p w14:paraId="7C97974D" w14:textId="0D30AA30" w:rsidR="00C025A6" w:rsidRDefault="00C025A6" w:rsidP="0F01A5FB">
      <w:pPr>
        <w:pStyle w:val="Default"/>
        <w:rPr>
          <w:rFonts w:ascii="Times New Roman" w:hAnsi="Times New Roman" w:cs="Times New Roman"/>
          <w:sz w:val="24"/>
          <w:szCs w:val="24"/>
        </w:rPr>
      </w:pPr>
    </w:p>
    <w:p w14:paraId="5E945B0F" w14:textId="77777777" w:rsidR="00C025A6" w:rsidRDefault="00C025A6" w:rsidP="0F01A5FB">
      <w:pPr>
        <w:pStyle w:val="Default"/>
        <w:rPr>
          <w:rFonts w:ascii="Times New Roman" w:hAnsi="Times New Roman" w:cs="Times New Roman"/>
          <w:sz w:val="24"/>
          <w:szCs w:val="24"/>
        </w:rPr>
      </w:pPr>
    </w:p>
    <w:p w14:paraId="6C73239D" w14:textId="06069850" w:rsidR="00CB339B" w:rsidRPr="005B7DF6" w:rsidRDefault="00CB339B" w:rsidP="0F01A5FB">
      <w:pPr>
        <w:pStyle w:val="Default"/>
        <w:rPr>
          <w:rFonts w:ascii="Times New Roman" w:hAnsi="Times New Roman" w:cs="Times New Roman"/>
          <w:b/>
          <w:bCs/>
          <w:sz w:val="24"/>
          <w:szCs w:val="24"/>
        </w:rPr>
      </w:pPr>
      <w:r w:rsidRPr="0009698F">
        <w:rPr>
          <w:rFonts w:ascii="Times New Roman" w:hAnsi="Times New Roman" w:cs="Times New Roman"/>
          <w:b/>
          <w:bCs/>
          <w:sz w:val="24"/>
          <w:szCs w:val="24"/>
          <w:u w:val="single"/>
        </w:rPr>
        <w:t>Experience in H</w:t>
      </w:r>
      <w:r w:rsidR="00B60150" w:rsidRPr="0009698F">
        <w:rPr>
          <w:rFonts w:ascii="Times New Roman" w:hAnsi="Times New Roman" w:cs="Times New Roman"/>
          <w:b/>
          <w:bCs/>
          <w:sz w:val="24"/>
          <w:szCs w:val="24"/>
          <w:u w:val="single"/>
        </w:rPr>
        <w:t>ousing Repair Programs</w:t>
      </w:r>
      <w:r w:rsidR="00C65CBA" w:rsidRPr="0009698F">
        <w:rPr>
          <w:rFonts w:ascii="Times New Roman" w:hAnsi="Times New Roman" w:cs="Times New Roman"/>
          <w:b/>
          <w:bCs/>
          <w:sz w:val="24"/>
          <w:szCs w:val="24"/>
          <w:u w:val="single"/>
        </w:rPr>
        <w:t xml:space="preserve"> (20 pts</w:t>
      </w:r>
      <w:r w:rsidR="00C65CBA" w:rsidRPr="005B7DF6">
        <w:rPr>
          <w:rFonts w:ascii="Times New Roman" w:hAnsi="Times New Roman" w:cs="Times New Roman"/>
          <w:b/>
          <w:bCs/>
          <w:sz w:val="24"/>
          <w:szCs w:val="24"/>
        </w:rPr>
        <w:t>)</w:t>
      </w:r>
    </w:p>
    <w:p w14:paraId="2FB87F00" w14:textId="701F5302" w:rsidR="000052C1" w:rsidRDefault="00C65CBA" w:rsidP="0F01A5FB">
      <w:pPr>
        <w:pStyle w:val="Default"/>
        <w:rPr>
          <w:rFonts w:ascii="Times New Roman" w:hAnsi="Times New Roman" w:cs="Times New Roman"/>
          <w:sz w:val="24"/>
          <w:szCs w:val="24"/>
        </w:rPr>
      </w:pPr>
      <w:r>
        <w:rPr>
          <w:rFonts w:ascii="Times New Roman" w:hAnsi="Times New Roman" w:cs="Times New Roman"/>
          <w:sz w:val="24"/>
          <w:szCs w:val="24"/>
        </w:rPr>
        <w:t xml:space="preserve">Prepare and submit a detailed description of other </w:t>
      </w:r>
      <w:r w:rsidR="00E92F65">
        <w:rPr>
          <w:rFonts w:ascii="Times New Roman" w:hAnsi="Times New Roman" w:cs="Times New Roman"/>
          <w:sz w:val="24"/>
          <w:szCs w:val="24"/>
        </w:rPr>
        <w:t>housing repair programs the organization has experience with.</w:t>
      </w:r>
      <w:r w:rsidR="000052C1">
        <w:rPr>
          <w:rFonts w:ascii="Times New Roman" w:hAnsi="Times New Roman" w:cs="Times New Roman"/>
          <w:sz w:val="24"/>
          <w:szCs w:val="24"/>
        </w:rPr>
        <w:t xml:space="preserve"> Include number of homes repaired, types of repairs, and population served.</w:t>
      </w:r>
    </w:p>
    <w:p w14:paraId="24B15DCB" w14:textId="77777777" w:rsidR="00CB339B" w:rsidRDefault="00CB339B" w:rsidP="0F01A5FB">
      <w:pPr>
        <w:pStyle w:val="Default"/>
        <w:rPr>
          <w:rFonts w:ascii="Times New Roman" w:hAnsi="Times New Roman" w:cs="Times New Roman"/>
          <w:sz w:val="24"/>
          <w:szCs w:val="24"/>
        </w:rPr>
      </w:pPr>
    </w:p>
    <w:p w14:paraId="63CC44F8" w14:textId="4C25B534" w:rsidR="0053001E" w:rsidRPr="0009698F" w:rsidRDefault="0053001E" w:rsidP="0F01A5FB">
      <w:pPr>
        <w:pStyle w:val="Default"/>
        <w:rPr>
          <w:rFonts w:ascii="Times New Roman" w:hAnsi="Times New Roman" w:cs="Times New Roman"/>
          <w:b/>
          <w:bCs/>
          <w:sz w:val="24"/>
          <w:szCs w:val="24"/>
          <w:u w:val="single"/>
        </w:rPr>
      </w:pPr>
      <w:r w:rsidRPr="0009698F">
        <w:rPr>
          <w:rFonts w:ascii="Times New Roman" w:hAnsi="Times New Roman" w:cs="Times New Roman"/>
          <w:b/>
          <w:bCs/>
          <w:sz w:val="24"/>
          <w:szCs w:val="24"/>
          <w:u w:val="single"/>
        </w:rPr>
        <w:t>Track Record with OCWD/City Partnerships</w:t>
      </w:r>
      <w:r w:rsidR="002F45EA" w:rsidRPr="0009698F">
        <w:rPr>
          <w:rFonts w:ascii="Times New Roman" w:hAnsi="Times New Roman" w:cs="Times New Roman"/>
          <w:b/>
          <w:bCs/>
          <w:sz w:val="24"/>
          <w:szCs w:val="24"/>
          <w:u w:val="single"/>
        </w:rPr>
        <w:t xml:space="preserve"> (15pts)</w:t>
      </w:r>
    </w:p>
    <w:p w14:paraId="535C8434" w14:textId="3C22CEB9" w:rsidR="0053001E" w:rsidRDefault="00880250" w:rsidP="0F01A5FB">
      <w:pPr>
        <w:pStyle w:val="Default"/>
        <w:rPr>
          <w:rFonts w:ascii="Times New Roman" w:hAnsi="Times New Roman" w:cs="Times New Roman"/>
          <w:sz w:val="24"/>
          <w:szCs w:val="24"/>
        </w:rPr>
      </w:pPr>
      <w:r>
        <w:rPr>
          <w:rFonts w:ascii="Times New Roman" w:hAnsi="Times New Roman" w:cs="Times New Roman"/>
          <w:sz w:val="24"/>
          <w:szCs w:val="24"/>
        </w:rPr>
        <w:t xml:space="preserve">Prepare and submit a summary of </w:t>
      </w:r>
      <w:r w:rsidR="00B33FC2">
        <w:rPr>
          <w:rFonts w:ascii="Times New Roman" w:hAnsi="Times New Roman" w:cs="Times New Roman"/>
          <w:sz w:val="24"/>
          <w:szCs w:val="24"/>
        </w:rPr>
        <w:t xml:space="preserve">prior collaboration </w:t>
      </w:r>
      <w:r w:rsidR="0013448D">
        <w:rPr>
          <w:rFonts w:ascii="Times New Roman" w:hAnsi="Times New Roman" w:cs="Times New Roman"/>
          <w:sz w:val="24"/>
          <w:szCs w:val="24"/>
        </w:rPr>
        <w:t xml:space="preserve">with </w:t>
      </w:r>
      <w:r w:rsidR="00230EC9">
        <w:rPr>
          <w:rFonts w:ascii="Times New Roman" w:hAnsi="Times New Roman" w:cs="Times New Roman"/>
          <w:sz w:val="24"/>
          <w:szCs w:val="24"/>
        </w:rPr>
        <w:t xml:space="preserve">the </w:t>
      </w:r>
      <w:r w:rsidR="0013448D">
        <w:rPr>
          <w:rFonts w:ascii="Times New Roman" w:hAnsi="Times New Roman" w:cs="Times New Roman"/>
          <w:sz w:val="24"/>
          <w:szCs w:val="24"/>
        </w:rPr>
        <w:t>OCWD/City</w:t>
      </w:r>
      <w:r w:rsidR="00A64175">
        <w:rPr>
          <w:rFonts w:ascii="Times New Roman" w:hAnsi="Times New Roman" w:cs="Times New Roman"/>
          <w:sz w:val="24"/>
          <w:szCs w:val="24"/>
        </w:rPr>
        <w:t xml:space="preserve"> including contract numbers</w:t>
      </w:r>
      <w:r w:rsidR="00D8244E">
        <w:rPr>
          <w:rFonts w:ascii="Times New Roman" w:hAnsi="Times New Roman" w:cs="Times New Roman"/>
          <w:sz w:val="24"/>
          <w:szCs w:val="24"/>
        </w:rPr>
        <w:t xml:space="preserve"> and funding types</w:t>
      </w:r>
      <w:r w:rsidR="00230EC9">
        <w:rPr>
          <w:rFonts w:ascii="Times New Roman" w:hAnsi="Times New Roman" w:cs="Times New Roman"/>
          <w:sz w:val="24"/>
          <w:szCs w:val="24"/>
        </w:rPr>
        <w:t>.</w:t>
      </w:r>
    </w:p>
    <w:p w14:paraId="41655518" w14:textId="77777777" w:rsidR="0053001E" w:rsidRDefault="0053001E" w:rsidP="0F01A5FB">
      <w:pPr>
        <w:pStyle w:val="Default"/>
        <w:rPr>
          <w:rFonts w:ascii="Times New Roman" w:hAnsi="Times New Roman" w:cs="Times New Roman"/>
          <w:sz w:val="24"/>
          <w:szCs w:val="24"/>
        </w:rPr>
      </w:pPr>
    </w:p>
    <w:p w14:paraId="7C76327A" w14:textId="6B32BFCF" w:rsidR="00C025A6" w:rsidRPr="0009698F" w:rsidRDefault="090A3814" w:rsidP="0F01A5FB">
      <w:pPr>
        <w:pStyle w:val="Default"/>
        <w:rPr>
          <w:rFonts w:ascii="Times New Roman" w:hAnsi="Times New Roman" w:cs="Times New Roman"/>
          <w:sz w:val="24"/>
          <w:szCs w:val="24"/>
          <w:u w:val="single"/>
        </w:rPr>
      </w:pPr>
      <w:r w:rsidRPr="0009698F">
        <w:rPr>
          <w:rFonts w:ascii="Times New Roman" w:hAnsi="Times New Roman" w:cs="Times New Roman"/>
          <w:b/>
          <w:bCs/>
          <w:sz w:val="24"/>
          <w:szCs w:val="24"/>
          <w:u w:val="single"/>
        </w:rPr>
        <w:t>Administrative Plan (</w:t>
      </w:r>
      <w:r w:rsidR="0052442E" w:rsidRPr="0009698F">
        <w:rPr>
          <w:rFonts w:ascii="Times New Roman" w:hAnsi="Times New Roman" w:cs="Times New Roman"/>
          <w:b/>
          <w:bCs/>
          <w:sz w:val="24"/>
          <w:szCs w:val="24"/>
          <w:u w:val="single"/>
        </w:rPr>
        <w:t>20</w:t>
      </w:r>
      <w:r w:rsidRPr="0009698F">
        <w:rPr>
          <w:rFonts w:ascii="Times New Roman" w:hAnsi="Times New Roman" w:cs="Times New Roman"/>
          <w:b/>
          <w:bCs/>
          <w:sz w:val="24"/>
          <w:szCs w:val="24"/>
          <w:u w:val="single"/>
        </w:rPr>
        <w:t xml:space="preserve"> pts)</w:t>
      </w:r>
    </w:p>
    <w:p w14:paraId="5D7B5EF7"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Prepare and submit the following items: </w:t>
      </w:r>
    </w:p>
    <w:p w14:paraId="60F71241" w14:textId="3A23AE50"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(1)</w:t>
      </w:r>
      <w:r w:rsidRPr="0F01A5FB">
        <w:rPr>
          <w:sz w:val="24"/>
          <w:szCs w:val="24"/>
        </w:rPr>
        <w:t xml:space="preserve"> </w:t>
      </w:r>
      <w:r w:rsidRPr="0F01A5FB">
        <w:rPr>
          <w:rFonts w:ascii="Times New Roman" w:hAnsi="Times New Roman" w:cs="Times New Roman"/>
          <w:sz w:val="24"/>
          <w:szCs w:val="24"/>
        </w:rPr>
        <w:t xml:space="preserve">Develop a sound work plan or “plan of action” narrative that details activities the Respondent will undertake to achieve the </w:t>
      </w:r>
      <w:r w:rsidR="615B10F7" w:rsidRPr="0F01A5FB">
        <w:rPr>
          <w:rFonts w:ascii="Times New Roman" w:hAnsi="Times New Roman" w:cs="Times New Roman"/>
          <w:sz w:val="24"/>
          <w:szCs w:val="24"/>
        </w:rPr>
        <w:t xml:space="preserve">Rental </w:t>
      </w:r>
      <w:r w:rsidRPr="0F01A5FB">
        <w:rPr>
          <w:rFonts w:ascii="Times New Roman" w:hAnsi="Times New Roman" w:cs="Times New Roman"/>
          <w:sz w:val="24"/>
          <w:szCs w:val="24"/>
        </w:rPr>
        <w:t xml:space="preserve">Rehabilitation Program’s goals and objectives. The plan </w:t>
      </w:r>
      <w:r w:rsidRPr="0F01A5FB">
        <w:rPr>
          <w:rFonts w:ascii="Times New Roman" w:hAnsi="Times New Roman" w:cs="Times New Roman"/>
          <w:sz w:val="24"/>
          <w:szCs w:val="24"/>
        </w:rPr>
        <w:lastRenderedPageBreak/>
        <w:t>should fully address the items included within the Scope of Service. Include the following as applicable (</w:t>
      </w:r>
      <w:r w:rsidR="0052442E">
        <w:rPr>
          <w:rFonts w:ascii="Times New Roman" w:hAnsi="Times New Roman" w:cs="Times New Roman"/>
          <w:sz w:val="24"/>
          <w:szCs w:val="24"/>
        </w:rPr>
        <w:t>15</w:t>
      </w:r>
      <w:r w:rsidRPr="0F01A5FB">
        <w:rPr>
          <w:rFonts w:ascii="Times New Roman" w:hAnsi="Times New Roman" w:cs="Times New Roman"/>
          <w:sz w:val="24"/>
          <w:szCs w:val="24"/>
        </w:rPr>
        <w:t xml:space="preserve"> pts): </w:t>
      </w:r>
    </w:p>
    <w:p w14:paraId="0184305E" w14:textId="77777777" w:rsidR="00C025A6" w:rsidRDefault="00C025A6" w:rsidP="0F01A5FB">
      <w:pPr>
        <w:pStyle w:val="Default"/>
        <w:rPr>
          <w:rFonts w:ascii="Times New Roman" w:hAnsi="Times New Roman" w:cs="Times New Roman"/>
          <w:sz w:val="24"/>
          <w:szCs w:val="24"/>
        </w:rPr>
      </w:pPr>
    </w:p>
    <w:p w14:paraId="2AD2E6AF"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a.</w:t>
      </w:r>
      <w:r w:rsidRPr="0F01A5FB">
        <w:rPr>
          <w:sz w:val="24"/>
          <w:szCs w:val="24"/>
        </w:rPr>
        <w:t xml:space="preserve"> </w:t>
      </w:r>
      <w:r w:rsidRPr="0F01A5FB">
        <w:rPr>
          <w:rFonts w:ascii="Times New Roman" w:hAnsi="Times New Roman" w:cs="Times New Roman"/>
          <w:sz w:val="24"/>
          <w:szCs w:val="24"/>
        </w:rPr>
        <w:t xml:space="preserve">Hours of Operation </w:t>
      </w:r>
    </w:p>
    <w:p w14:paraId="77E8810B" w14:textId="4DAD449D"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b.</w:t>
      </w:r>
      <w:r w:rsidRPr="0F01A5FB">
        <w:rPr>
          <w:sz w:val="24"/>
          <w:szCs w:val="24"/>
        </w:rPr>
        <w:t xml:space="preserve"> </w:t>
      </w:r>
      <w:r w:rsidR="615B10F7" w:rsidRPr="0F01A5FB">
        <w:rPr>
          <w:rFonts w:ascii="Times New Roman" w:hAnsi="Times New Roman" w:cs="Times New Roman"/>
          <w:sz w:val="24"/>
          <w:szCs w:val="24"/>
        </w:rPr>
        <w:t>Workflow</w:t>
      </w:r>
      <w:r w:rsidRPr="0F01A5FB">
        <w:rPr>
          <w:rFonts w:ascii="Times New Roman" w:hAnsi="Times New Roman" w:cs="Times New Roman"/>
          <w:sz w:val="24"/>
          <w:szCs w:val="24"/>
        </w:rPr>
        <w:t xml:space="preserve"> of all activities </w:t>
      </w:r>
    </w:p>
    <w:p w14:paraId="2DAB690D"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c.</w:t>
      </w:r>
      <w:r w:rsidRPr="0F01A5FB">
        <w:rPr>
          <w:sz w:val="24"/>
          <w:szCs w:val="24"/>
        </w:rPr>
        <w:t xml:space="preserve"> </w:t>
      </w:r>
      <w:r w:rsidRPr="0F01A5FB">
        <w:rPr>
          <w:rFonts w:ascii="Times New Roman" w:hAnsi="Times New Roman" w:cs="Times New Roman"/>
          <w:sz w:val="24"/>
          <w:szCs w:val="24"/>
        </w:rPr>
        <w:t xml:space="preserve">Recruitment or marketing plan to attract potential program participants </w:t>
      </w:r>
    </w:p>
    <w:p w14:paraId="23E9DA7C"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d.</w:t>
      </w:r>
      <w:r w:rsidRPr="0F01A5FB">
        <w:rPr>
          <w:sz w:val="24"/>
          <w:szCs w:val="24"/>
        </w:rPr>
        <w:t xml:space="preserve"> </w:t>
      </w:r>
      <w:r w:rsidRPr="0F01A5FB">
        <w:rPr>
          <w:rFonts w:ascii="Times New Roman" w:hAnsi="Times New Roman" w:cs="Times New Roman"/>
          <w:sz w:val="24"/>
          <w:szCs w:val="24"/>
        </w:rPr>
        <w:t xml:space="preserve">Income Eligibility and verification process </w:t>
      </w:r>
    </w:p>
    <w:p w14:paraId="5D6F9AD1"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e.</w:t>
      </w:r>
      <w:r w:rsidRPr="0F01A5FB">
        <w:rPr>
          <w:sz w:val="24"/>
          <w:szCs w:val="24"/>
        </w:rPr>
        <w:t xml:space="preserve"> </w:t>
      </w:r>
      <w:r w:rsidRPr="0F01A5FB">
        <w:rPr>
          <w:rFonts w:ascii="Times New Roman" w:hAnsi="Times New Roman" w:cs="Times New Roman"/>
          <w:sz w:val="24"/>
          <w:szCs w:val="24"/>
        </w:rPr>
        <w:t xml:space="preserve">Rehabilitation work write-ups, bidding, bid review, inspections, and quality control </w:t>
      </w:r>
    </w:p>
    <w:p w14:paraId="1D93209D" w14:textId="6BF2EAAB"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f.</w:t>
      </w:r>
      <w:r w:rsidRPr="0F01A5FB">
        <w:rPr>
          <w:sz w:val="24"/>
          <w:szCs w:val="24"/>
        </w:rPr>
        <w:t xml:space="preserve"> </w:t>
      </w:r>
      <w:r w:rsidRPr="0F01A5FB">
        <w:rPr>
          <w:rFonts w:ascii="Times New Roman" w:hAnsi="Times New Roman" w:cs="Times New Roman"/>
          <w:sz w:val="24"/>
          <w:szCs w:val="24"/>
        </w:rPr>
        <w:t xml:space="preserve">Using the organizational Charts, discuss the </w:t>
      </w:r>
      <w:r w:rsidR="615B10F7" w:rsidRPr="0F01A5FB">
        <w:rPr>
          <w:rFonts w:ascii="Times New Roman" w:hAnsi="Times New Roman" w:cs="Times New Roman"/>
          <w:sz w:val="24"/>
          <w:szCs w:val="24"/>
        </w:rPr>
        <w:t>workflow</w:t>
      </w:r>
      <w:r w:rsidRPr="0F01A5FB">
        <w:rPr>
          <w:rFonts w:ascii="Times New Roman" w:hAnsi="Times New Roman" w:cs="Times New Roman"/>
          <w:sz w:val="24"/>
          <w:szCs w:val="24"/>
        </w:rPr>
        <w:t xml:space="preserve"> and staff with key responsibilities related to implementing and managing various components. </w:t>
      </w:r>
    </w:p>
    <w:p w14:paraId="3056F4F6" w14:textId="6057B32D"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g.</w:t>
      </w:r>
      <w:r w:rsidRPr="0F01A5FB">
        <w:rPr>
          <w:sz w:val="24"/>
          <w:szCs w:val="24"/>
        </w:rPr>
        <w:t xml:space="preserve"> </w:t>
      </w:r>
      <w:r w:rsidRPr="0F01A5FB">
        <w:rPr>
          <w:rFonts w:ascii="Times New Roman" w:hAnsi="Times New Roman" w:cs="Times New Roman"/>
          <w:sz w:val="24"/>
          <w:szCs w:val="24"/>
        </w:rPr>
        <w:t xml:space="preserve">Provide a </w:t>
      </w:r>
      <w:r w:rsidR="615B10F7" w:rsidRPr="0F01A5FB">
        <w:rPr>
          <w:rFonts w:ascii="Times New Roman" w:hAnsi="Times New Roman" w:cs="Times New Roman"/>
          <w:sz w:val="24"/>
          <w:szCs w:val="24"/>
        </w:rPr>
        <w:t>workflow</w:t>
      </w:r>
      <w:r w:rsidRPr="0F01A5FB">
        <w:rPr>
          <w:rFonts w:ascii="Times New Roman" w:hAnsi="Times New Roman" w:cs="Times New Roman"/>
          <w:sz w:val="24"/>
          <w:szCs w:val="24"/>
        </w:rPr>
        <w:t xml:space="preserve"> chart. </w:t>
      </w:r>
    </w:p>
    <w:p w14:paraId="1300579D" w14:textId="77777777" w:rsidR="00C025A6" w:rsidRDefault="00C025A6" w:rsidP="0F01A5FB">
      <w:pPr>
        <w:pStyle w:val="Default"/>
        <w:rPr>
          <w:rFonts w:ascii="Times New Roman" w:hAnsi="Times New Roman" w:cs="Times New Roman"/>
          <w:sz w:val="24"/>
          <w:szCs w:val="24"/>
        </w:rPr>
      </w:pPr>
    </w:p>
    <w:p w14:paraId="6CC96FBC" w14:textId="634CCCBF"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(2)</w:t>
      </w:r>
      <w:r w:rsidRPr="0F01A5FB">
        <w:rPr>
          <w:sz w:val="24"/>
          <w:szCs w:val="24"/>
        </w:rPr>
        <w:t xml:space="preserve"> </w:t>
      </w:r>
      <w:r w:rsidRPr="0F01A5FB">
        <w:rPr>
          <w:rFonts w:ascii="Times New Roman" w:hAnsi="Times New Roman" w:cs="Times New Roman"/>
          <w:sz w:val="24"/>
          <w:szCs w:val="24"/>
        </w:rPr>
        <w:t>Describe dispute resolution process. (</w:t>
      </w:r>
      <w:r w:rsidR="00F45129">
        <w:rPr>
          <w:rFonts w:ascii="Times New Roman" w:hAnsi="Times New Roman" w:cs="Times New Roman"/>
          <w:sz w:val="24"/>
          <w:szCs w:val="24"/>
        </w:rPr>
        <w:t>5</w:t>
      </w:r>
      <w:r w:rsidRPr="0F01A5FB">
        <w:rPr>
          <w:rFonts w:ascii="Times New Roman" w:hAnsi="Times New Roman" w:cs="Times New Roman"/>
          <w:sz w:val="24"/>
          <w:szCs w:val="24"/>
        </w:rPr>
        <w:t xml:space="preserve"> pts) </w:t>
      </w:r>
    </w:p>
    <w:p w14:paraId="06D061E8" w14:textId="77777777" w:rsidR="00C025A6" w:rsidRDefault="00C025A6" w:rsidP="0F01A5FB">
      <w:pPr>
        <w:pStyle w:val="Default"/>
        <w:rPr>
          <w:rFonts w:ascii="Times New Roman" w:hAnsi="Times New Roman" w:cs="Times New Roman"/>
          <w:sz w:val="24"/>
          <w:szCs w:val="24"/>
        </w:rPr>
      </w:pPr>
    </w:p>
    <w:p w14:paraId="0348B642" w14:textId="7CF651C1" w:rsidR="00C025A6" w:rsidRPr="0009698F" w:rsidRDefault="090A3814" w:rsidP="0F01A5FB">
      <w:pPr>
        <w:pStyle w:val="Default"/>
        <w:rPr>
          <w:rFonts w:ascii="Times New Roman" w:hAnsi="Times New Roman" w:cs="Times New Roman"/>
          <w:sz w:val="24"/>
          <w:szCs w:val="24"/>
        </w:rPr>
      </w:pPr>
      <w:r w:rsidRPr="0009698F">
        <w:rPr>
          <w:rFonts w:ascii="Times New Roman" w:hAnsi="Times New Roman" w:cs="Times New Roman"/>
          <w:b/>
          <w:bCs/>
          <w:sz w:val="24"/>
          <w:szCs w:val="24"/>
          <w:u w:val="single"/>
        </w:rPr>
        <w:t>Marketing Plan (</w:t>
      </w:r>
      <w:r w:rsidR="00507C44">
        <w:rPr>
          <w:rFonts w:ascii="Times New Roman" w:hAnsi="Times New Roman" w:cs="Times New Roman"/>
          <w:b/>
          <w:bCs/>
          <w:sz w:val="24"/>
          <w:szCs w:val="24"/>
          <w:u w:val="single"/>
        </w:rPr>
        <w:t>20</w:t>
      </w:r>
      <w:r w:rsidRPr="0009698F">
        <w:rPr>
          <w:rFonts w:ascii="Times New Roman" w:hAnsi="Times New Roman" w:cs="Times New Roman"/>
          <w:b/>
          <w:bCs/>
          <w:sz w:val="24"/>
          <w:szCs w:val="24"/>
          <w:u w:val="single"/>
        </w:rPr>
        <w:t>pts)</w:t>
      </w:r>
    </w:p>
    <w:p w14:paraId="5B9BF902" w14:textId="7DB4129A"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(1)</w:t>
      </w:r>
      <w:r w:rsidRPr="0F01A5FB">
        <w:rPr>
          <w:sz w:val="24"/>
          <w:szCs w:val="24"/>
        </w:rPr>
        <w:t xml:space="preserve"> </w:t>
      </w:r>
      <w:r w:rsidRPr="0F01A5FB">
        <w:rPr>
          <w:rFonts w:ascii="Times New Roman" w:hAnsi="Times New Roman" w:cs="Times New Roman"/>
          <w:sz w:val="24"/>
          <w:szCs w:val="24"/>
        </w:rPr>
        <w:t>Identify the organization’s target market</w:t>
      </w:r>
      <w:r w:rsidR="2FDDD485" w:rsidRPr="0F01A5FB">
        <w:rPr>
          <w:rFonts w:ascii="Times New Roman" w:hAnsi="Times New Roman" w:cs="Times New Roman"/>
          <w:sz w:val="24"/>
          <w:szCs w:val="24"/>
        </w:rPr>
        <w:t xml:space="preserve"> and d</w:t>
      </w:r>
      <w:r w:rsidRPr="0F01A5FB">
        <w:rPr>
          <w:rFonts w:ascii="Times New Roman" w:hAnsi="Times New Roman" w:cs="Times New Roman"/>
          <w:sz w:val="24"/>
          <w:szCs w:val="24"/>
        </w:rPr>
        <w:t xml:space="preserve">escribe the organization’s marketing plan in detail. What priorities, tools and </w:t>
      </w:r>
      <w:r w:rsidR="5F7544DC" w:rsidRPr="0F01A5FB">
        <w:rPr>
          <w:rFonts w:ascii="Times New Roman" w:hAnsi="Times New Roman" w:cs="Times New Roman"/>
          <w:sz w:val="24"/>
          <w:szCs w:val="24"/>
        </w:rPr>
        <w:t>techniques</w:t>
      </w:r>
      <w:r w:rsidRPr="0F01A5FB">
        <w:rPr>
          <w:rFonts w:ascii="Times New Roman" w:hAnsi="Times New Roman" w:cs="Times New Roman"/>
          <w:sz w:val="24"/>
          <w:szCs w:val="24"/>
        </w:rPr>
        <w:t xml:space="preserve"> </w:t>
      </w:r>
      <w:r w:rsidR="5F7544DC" w:rsidRPr="0F01A5FB">
        <w:rPr>
          <w:rFonts w:ascii="Times New Roman" w:hAnsi="Times New Roman" w:cs="Times New Roman"/>
          <w:sz w:val="24"/>
          <w:szCs w:val="24"/>
        </w:rPr>
        <w:t>do</w:t>
      </w:r>
      <w:r w:rsidRPr="0F01A5FB">
        <w:rPr>
          <w:rFonts w:ascii="Times New Roman" w:hAnsi="Times New Roman" w:cs="Times New Roman"/>
          <w:sz w:val="24"/>
          <w:szCs w:val="24"/>
        </w:rPr>
        <w:t xml:space="preserve"> the organization have in place to be successful in marketing programs and services? (10 pts) </w:t>
      </w:r>
    </w:p>
    <w:p w14:paraId="09ACAE73" w14:textId="4A9AE831"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w:t>
      </w:r>
      <w:r w:rsidR="00854B59">
        <w:rPr>
          <w:rFonts w:ascii="Times New Roman" w:hAnsi="Times New Roman" w:cs="Times New Roman"/>
          <w:sz w:val="24"/>
          <w:szCs w:val="24"/>
        </w:rPr>
        <w:t>2</w:t>
      </w:r>
      <w:r w:rsidRPr="0F01A5FB">
        <w:rPr>
          <w:rFonts w:ascii="Times New Roman" w:hAnsi="Times New Roman" w:cs="Times New Roman"/>
          <w:sz w:val="24"/>
          <w:szCs w:val="24"/>
        </w:rPr>
        <w:t>)</w:t>
      </w:r>
      <w:r w:rsidRPr="0F01A5FB">
        <w:rPr>
          <w:sz w:val="24"/>
          <w:szCs w:val="24"/>
        </w:rPr>
        <w:t xml:space="preserve"> </w:t>
      </w:r>
      <w:r w:rsidRPr="0F01A5FB">
        <w:rPr>
          <w:rFonts w:ascii="Times New Roman" w:hAnsi="Times New Roman" w:cs="Times New Roman"/>
          <w:sz w:val="24"/>
          <w:szCs w:val="24"/>
        </w:rPr>
        <w:t>Identify the organization’s advertisement, promotional, and outreach strategies. How does the organization plan to reach its target audience? (</w:t>
      </w:r>
      <w:r w:rsidR="00507C44">
        <w:rPr>
          <w:rFonts w:ascii="Times New Roman" w:hAnsi="Times New Roman" w:cs="Times New Roman"/>
          <w:sz w:val="24"/>
          <w:szCs w:val="24"/>
        </w:rPr>
        <w:t>10</w:t>
      </w:r>
      <w:r w:rsidRPr="0F01A5FB">
        <w:rPr>
          <w:rFonts w:ascii="Times New Roman" w:hAnsi="Times New Roman" w:cs="Times New Roman"/>
          <w:sz w:val="24"/>
          <w:szCs w:val="24"/>
        </w:rPr>
        <w:t xml:space="preserve"> pts) </w:t>
      </w:r>
    </w:p>
    <w:p w14:paraId="40AD3AC2" w14:textId="77777777" w:rsidR="00C025A6" w:rsidRDefault="00C025A6" w:rsidP="0F01A5FB">
      <w:pPr>
        <w:pStyle w:val="Default"/>
        <w:rPr>
          <w:rFonts w:ascii="Times New Roman" w:hAnsi="Times New Roman" w:cs="Times New Roman"/>
          <w:sz w:val="24"/>
          <w:szCs w:val="24"/>
        </w:rPr>
      </w:pPr>
    </w:p>
    <w:p w14:paraId="50B3FB2B" w14:textId="7833AB0F" w:rsidR="00C025A6" w:rsidRPr="0009698F" w:rsidRDefault="57FEBBF4" w:rsidP="0F01A5FB">
      <w:pPr>
        <w:pStyle w:val="Default"/>
        <w:rPr>
          <w:rFonts w:ascii="Times New Roman" w:hAnsi="Times New Roman" w:cs="Times New Roman"/>
          <w:sz w:val="24"/>
          <w:szCs w:val="24"/>
        </w:rPr>
      </w:pPr>
      <w:r w:rsidRPr="0009698F">
        <w:rPr>
          <w:rFonts w:ascii="Times New Roman" w:hAnsi="Times New Roman" w:cs="Times New Roman"/>
          <w:b/>
          <w:bCs/>
          <w:sz w:val="24"/>
          <w:szCs w:val="24"/>
          <w:u w:val="single"/>
        </w:rPr>
        <w:t xml:space="preserve">Budget &amp; </w:t>
      </w:r>
      <w:r w:rsidR="090A3814" w:rsidRPr="0009698F">
        <w:rPr>
          <w:rFonts w:ascii="Times New Roman" w:hAnsi="Times New Roman" w:cs="Times New Roman"/>
          <w:b/>
          <w:bCs/>
          <w:sz w:val="24"/>
          <w:szCs w:val="24"/>
          <w:u w:val="single"/>
        </w:rPr>
        <w:t>Leveraging (</w:t>
      </w:r>
      <w:r w:rsidR="0D09C585" w:rsidRPr="0009698F">
        <w:rPr>
          <w:rFonts w:ascii="Times New Roman" w:hAnsi="Times New Roman" w:cs="Times New Roman"/>
          <w:b/>
          <w:bCs/>
          <w:sz w:val="24"/>
          <w:szCs w:val="24"/>
          <w:u w:val="single"/>
        </w:rPr>
        <w:t>1</w:t>
      </w:r>
      <w:r w:rsidR="00507C44">
        <w:rPr>
          <w:rFonts w:ascii="Times New Roman" w:hAnsi="Times New Roman" w:cs="Times New Roman"/>
          <w:b/>
          <w:bCs/>
          <w:sz w:val="24"/>
          <w:szCs w:val="24"/>
          <w:u w:val="single"/>
        </w:rPr>
        <w:t>0</w:t>
      </w:r>
      <w:r w:rsidR="090A3814" w:rsidRPr="0009698F">
        <w:rPr>
          <w:rFonts w:ascii="Times New Roman" w:hAnsi="Times New Roman" w:cs="Times New Roman"/>
          <w:b/>
          <w:bCs/>
          <w:sz w:val="24"/>
          <w:szCs w:val="24"/>
          <w:u w:val="single"/>
        </w:rPr>
        <w:t xml:space="preserve"> pts)</w:t>
      </w:r>
    </w:p>
    <w:p w14:paraId="23B78088" w14:textId="386DB150"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Provide</w:t>
      </w:r>
      <w:r w:rsidR="001672A4">
        <w:rPr>
          <w:rFonts w:ascii="Times New Roman" w:hAnsi="Times New Roman" w:cs="Times New Roman"/>
          <w:sz w:val="24"/>
          <w:szCs w:val="24"/>
        </w:rPr>
        <w:t xml:space="preserve"> complete budget and</w:t>
      </w:r>
      <w:r w:rsidRPr="0F01A5FB">
        <w:rPr>
          <w:rFonts w:ascii="Times New Roman" w:hAnsi="Times New Roman" w:cs="Times New Roman"/>
          <w:sz w:val="24"/>
          <w:szCs w:val="24"/>
        </w:rPr>
        <w:t xml:space="preserve"> a description of the </w:t>
      </w:r>
      <w:r w:rsidR="5F7544DC" w:rsidRPr="0F01A5FB">
        <w:rPr>
          <w:rFonts w:ascii="Times New Roman" w:hAnsi="Times New Roman" w:cs="Times New Roman"/>
          <w:sz w:val="24"/>
          <w:szCs w:val="24"/>
        </w:rPr>
        <w:t>organization’s</w:t>
      </w:r>
      <w:r w:rsidRPr="0F01A5FB">
        <w:rPr>
          <w:rFonts w:ascii="Times New Roman" w:hAnsi="Times New Roman" w:cs="Times New Roman"/>
          <w:sz w:val="24"/>
          <w:szCs w:val="24"/>
        </w:rPr>
        <w:t xml:space="preserve"> ability to leverage </w:t>
      </w:r>
      <w:r w:rsidR="00E50EFD">
        <w:rPr>
          <w:rFonts w:ascii="Times New Roman" w:hAnsi="Times New Roman" w:cs="Times New Roman"/>
          <w:sz w:val="24"/>
          <w:szCs w:val="24"/>
        </w:rPr>
        <w:t>C</w:t>
      </w:r>
      <w:r w:rsidRPr="0F01A5FB">
        <w:rPr>
          <w:rFonts w:ascii="Times New Roman" w:hAnsi="Times New Roman" w:cs="Times New Roman"/>
          <w:sz w:val="24"/>
          <w:szCs w:val="24"/>
        </w:rPr>
        <w:t xml:space="preserve">ity funding with other resources. Outline a plan for seeking additional funding, donations, or other resources. </w:t>
      </w:r>
    </w:p>
    <w:p w14:paraId="51CAA810"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669E52AA"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i/>
          <w:iCs/>
          <w:sz w:val="24"/>
          <w:szCs w:val="24"/>
        </w:rPr>
        <w:t xml:space="preserve">The City of New Orleans reserves the right to fund lower rated proposals over higher rated proposals in any program category to address gaps in services and to provide an equitable distribution of funds to help an underserved population, geographical area, etc. </w:t>
      </w:r>
    </w:p>
    <w:p w14:paraId="62D63054"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4E08E7EC"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Verification of Documentation: </w:t>
      </w:r>
    </w:p>
    <w:p w14:paraId="46B627AB"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All information and representations made in the application will be subject to verification by the City and the applicant consents to the City making inquiry to confirm the accuracy of the contents of the application. </w:t>
      </w:r>
    </w:p>
    <w:p w14:paraId="551CAA47" w14:textId="77777777" w:rsidR="00C025A6"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 xml:space="preserve"> </w:t>
      </w:r>
    </w:p>
    <w:p w14:paraId="33DB45F4" w14:textId="77777777" w:rsidR="00832C09" w:rsidRDefault="090A3814" w:rsidP="0F01A5FB">
      <w:pPr>
        <w:pStyle w:val="Default"/>
        <w:rPr>
          <w:rFonts w:ascii="Times New Roman" w:hAnsi="Times New Roman" w:cs="Times New Roman"/>
          <w:sz w:val="24"/>
          <w:szCs w:val="24"/>
        </w:rPr>
      </w:pPr>
      <w:r w:rsidRPr="0F01A5FB">
        <w:rPr>
          <w:rFonts w:ascii="Times New Roman" w:hAnsi="Times New Roman" w:cs="Times New Roman"/>
          <w:sz w:val="24"/>
          <w:szCs w:val="24"/>
        </w:rPr>
        <w:t>All representations made in the application will be considered binding upon the applicant and will be an essential part of the City’s decision to provide funding to an applicant</w:t>
      </w:r>
      <w:r w:rsidR="09703239" w:rsidRPr="0F01A5FB">
        <w:rPr>
          <w:rFonts w:ascii="Times New Roman" w:hAnsi="Times New Roman" w:cs="Times New Roman"/>
          <w:sz w:val="24"/>
          <w:szCs w:val="24"/>
        </w:rPr>
        <w:t>.</w:t>
      </w:r>
    </w:p>
    <w:p w14:paraId="5949785B" w14:textId="77777777" w:rsidR="00DB1ADB" w:rsidRDefault="00DB1ADB" w:rsidP="0F01A5FB">
      <w:pPr>
        <w:pStyle w:val="Default"/>
        <w:rPr>
          <w:rFonts w:ascii="Times New Roman" w:hAnsi="Times New Roman" w:cs="Times New Roman"/>
          <w:sz w:val="24"/>
          <w:szCs w:val="24"/>
        </w:rPr>
      </w:pPr>
    </w:p>
    <w:p w14:paraId="47BD59DB" w14:textId="77777777" w:rsidR="00DB1ADB" w:rsidRDefault="00DB1ADB" w:rsidP="00DB1ADB">
      <w:pPr>
        <w:rPr>
          <w:rFonts w:ascii="Times New Roman" w:hAnsi="Times New Roman" w:cs="Times New Roman"/>
          <w:sz w:val="24"/>
          <w:szCs w:val="24"/>
        </w:rPr>
        <w:sectPr w:rsidR="00DB1ADB" w:rsidSect="00F60CF2">
          <w:footerReference w:type="default" r:id="rId17"/>
          <w:pgSz w:w="12240" w:h="15840" w:code="1"/>
          <w:pgMar w:top="1440" w:right="1440" w:bottom="1440" w:left="1440" w:header="720" w:footer="720" w:gutter="0"/>
          <w:cols w:space="331"/>
          <w:noEndnote/>
          <w:docGrid w:linePitch="299"/>
        </w:sectPr>
      </w:pPr>
    </w:p>
    <w:p w14:paraId="462D0E42" w14:textId="77777777" w:rsidR="00832C09" w:rsidRPr="00B0693F" w:rsidRDefault="00832C09" w:rsidP="00B0693F">
      <w:pPr>
        <w:pStyle w:val="Default"/>
        <w:jc w:val="center"/>
        <w:rPr>
          <w:rFonts w:ascii="Times New Roman" w:hAnsi="Times New Roman" w:cs="Times New Roman"/>
          <w:color w:val="auto"/>
          <w:sz w:val="23"/>
          <w:szCs w:val="23"/>
        </w:rPr>
      </w:pPr>
      <w:r w:rsidRPr="00832C09">
        <w:rPr>
          <w:rFonts w:ascii="Shruti" w:eastAsia="Times New Roman" w:hAnsi="Times New Roman" w:cs="Shruti"/>
          <w:b/>
          <w:bCs/>
          <w:sz w:val="36"/>
          <w:szCs w:val="36"/>
        </w:rPr>
        <w:lastRenderedPageBreak/>
        <w:t>2025</w:t>
      </w:r>
    </w:p>
    <w:p w14:paraId="4988E2CD" w14:textId="77777777" w:rsidR="00832C09" w:rsidRPr="00832C09" w:rsidRDefault="00832C09" w:rsidP="00B0693F">
      <w:pPr>
        <w:widowControl w:val="0"/>
        <w:autoSpaceDE w:val="0"/>
        <w:autoSpaceDN w:val="0"/>
        <w:adjustRightInd w:val="0"/>
        <w:spacing w:after="0" w:line="240" w:lineRule="auto"/>
        <w:jc w:val="center"/>
        <w:rPr>
          <w:rFonts w:ascii="Times New Roman" w:hAnsi="Times New Roman"/>
        </w:rPr>
      </w:pPr>
      <w:r w:rsidRPr="00832C09">
        <w:rPr>
          <w:rFonts w:ascii="Times New Roman" w:hAnsi="Times New Roman"/>
          <w:b/>
          <w:bCs/>
          <w:sz w:val="30"/>
          <w:szCs w:val="30"/>
        </w:rPr>
        <w:t>NEW ORLEANS</w:t>
      </w:r>
      <w:r w:rsidRPr="00832C09">
        <w:rPr>
          <w:rFonts w:ascii="Times New Roman" w:hAnsi="Times New Roman"/>
        </w:rPr>
        <w:t xml:space="preserve"> </w:t>
      </w:r>
      <w:r w:rsidRPr="00832C09">
        <w:rPr>
          <w:rFonts w:ascii="Times New Roman" w:hAnsi="Times New Roman"/>
          <w:b/>
          <w:bCs/>
          <w:sz w:val="30"/>
          <w:szCs w:val="30"/>
        </w:rPr>
        <w:t>HUD MEDIAN FAMILY INCOME</w:t>
      </w:r>
    </w:p>
    <w:p w14:paraId="2371B0BC" w14:textId="77777777" w:rsidR="00832C09" w:rsidRPr="00832C09" w:rsidRDefault="00832C09" w:rsidP="00B0693F">
      <w:pPr>
        <w:widowControl w:val="0"/>
        <w:tabs>
          <w:tab w:val="center" w:pos="6768"/>
        </w:tabs>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$89,800</w:t>
      </w:r>
    </w:p>
    <w:p w14:paraId="5B95E31A" w14:textId="77777777" w:rsidR="00832C09" w:rsidRPr="00832C09" w:rsidRDefault="00832C09" w:rsidP="00B0693F">
      <w:pPr>
        <w:widowControl w:val="0"/>
        <w:tabs>
          <w:tab w:val="center" w:pos="6768"/>
        </w:tabs>
        <w:autoSpaceDE w:val="0"/>
        <w:autoSpaceDN w:val="0"/>
        <w:adjustRightInd w:val="0"/>
        <w:spacing w:after="0" w:line="240" w:lineRule="auto"/>
        <w:jc w:val="center"/>
        <w:rPr>
          <w:rFonts w:ascii="Times New Roman" w:hAnsi="Times New Roman"/>
        </w:rPr>
      </w:pPr>
      <w:r w:rsidRPr="00832C09">
        <w:rPr>
          <w:rFonts w:ascii="Times New Roman" w:hAnsi="Times New Roman"/>
          <w:b/>
          <w:bCs/>
        </w:rPr>
        <w:t>(</w:t>
      </w:r>
      <w:r w:rsidRPr="00832C09">
        <w:rPr>
          <w:rFonts w:ascii="Times New Roman" w:hAnsi="Times New Roman"/>
          <w:b/>
          <w:bCs/>
          <w:highlight w:val="yellow"/>
        </w:rPr>
        <w:t>Effective 6/1/2025</w:t>
      </w:r>
      <w:r w:rsidRPr="00832C09">
        <w:rPr>
          <w:rFonts w:ascii="Times New Roman" w:hAnsi="Times New Roman"/>
        </w:rPr>
        <w:t>)</w:t>
      </w:r>
    </w:p>
    <w:p w14:paraId="20364F3D" w14:textId="77777777" w:rsidR="00832C09" w:rsidRPr="00832C09" w:rsidRDefault="00832C09" w:rsidP="00B0693F">
      <w:pPr>
        <w:widowControl w:val="0"/>
        <w:autoSpaceDE w:val="0"/>
        <w:autoSpaceDN w:val="0"/>
        <w:adjustRightInd w:val="0"/>
        <w:spacing w:after="0" w:line="240" w:lineRule="auto"/>
        <w:rPr>
          <w:rFonts w:ascii="Times New Roman" w:hAnsi="Times New Roman"/>
        </w:rPr>
      </w:pPr>
    </w:p>
    <w:tbl>
      <w:tblPr>
        <w:tblW w:w="0" w:type="auto"/>
        <w:jc w:val="center"/>
        <w:tblLayout w:type="fixed"/>
        <w:tblCellMar>
          <w:left w:w="120" w:type="dxa"/>
          <w:right w:w="120" w:type="dxa"/>
        </w:tblCellMar>
        <w:tblLook w:val="0000" w:firstRow="0" w:lastRow="0" w:firstColumn="0" w:lastColumn="0" w:noHBand="0" w:noVBand="0"/>
      </w:tblPr>
      <w:tblGrid>
        <w:gridCol w:w="1548"/>
        <w:gridCol w:w="1620"/>
        <w:gridCol w:w="1440"/>
        <w:gridCol w:w="1530"/>
        <w:gridCol w:w="1440"/>
        <w:gridCol w:w="1530"/>
        <w:gridCol w:w="1530"/>
        <w:gridCol w:w="1440"/>
        <w:gridCol w:w="1440"/>
      </w:tblGrid>
      <w:tr w:rsidR="00B0693F" w:rsidRPr="00832C09" w14:paraId="78642E0A" w14:textId="77777777" w:rsidTr="00B0693F">
        <w:trPr>
          <w:jc w:val="center"/>
        </w:trPr>
        <w:tc>
          <w:tcPr>
            <w:tcW w:w="1548" w:type="dxa"/>
            <w:tcBorders>
              <w:top w:val="double" w:sz="6" w:space="0" w:color="000000"/>
              <w:left w:val="double" w:sz="6" w:space="0" w:color="000000"/>
              <w:bottom w:val="single" w:sz="14" w:space="0" w:color="000000"/>
              <w:right w:val="double" w:sz="6" w:space="0" w:color="000000"/>
            </w:tcBorders>
            <w:shd w:val="solid" w:color="C0C0C0" w:fill="FFFFFF"/>
          </w:tcPr>
          <w:p w14:paraId="5E8A9520" w14:textId="77777777" w:rsidR="00B0693F" w:rsidRPr="00832C09" w:rsidRDefault="00B0693F" w:rsidP="00B0693F">
            <w:pPr>
              <w:widowControl w:val="0"/>
              <w:autoSpaceDE w:val="0"/>
              <w:autoSpaceDN w:val="0"/>
              <w:adjustRightInd w:val="0"/>
              <w:spacing w:after="0" w:line="120" w:lineRule="exact"/>
              <w:rPr>
                <w:rFonts w:ascii="Times New Roman" w:hAnsi="Times New Roman"/>
              </w:rPr>
            </w:pPr>
          </w:p>
          <w:p w14:paraId="0587CEC9"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 MFI</w:t>
            </w:r>
          </w:p>
        </w:tc>
        <w:tc>
          <w:tcPr>
            <w:tcW w:w="1620" w:type="dxa"/>
            <w:tcBorders>
              <w:top w:val="double" w:sz="6" w:space="0" w:color="000000"/>
              <w:left w:val="single" w:sz="6" w:space="0" w:color="000000"/>
              <w:bottom w:val="single" w:sz="14" w:space="0" w:color="000000"/>
              <w:right w:val="single" w:sz="6" w:space="0" w:color="000000"/>
            </w:tcBorders>
            <w:shd w:val="solid" w:color="C0C0C0" w:fill="FFFFFF"/>
          </w:tcPr>
          <w:p w14:paraId="4614A68C"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2146252C"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1-Person</w:t>
            </w:r>
          </w:p>
        </w:tc>
        <w:tc>
          <w:tcPr>
            <w:tcW w:w="1440" w:type="dxa"/>
            <w:tcBorders>
              <w:top w:val="double" w:sz="6" w:space="0" w:color="000000"/>
              <w:left w:val="single" w:sz="6" w:space="0" w:color="000000"/>
              <w:bottom w:val="single" w:sz="14" w:space="0" w:color="000000"/>
              <w:right w:val="single" w:sz="6" w:space="0" w:color="000000"/>
            </w:tcBorders>
            <w:shd w:val="solid" w:color="C0C0C0" w:fill="FFFFFF"/>
          </w:tcPr>
          <w:p w14:paraId="1B0CDA6F"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572498CF"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2-Person</w:t>
            </w:r>
          </w:p>
        </w:tc>
        <w:tc>
          <w:tcPr>
            <w:tcW w:w="1530" w:type="dxa"/>
            <w:tcBorders>
              <w:top w:val="double" w:sz="6" w:space="0" w:color="000000"/>
              <w:left w:val="single" w:sz="6" w:space="0" w:color="000000"/>
              <w:bottom w:val="single" w:sz="14" w:space="0" w:color="000000"/>
              <w:right w:val="single" w:sz="6" w:space="0" w:color="000000"/>
            </w:tcBorders>
            <w:shd w:val="solid" w:color="C0C0C0" w:fill="FFFFFF"/>
          </w:tcPr>
          <w:p w14:paraId="320717CA"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55286B03"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3-Person</w:t>
            </w:r>
          </w:p>
        </w:tc>
        <w:tc>
          <w:tcPr>
            <w:tcW w:w="1440" w:type="dxa"/>
            <w:tcBorders>
              <w:top w:val="double" w:sz="6" w:space="0" w:color="000000"/>
              <w:left w:val="single" w:sz="6" w:space="0" w:color="000000"/>
              <w:bottom w:val="single" w:sz="14" w:space="0" w:color="000000"/>
              <w:right w:val="single" w:sz="6" w:space="0" w:color="000000"/>
            </w:tcBorders>
            <w:shd w:val="solid" w:color="C0C0C0" w:fill="FFFFFF"/>
          </w:tcPr>
          <w:p w14:paraId="0A9E28A3"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7089A0D2"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4-Person</w:t>
            </w:r>
          </w:p>
        </w:tc>
        <w:tc>
          <w:tcPr>
            <w:tcW w:w="1530" w:type="dxa"/>
            <w:tcBorders>
              <w:top w:val="double" w:sz="6" w:space="0" w:color="000000"/>
              <w:left w:val="single" w:sz="6" w:space="0" w:color="000000"/>
              <w:bottom w:val="single" w:sz="14" w:space="0" w:color="000000"/>
              <w:right w:val="single" w:sz="6" w:space="0" w:color="000000"/>
            </w:tcBorders>
            <w:shd w:val="solid" w:color="C0C0C0" w:fill="FFFFFF"/>
          </w:tcPr>
          <w:p w14:paraId="6AEB8D8D"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69A23E66"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5-Person</w:t>
            </w:r>
          </w:p>
        </w:tc>
        <w:tc>
          <w:tcPr>
            <w:tcW w:w="1530" w:type="dxa"/>
            <w:tcBorders>
              <w:top w:val="double" w:sz="6" w:space="0" w:color="000000"/>
              <w:left w:val="single" w:sz="6" w:space="0" w:color="000000"/>
              <w:bottom w:val="single" w:sz="14" w:space="0" w:color="000000"/>
              <w:right w:val="single" w:sz="6" w:space="0" w:color="000000"/>
            </w:tcBorders>
            <w:shd w:val="solid" w:color="C0C0C0" w:fill="FFFFFF"/>
          </w:tcPr>
          <w:p w14:paraId="1040C9B7"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20873239"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6-Person</w:t>
            </w:r>
          </w:p>
        </w:tc>
        <w:tc>
          <w:tcPr>
            <w:tcW w:w="1440" w:type="dxa"/>
            <w:tcBorders>
              <w:top w:val="double" w:sz="6" w:space="0" w:color="000000"/>
              <w:left w:val="single" w:sz="6" w:space="0" w:color="000000"/>
              <w:bottom w:val="single" w:sz="14" w:space="0" w:color="000000"/>
              <w:right w:val="single" w:sz="6" w:space="0" w:color="000000"/>
            </w:tcBorders>
            <w:shd w:val="solid" w:color="C0C0C0" w:fill="FFFFFF"/>
          </w:tcPr>
          <w:p w14:paraId="7D9E65C8"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40B3A8E3"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7-Person</w:t>
            </w:r>
          </w:p>
        </w:tc>
        <w:tc>
          <w:tcPr>
            <w:tcW w:w="1440" w:type="dxa"/>
            <w:tcBorders>
              <w:top w:val="double" w:sz="6" w:space="0" w:color="000000"/>
              <w:left w:val="single" w:sz="6" w:space="0" w:color="000000"/>
              <w:bottom w:val="single" w:sz="14" w:space="0" w:color="000000"/>
              <w:right w:val="double" w:sz="6" w:space="0" w:color="000000"/>
            </w:tcBorders>
            <w:shd w:val="solid" w:color="C0C0C0" w:fill="FFFFFF"/>
          </w:tcPr>
          <w:p w14:paraId="4762D06D" w14:textId="77777777" w:rsidR="00B0693F" w:rsidRPr="00832C09" w:rsidRDefault="00B0693F" w:rsidP="00B0693F">
            <w:pPr>
              <w:widowControl w:val="0"/>
              <w:autoSpaceDE w:val="0"/>
              <w:autoSpaceDN w:val="0"/>
              <w:adjustRightInd w:val="0"/>
              <w:spacing w:after="0" w:line="120" w:lineRule="exact"/>
              <w:rPr>
                <w:rFonts w:ascii="Times New Roman" w:hAnsi="Times New Roman"/>
                <w:b/>
                <w:bCs/>
              </w:rPr>
            </w:pPr>
          </w:p>
          <w:p w14:paraId="34E2B5C6" w14:textId="77777777" w:rsidR="00B0693F" w:rsidRPr="00832C09" w:rsidRDefault="00B0693F" w:rsidP="00B0693F">
            <w:pPr>
              <w:widowControl w:val="0"/>
              <w:autoSpaceDE w:val="0"/>
              <w:autoSpaceDN w:val="0"/>
              <w:adjustRightInd w:val="0"/>
              <w:spacing w:after="0" w:line="240" w:lineRule="auto"/>
              <w:rPr>
                <w:rFonts w:ascii="Times New Roman" w:hAnsi="Times New Roman"/>
                <w:b/>
                <w:bCs/>
              </w:rPr>
            </w:pPr>
            <w:r w:rsidRPr="00832C09">
              <w:rPr>
                <w:rFonts w:ascii="Times New Roman" w:hAnsi="Times New Roman"/>
                <w:b/>
                <w:bCs/>
              </w:rPr>
              <w:t>8-Person</w:t>
            </w:r>
          </w:p>
        </w:tc>
      </w:tr>
      <w:tr w:rsidR="00B0693F" w:rsidRPr="00832C09" w14:paraId="59BD61D9" w14:textId="77777777" w:rsidTr="00B0693F">
        <w:trPr>
          <w:jc w:val="center"/>
        </w:trPr>
        <w:tc>
          <w:tcPr>
            <w:tcW w:w="1548" w:type="dxa"/>
            <w:tcBorders>
              <w:top w:val="single" w:sz="6" w:space="0" w:color="000000"/>
              <w:left w:val="double" w:sz="6" w:space="0" w:color="000000"/>
              <w:bottom w:val="single" w:sz="6" w:space="0" w:color="000000"/>
              <w:right w:val="double" w:sz="6" w:space="0" w:color="000000"/>
            </w:tcBorders>
            <w:shd w:val="pct5" w:color="000000" w:fill="FFFFFF"/>
          </w:tcPr>
          <w:p w14:paraId="36472FEB"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64060EA1" w14:textId="77777777" w:rsidR="00B0693F" w:rsidRPr="00832C09" w:rsidRDefault="00B0693F" w:rsidP="00527F94">
            <w:pPr>
              <w:widowControl w:val="0"/>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30%</w:t>
            </w:r>
          </w:p>
        </w:tc>
        <w:tc>
          <w:tcPr>
            <w:tcW w:w="1620" w:type="dxa"/>
            <w:tcBorders>
              <w:top w:val="single" w:sz="6" w:space="0" w:color="000000"/>
              <w:left w:val="single" w:sz="6" w:space="0" w:color="000000"/>
              <w:bottom w:val="single" w:sz="6" w:space="0" w:color="000000"/>
              <w:right w:val="single" w:sz="6" w:space="0" w:color="000000"/>
            </w:tcBorders>
          </w:tcPr>
          <w:p w14:paraId="576C2289"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6A75B8C2"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18,900</w:t>
            </w:r>
          </w:p>
        </w:tc>
        <w:tc>
          <w:tcPr>
            <w:tcW w:w="1440" w:type="dxa"/>
            <w:tcBorders>
              <w:top w:val="single" w:sz="6" w:space="0" w:color="000000"/>
              <w:left w:val="single" w:sz="6" w:space="0" w:color="000000"/>
              <w:bottom w:val="single" w:sz="6" w:space="0" w:color="000000"/>
              <w:right w:val="single" w:sz="6" w:space="0" w:color="000000"/>
            </w:tcBorders>
          </w:tcPr>
          <w:p w14:paraId="413DE642"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EB74E82"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21,600</w:t>
            </w:r>
          </w:p>
        </w:tc>
        <w:tc>
          <w:tcPr>
            <w:tcW w:w="1530" w:type="dxa"/>
            <w:tcBorders>
              <w:top w:val="single" w:sz="6" w:space="0" w:color="000000"/>
              <w:left w:val="single" w:sz="6" w:space="0" w:color="000000"/>
              <w:bottom w:val="single" w:sz="6" w:space="0" w:color="000000"/>
              <w:right w:val="single" w:sz="6" w:space="0" w:color="000000"/>
            </w:tcBorders>
          </w:tcPr>
          <w:p w14:paraId="594BDDF1"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E8E452F"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24,300</w:t>
            </w:r>
          </w:p>
        </w:tc>
        <w:tc>
          <w:tcPr>
            <w:tcW w:w="1440" w:type="dxa"/>
            <w:tcBorders>
              <w:top w:val="single" w:sz="6" w:space="0" w:color="000000"/>
              <w:left w:val="single" w:sz="6" w:space="0" w:color="000000"/>
              <w:bottom w:val="single" w:sz="6" w:space="0" w:color="000000"/>
              <w:right w:val="single" w:sz="6" w:space="0" w:color="000000"/>
            </w:tcBorders>
          </w:tcPr>
          <w:p w14:paraId="430105B9"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19456865"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26,950</w:t>
            </w:r>
          </w:p>
        </w:tc>
        <w:tc>
          <w:tcPr>
            <w:tcW w:w="1530" w:type="dxa"/>
            <w:tcBorders>
              <w:top w:val="single" w:sz="6" w:space="0" w:color="000000"/>
              <w:left w:val="single" w:sz="6" w:space="0" w:color="000000"/>
              <w:bottom w:val="single" w:sz="6" w:space="0" w:color="000000"/>
              <w:right w:val="single" w:sz="6" w:space="0" w:color="000000"/>
            </w:tcBorders>
          </w:tcPr>
          <w:p w14:paraId="16C2AA88"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514F3F4"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29,150</w:t>
            </w:r>
          </w:p>
        </w:tc>
        <w:tc>
          <w:tcPr>
            <w:tcW w:w="1530" w:type="dxa"/>
            <w:tcBorders>
              <w:top w:val="single" w:sz="6" w:space="0" w:color="000000"/>
              <w:left w:val="single" w:sz="6" w:space="0" w:color="000000"/>
              <w:bottom w:val="single" w:sz="6" w:space="0" w:color="000000"/>
              <w:right w:val="single" w:sz="6" w:space="0" w:color="000000"/>
            </w:tcBorders>
          </w:tcPr>
          <w:p w14:paraId="4FDFBB98"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52C9BE5"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31,300</w:t>
            </w:r>
          </w:p>
        </w:tc>
        <w:tc>
          <w:tcPr>
            <w:tcW w:w="1440" w:type="dxa"/>
            <w:tcBorders>
              <w:top w:val="single" w:sz="6" w:space="0" w:color="000000"/>
              <w:left w:val="single" w:sz="6" w:space="0" w:color="000000"/>
              <w:bottom w:val="single" w:sz="6" w:space="0" w:color="000000"/>
              <w:right w:val="single" w:sz="6" w:space="0" w:color="000000"/>
            </w:tcBorders>
          </w:tcPr>
          <w:p w14:paraId="2B658CB0"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1D31660"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33,450</w:t>
            </w:r>
          </w:p>
        </w:tc>
        <w:tc>
          <w:tcPr>
            <w:tcW w:w="1440" w:type="dxa"/>
            <w:tcBorders>
              <w:top w:val="single" w:sz="6" w:space="0" w:color="000000"/>
              <w:left w:val="single" w:sz="6" w:space="0" w:color="000000"/>
              <w:bottom w:val="single" w:sz="6" w:space="0" w:color="000000"/>
              <w:right w:val="double" w:sz="6" w:space="0" w:color="000000"/>
            </w:tcBorders>
          </w:tcPr>
          <w:p w14:paraId="4A0E43EE"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2050E066"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35,600</w:t>
            </w:r>
          </w:p>
        </w:tc>
      </w:tr>
      <w:tr w:rsidR="00B0693F" w:rsidRPr="00832C09" w14:paraId="382B35CB" w14:textId="77777777" w:rsidTr="00B0693F">
        <w:trPr>
          <w:jc w:val="center"/>
        </w:trPr>
        <w:tc>
          <w:tcPr>
            <w:tcW w:w="1548" w:type="dxa"/>
            <w:tcBorders>
              <w:top w:val="single" w:sz="6" w:space="0" w:color="000000"/>
              <w:left w:val="double" w:sz="6" w:space="0" w:color="000000"/>
              <w:bottom w:val="single" w:sz="6" w:space="0" w:color="000000"/>
              <w:right w:val="double" w:sz="6" w:space="0" w:color="000000"/>
            </w:tcBorders>
            <w:shd w:val="pct5" w:color="000000" w:fill="FFFFFF"/>
          </w:tcPr>
          <w:p w14:paraId="515FB5E5"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FD1F9E4" w14:textId="77777777" w:rsidR="00B0693F" w:rsidRPr="00832C09" w:rsidRDefault="00B0693F" w:rsidP="00527F94">
            <w:pPr>
              <w:widowControl w:val="0"/>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50%</w:t>
            </w:r>
          </w:p>
        </w:tc>
        <w:tc>
          <w:tcPr>
            <w:tcW w:w="1620" w:type="dxa"/>
            <w:tcBorders>
              <w:top w:val="single" w:sz="6" w:space="0" w:color="000000"/>
              <w:left w:val="single" w:sz="6" w:space="0" w:color="000000"/>
              <w:bottom w:val="single" w:sz="6" w:space="0" w:color="000000"/>
              <w:right w:val="single" w:sz="6" w:space="0" w:color="000000"/>
            </w:tcBorders>
          </w:tcPr>
          <w:p w14:paraId="156C88A8"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7FC34CED"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31,450</w:t>
            </w:r>
          </w:p>
        </w:tc>
        <w:tc>
          <w:tcPr>
            <w:tcW w:w="1440" w:type="dxa"/>
            <w:tcBorders>
              <w:top w:val="single" w:sz="6" w:space="0" w:color="000000"/>
              <w:left w:val="single" w:sz="6" w:space="0" w:color="000000"/>
              <w:bottom w:val="single" w:sz="6" w:space="0" w:color="000000"/>
              <w:right w:val="single" w:sz="6" w:space="0" w:color="000000"/>
            </w:tcBorders>
          </w:tcPr>
          <w:p w14:paraId="026B0D46"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FE8DC91"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35,950</w:t>
            </w:r>
          </w:p>
        </w:tc>
        <w:tc>
          <w:tcPr>
            <w:tcW w:w="1530" w:type="dxa"/>
            <w:tcBorders>
              <w:top w:val="single" w:sz="6" w:space="0" w:color="000000"/>
              <w:left w:val="single" w:sz="6" w:space="0" w:color="000000"/>
              <w:bottom w:val="single" w:sz="6" w:space="0" w:color="000000"/>
              <w:right w:val="single" w:sz="6" w:space="0" w:color="000000"/>
            </w:tcBorders>
          </w:tcPr>
          <w:p w14:paraId="036291FB"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786F27E"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40,450</w:t>
            </w:r>
          </w:p>
        </w:tc>
        <w:tc>
          <w:tcPr>
            <w:tcW w:w="1440" w:type="dxa"/>
            <w:tcBorders>
              <w:top w:val="single" w:sz="6" w:space="0" w:color="000000"/>
              <w:left w:val="single" w:sz="6" w:space="0" w:color="000000"/>
              <w:bottom w:val="single" w:sz="6" w:space="0" w:color="000000"/>
              <w:right w:val="single" w:sz="6" w:space="0" w:color="000000"/>
            </w:tcBorders>
          </w:tcPr>
          <w:p w14:paraId="0F11C157"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3732D9EF"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44,900</w:t>
            </w:r>
          </w:p>
        </w:tc>
        <w:tc>
          <w:tcPr>
            <w:tcW w:w="1530" w:type="dxa"/>
            <w:tcBorders>
              <w:top w:val="single" w:sz="6" w:space="0" w:color="000000"/>
              <w:left w:val="single" w:sz="6" w:space="0" w:color="000000"/>
              <w:bottom w:val="single" w:sz="6" w:space="0" w:color="000000"/>
              <w:right w:val="single" w:sz="6" w:space="0" w:color="000000"/>
            </w:tcBorders>
          </w:tcPr>
          <w:p w14:paraId="34DF698F"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9E17494"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48,500</w:t>
            </w:r>
          </w:p>
        </w:tc>
        <w:tc>
          <w:tcPr>
            <w:tcW w:w="1530" w:type="dxa"/>
            <w:tcBorders>
              <w:top w:val="single" w:sz="6" w:space="0" w:color="000000"/>
              <w:left w:val="single" w:sz="6" w:space="0" w:color="000000"/>
              <w:bottom w:val="single" w:sz="6" w:space="0" w:color="000000"/>
              <w:right w:val="single" w:sz="6" w:space="0" w:color="000000"/>
            </w:tcBorders>
          </w:tcPr>
          <w:p w14:paraId="5942459B"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E751E41"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52,100</w:t>
            </w:r>
          </w:p>
        </w:tc>
        <w:tc>
          <w:tcPr>
            <w:tcW w:w="1440" w:type="dxa"/>
            <w:tcBorders>
              <w:top w:val="single" w:sz="6" w:space="0" w:color="000000"/>
              <w:left w:val="single" w:sz="6" w:space="0" w:color="000000"/>
              <w:bottom w:val="single" w:sz="6" w:space="0" w:color="000000"/>
              <w:right w:val="single" w:sz="6" w:space="0" w:color="000000"/>
            </w:tcBorders>
          </w:tcPr>
          <w:p w14:paraId="4E168060"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047B7C5"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55,700</w:t>
            </w:r>
          </w:p>
        </w:tc>
        <w:tc>
          <w:tcPr>
            <w:tcW w:w="1440" w:type="dxa"/>
            <w:tcBorders>
              <w:top w:val="single" w:sz="6" w:space="0" w:color="000000"/>
              <w:left w:val="single" w:sz="6" w:space="0" w:color="000000"/>
              <w:bottom w:val="single" w:sz="6" w:space="0" w:color="000000"/>
              <w:right w:val="double" w:sz="6" w:space="0" w:color="000000"/>
            </w:tcBorders>
          </w:tcPr>
          <w:p w14:paraId="6A61D2B0"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5DC86C6"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59,300</w:t>
            </w:r>
          </w:p>
        </w:tc>
      </w:tr>
      <w:tr w:rsidR="00B0693F" w:rsidRPr="00832C09" w14:paraId="0F97F3C5" w14:textId="77777777" w:rsidTr="00B0693F">
        <w:trPr>
          <w:jc w:val="center"/>
        </w:trPr>
        <w:tc>
          <w:tcPr>
            <w:tcW w:w="1548" w:type="dxa"/>
            <w:tcBorders>
              <w:top w:val="single" w:sz="6" w:space="0" w:color="000000"/>
              <w:left w:val="double" w:sz="6" w:space="0" w:color="000000"/>
              <w:bottom w:val="single" w:sz="6" w:space="0" w:color="000000"/>
              <w:right w:val="double" w:sz="6" w:space="0" w:color="000000"/>
            </w:tcBorders>
            <w:shd w:val="pct5" w:color="000000" w:fill="FFFFFF"/>
          </w:tcPr>
          <w:p w14:paraId="6CBB7ABE"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F60CE98" w14:textId="77777777" w:rsidR="00B0693F" w:rsidRPr="00832C09" w:rsidRDefault="00B0693F" w:rsidP="00527F94">
            <w:pPr>
              <w:widowControl w:val="0"/>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60%</w:t>
            </w:r>
          </w:p>
        </w:tc>
        <w:tc>
          <w:tcPr>
            <w:tcW w:w="1620" w:type="dxa"/>
            <w:tcBorders>
              <w:top w:val="single" w:sz="6" w:space="0" w:color="000000"/>
              <w:left w:val="single" w:sz="6" w:space="0" w:color="000000"/>
              <w:bottom w:val="single" w:sz="6" w:space="0" w:color="000000"/>
              <w:right w:val="single" w:sz="6" w:space="0" w:color="000000"/>
            </w:tcBorders>
          </w:tcPr>
          <w:p w14:paraId="6FE29BEB"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63848C91"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37,740</w:t>
            </w:r>
          </w:p>
        </w:tc>
        <w:tc>
          <w:tcPr>
            <w:tcW w:w="1440" w:type="dxa"/>
            <w:tcBorders>
              <w:top w:val="single" w:sz="6" w:space="0" w:color="000000"/>
              <w:left w:val="single" w:sz="6" w:space="0" w:color="000000"/>
              <w:bottom w:val="single" w:sz="6" w:space="0" w:color="000000"/>
              <w:right w:val="single" w:sz="6" w:space="0" w:color="000000"/>
            </w:tcBorders>
          </w:tcPr>
          <w:p w14:paraId="6F117CCD"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0CEDB46B"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43,140</w:t>
            </w:r>
          </w:p>
        </w:tc>
        <w:tc>
          <w:tcPr>
            <w:tcW w:w="1530" w:type="dxa"/>
            <w:tcBorders>
              <w:top w:val="single" w:sz="6" w:space="0" w:color="000000"/>
              <w:left w:val="single" w:sz="6" w:space="0" w:color="000000"/>
              <w:bottom w:val="single" w:sz="6" w:space="0" w:color="000000"/>
              <w:right w:val="single" w:sz="6" w:space="0" w:color="000000"/>
            </w:tcBorders>
          </w:tcPr>
          <w:p w14:paraId="162F2EBC"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2B20AF2D"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48,540</w:t>
            </w:r>
          </w:p>
        </w:tc>
        <w:tc>
          <w:tcPr>
            <w:tcW w:w="1440" w:type="dxa"/>
            <w:tcBorders>
              <w:top w:val="single" w:sz="6" w:space="0" w:color="000000"/>
              <w:left w:val="single" w:sz="6" w:space="0" w:color="000000"/>
              <w:bottom w:val="single" w:sz="6" w:space="0" w:color="000000"/>
              <w:right w:val="single" w:sz="6" w:space="0" w:color="000000"/>
            </w:tcBorders>
          </w:tcPr>
          <w:p w14:paraId="1FED12C3"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4F58C45"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53,880</w:t>
            </w:r>
          </w:p>
        </w:tc>
        <w:tc>
          <w:tcPr>
            <w:tcW w:w="1530" w:type="dxa"/>
            <w:tcBorders>
              <w:top w:val="single" w:sz="6" w:space="0" w:color="000000"/>
              <w:left w:val="single" w:sz="6" w:space="0" w:color="000000"/>
              <w:bottom w:val="single" w:sz="6" w:space="0" w:color="000000"/>
              <w:right w:val="single" w:sz="6" w:space="0" w:color="000000"/>
            </w:tcBorders>
          </w:tcPr>
          <w:p w14:paraId="3B130D35"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4EE716F"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58,200</w:t>
            </w:r>
          </w:p>
        </w:tc>
        <w:tc>
          <w:tcPr>
            <w:tcW w:w="1530" w:type="dxa"/>
            <w:tcBorders>
              <w:top w:val="single" w:sz="6" w:space="0" w:color="000000"/>
              <w:left w:val="single" w:sz="6" w:space="0" w:color="000000"/>
              <w:bottom w:val="single" w:sz="6" w:space="0" w:color="000000"/>
              <w:right w:val="single" w:sz="6" w:space="0" w:color="000000"/>
            </w:tcBorders>
          </w:tcPr>
          <w:p w14:paraId="2A829E98"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00AFCF1"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62,520</w:t>
            </w:r>
          </w:p>
        </w:tc>
        <w:tc>
          <w:tcPr>
            <w:tcW w:w="1440" w:type="dxa"/>
            <w:tcBorders>
              <w:top w:val="single" w:sz="6" w:space="0" w:color="000000"/>
              <w:left w:val="single" w:sz="6" w:space="0" w:color="000000"/>
              <w:bottom w:val="single" w:sz="6" w:space="0" w:color="000000"/>
              <w:right w:val="single" w:sz="6" w:space="0" w:color="000000"/>
            </w:tcBorders>
          </w:tcPr>
          <w:p w14:paraId="70968D94"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AC2537C"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66,840</w:t>
            </w:r>
          </w:p>
        </w:tc>
        <w:tc>
          <w:tcPr>
            <w:tcW w:w="1440" w:type="dxa"/>
            <w:tcBorders>
              <w:top w:val="single" w:sz="6" w:space="0" w:color="000000"/>
              <w:left w:val="single" w:sz="6" w:space="0" w:color="000000"/>
              <w:bottom w:val="single" w:sz="6" w:space="0" w:color="000000"/>
              <w:right w:val="double" w:sz="6" w:space="0" w:color="000000"/>
            </w:tcBorders>
          </w:tcPr>
          <w:p w14:paraId="6C09AB76"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A03D1E4"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 xml:space="preserve">71,160 </w:t>
            </w:r>
          </w:p>
        </w:tc>
      </w:tr>
      <w:tr w:rsidR="00B0693F" w:rsidRPr="00832C09" w14:paraId="31F7A5DA" w14:textId="77777777" w:rsidTr="00B0693F">
        <w:trPr>
          <w:jc w:val="center"/>
        </w:trPr>
        <w:tc>
          <w:tcPr>
            <w:tcW w:w="1548" w:type="dxa"/>
            <w:tcBorders>
              <w:top w:val="single" w:sz="6" w:space="0" w:color="000000"/>
              <w:left w:val="double" w:sz="6" w:space="0" w:color="000000"/>
              <w:bottom w:val="single" w:sz="6" w:space="0" w:color="000000"/>
              <w:right w:val="double" w:sz="6" w:space="0" w:color="000000"/>
            </w:tcBorders>
            <w:shd w:val="pct5" w:color="000000" w:fill="FFFFFF"/>
          </w:tcPr>
          <w:p w14:paraId="536F7B2C"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6D52012" w14:textId="77777777" w:rsidR="00B0693F" w:rsidRPr="00832C09" w:rsidRDefault="00B0693F" w:rsidP="00527F94">
            <w:pPr>
              <w:widowControl w:val="0"/>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80%</w:t>
            </w:r>
          </w:p>
        </w:tc>
        <w:tc>
          <w:tcPr>
            <w:tcW w:w="1620" w:type="dxa"/>
            <w:tcBorders>
              <w:top w:val="single" w:sz="6" w:space="0" w:color="000000"/>
              <w:left w:val="single" w:sz="6" w:space="0" w:color="000000"/>
              <w:bottom w:val="single" w:sz="6" w:space="0" w:color="000000"/>
              <w:right w:val="single" w:sz="6" w:space="0" w:color="000000"/>
            </w:tcBorders>
          </w:tcPr>
          <w:p w14:paraId="693C519E"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4A13F6A3"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50,300</w:t>
            </w:r>
          </w:p>
        </w:tc>
        <w:tc>
          <w:tcPr>
            <w:tcW w:w="1440" w:type="dxa"/>
            <w:tcBorders>
              <w:top w:val="single" w:sz="6" w:space="0" w:color="000000"/>
              <w:left w:val="single" w:sz="6" w:space="0" w:color="000000"/>
              <w:bottom w:val="single" w:sz="6" w:space="0" w:color="000000"/>
              <w:right w:val="single" w:sz="6" w:space="0" w:color="000000"/>
            </w:tcBorders>
          </w:tcPr>
          <w:p w14:paraId="7AE995B1"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E209644"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57,500</w:t>
            </w:r>
          </w:p>
        </w:tc>
        <w:tc>
          <w:tcPr>
            <w:tcW w:w="1530" w:type="dxa"/>
            <w:tcBorders>
              <w:top w:val="single" w:sz="6" w:space="0" w:color="000000"/>
              <w:left w:val="single" w:sz="6" w:space="0" w:color="000000"/>
              <w:bottom w:val="single" w:sz="6" w:space="0" w:color="000000"/>
              <w:right w:val="single" w:sz="6" w:space="0" w:color="000000"/>
            </w:tcBorders>
          </w:tcPr>
          <w:p w14:paraId="7331AF5A"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4210B40"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64,700</w:t>
            </w:r>
          </w:p>
        </w:tc>
        <w:tc>
          <w:tcPr>
            <w:tcW w:w="1440" w:type="dxa"/>
            <w:tcBorders>
              <w:top w:val="single" w:sz="6" w:space="0" w:color="000000"/>
              <w:left w:val="single" w:sz="6" w:space="0" w:color="000000"/>
              <w:bottom w:val="single" w:sz="6" w:space="0" w:color="000000"/>
              <w:right w:val="single" w:sz="6" w:space="0" w:color="000000"/>
            </w:tcBorders>
          </w:tcPr>
          <w:p w14:paraId="12B98453"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7216111B"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71,850</w:t>
            </w:r>
          </w:p>
        </w:tc>
        <w:tc>
          <w:tcPr>
            <w:tcW w:w="1530" w:type="dxa"/>
            <w:tcBorders>
              <w:top w:val="single" w:sz="6" w:space="0" w:color="000000"/>
              <w:left w:val="single" w:sz="6" w:space="0" w:color="000000"/>
              <w:bottom w:val="single" w:sz="6" w:space="0" w:color="000000"/>
              <w:right w:val="single" w:sz="6" w:space="0" w:color="000000"/>
            </w:tcBorders>
          </w:tcPr>
          <w:p w14:paraId="539B3869"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04CFFAE0"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77,600</w:t>
            </w:r>
          </w:p>
        </w:tc>
        <w:tc>
          <w:tcPr>
            <w:tcW w:w="1530" w:type="dxa"/>
            <w:tcBorders>
              <w:top w:val="single" w:sz="6" w:space="0" w:color="000000"/>
              <w:left w:val="single" w:sz="6" w:space="0" w:color="000000"/>
              <w:bottom w:val="single" w:sz="6" w:space="0" w:color="000000"/>
              <w:right w:val="single" w:sz="6" w:space="0" w:color="000000"/>
            </w:tcBorders>
          </w:tcPr>
          <w:p w14:paraId="39D817FA"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321C98EE"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83,350</w:t>
            </w:r>
          </w:p>
        </w:tc>
        <w:tc>
          <w:tcPr>
            <w:tcW w:w="1440" w:type="dxa"/>
            <w:tcBorders>
              <w:top w:val="single" w:sz="6" w:space="0" w:color="000000"/>
              <w:left w:val="single" w:sz="6" w:space="0" w:color="000000"/>
              <w:bottom w:val="single" w:sz="6" w:space="0" w:color="000000"/>
              <w:right w:val="single" w:sz="6" w:space="0" w:color="000000"/>
            </w:tcBorders>
          </w:tcPr>
          <w:p w14:paraId="0E23A467"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0866B0E7"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89,100</w:t>
            </w:r>
          </w:p>
        </w:tc>
        <w:tc>
          <w:tcPr>
            <w:tcW w:w="1440" w:type="dxa"/>
            <w:tcBorders>
              <w:top w:val="single" w:sz="6" w:space="0" w:color="000000"/>
              <w:left w:val="single" w:sz="6" w:space="0" w:color="000000"/>
              <w:bottom w:val="single" w:sz="6" w:space="0" w:color="000000"/>
              <w:right w:val="double" w:sz="6" w:space="0" w:color="000000"/>
            </w:tcBorders>
          </w:tcPr>
          <w:p w14:paraId="669D4B35"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3B5B206C"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94,850</w:t>
            </w:r>
          </w:p>
        </w:tc>
      </w:tr>
      <w:tr w:rsidR="00B0693F" w:rsidRPr="00832C09" w14:paraId="76A289EC" w14:textId="77777777" w:rsidTr="00B0693F">
        <w:trPr>
          <w:trHeight w:val="505"/>
          <w:jc w:val="center"/>
        </w:trPr>
        <w:tc>
          <w:tcPr>
            <w:tcW w:w="1548" w:type="dxa"/>
            <w:tcBorders>
              <w:top w:val="single" w:sz="6" w:space="0" w:color="000000"/>
              <w:left w:val="double" w:sz="6" w:space="0" w:color="000000"/>
              <w:bottom w:val="single" w:sz="6" w:space="0" w:color="000000"/>
              <w:right w:val="double" w:sz="6" w:space="0" w:color="000000"/>
            </w:tcBorders>
            <w:shd w:val="pct5" w:color="000000" w:fill="FFFFFF"/>
          </w:tcPr>
          <w:p w14:paraId="04A27524"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7748A7E" w14:textId="77777777" w:rsidR="00B0693F" w:rsidRPr="00832C09" w:rsidRDefault="00B0693F" w:rsidP="00527F94">
            <w:pPr>
              <w:widowControl w:val="0"/>
              <w:autoSpaceDE w:val="0"/>
              <w:autoSpaceDN w:val="0"/>
              <w:adjustRightInd w:val="0"/>
              <w:spacing w:after="0" w:line="240" w:lineRule="auto"/>
              <w:jc w:val="center"/>
              <w:rPr>
                <w:rFonts w:ascii="Times New Roman" w:hAnsi="Times New Roman"/>
                <w:b/>
                <w:bCs/>
              </w:rPr>
            </w:pPr>
            <w:r w:rsidRPr="00832C09">
              <w:rPr>
                <w:rFonts w:ascii="Times New Roman" w:hAnsi="Times New Roman"/>
                <w:b/>
                <w:bCs/>
              </w:rPr>
              <w:t>100%</w:t>
            </w:r>
          </w:p>
        </w:tc>
        <w:tc>
          <w:tcPr>
            <w:tcW w:w="1620" w:type="dxa"/>
            <w:tcBorders>
              <w:top w:val="single" w:sz="6" w:space="0" w:color="000000"/>
              <w:left w:val="single" w:sz="6" w:space="0" w:color="000000"/>
              <w:bottom w:val="single" w:sz="6" w:space="0" w:color="000000"/>
              <w:right w:val="single" w:sz="6" w:space="0" w:color="000000"/>
            </w:tcBorders>
          </w:tcPr>
          <w:p w14:paraId="7CF1E840" w14:textId="77777777" w:rsidR="00B0693F" w:rsidRPr="00832C09" w:rsidRDefault="00B0693F" w:rsidP="00527F94">
            <w:pPr>
              <w:widowControl w:val="0"/>
              <w:autoSpaceDE w:val="0"/>
              <w:autoSpaceDN w:val="0"/>
              <w:adjustRightInd w:val="0"/>
              <w:spacing w:after="0" w:line="120" w:lineRule="exact"/>
              <w:rPr>
                <w:rFonts w:ascii="Times New Roman" w:hAnsi="Times New Roman"/>
                <w:b/>
                <w:bCs/>
              </w:rPr>
            </w:pPr>
          </w:p>
          <w:p w14:paraId="6767CF57"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62,900</w:t>
            </w:r>
          </w:p>
        </w:tc>
        <w:tc>
          <w:tcPr>
            <w:tcW w:w="1440" w:type="dxa"/>
            <w:tcBorders>
              <w:top w:val="single" w:sz="6" w:space="0" w:color="000000"/>
              <w:left w:val="single" w:sz="6" w:space="0" w:color="000000"/>
              <w:bottom w:val="single" w:sz="6" w:space="0" w:color="000000"/>
              <w:right w:val="single" w:sz="6" w:space="0" w:color="000000"/>
            </w:tcBorders>
          </w:tcPr>
          <w:p w14:paraId="148A329F"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14C4B476"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71,900</w:t>
            </w:r>
          </w:p>
        </w:tc>
        <w:tc>
          <w:tcPr>
            <w:tcW w:w="1530" w:type="dxa"/>
            <w:tcBorders>
              <w:top w:val="single" w:sz="6" w:space="0" w:color="000000"/>
              <w:left w:val="single" w:sz="6" w:space="0" w:color="000000"/>
              <w:bottom w:val="single" w:sz="6" w:space="0" w:color="000000"/>
              <w:right w:val="single" w:sz="6" w:space="0" w:color="000000"/>
            </w:tcBorders>
          </w:tcPr>
          <w:p w14:paraId="594BDD45"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E748811"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80,900</w:t>
            </w:r>
          </w:p>
        </w:tc>
        <w:tc>
          <w:tcPr>
            <w:tcW w:w="1440" w:type="dxa"/>
            <w:tcBorders>
              <w:top w:val="single" w:sz="6" w:space="0" w:color="000000"/>
              <w:left w:val="single" w:sz="6" w:space="0" w:color="000000"/>
              <w:bottom w:val="single" w:sz="6" w:space="0" w:color="000000"/>
              <w:right w:val="single" w:sz="6" w:space="0" w:color="000000"/>
            </w:tcBorders>
          </w:tcPr>
          <w:p w14:paraId="6794D282"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535CB95D"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89,800</w:t>
            </w:r>
          </w:p>
        </w:tc>
        <w:tc>
          <w:tcPr>
            <w:tcW w:w="1530" w:type="dxa"/>
            <w:tcBorders>
              <w:top w:val="single" w:sz="6" w:space="0" w:color="000000"/>
              <w:left w:val="single" w:sz="6" w:space="0" w:color="000000"/>
              <w:bottom w:val="single" w:sz="6" w:space="0" w:color="000000"/>
              <w:right w:val="single" w:sz="6" w:space="0" w:color="000000"/>
            </w:tcBorders>
          </w:tcPr>
          <w:p w14:paraId="27401375"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60372DD8"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97,000</w:t>
            </w:r>
          </w:p>
        </w:tc>
        <w:tc>
          <w:tcPr>
            <w:tcW w:w="1530" w:type="dxa"/>
            <w:tcBorders>
              <w:top w:val="single" w:sz="6" w:space="0" w:color="000000"/>
              <w:left w:val="single" w:sz="6" w:space="0" w:color="000000"/>
              <w:bottom w:val="single" w:sz="6" w:space="0" w:color="000000"/>
              <w:right w:val="single" w:sz="6" w:space="0" w:color="000000"/>
            </w:tcBorders>
          </w:tcPr>
          <w:p w14:paraId="3FE6961A"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0C194D19"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104,200</w:t>
            </w:r>
          </w:p>
        </w:tc>
        <w:tc>
          <w:tcPr>
            <w:tcW w:w="1440" w:type="dxa"/>
            <w:tcBorders>
              <w:top w:val="single" w:sz="6" w:space="0" w:color="000000"/>
              <w:left w:val="single" w:sz="6" w:space="0" w:color="000000"/>
              <w:bottom w:val="single" w:sz="6" w:space="0" w:color="000000"/>
              <w:right w:val="single" w:sz="6" w:space="0" w:color="000000"/>
            </w:tcBorders>
          </w:tcPr>
          <w:p w14:paraId="41AF6FE7"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0264D720"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111,400</w:t>
            </w:r>
          </w:p>
        </w:tc>
        <w:tc>
          <w:tcPr>
            <w:tcW w:w="1440" w:type="dxa"/>
            <w:tcBorders>
              <w:top w:val="single" w:sz="6" w:space="0" w:color="000000"/>
              <w:left w:val="single" w:sz="6" w:space="0" w:color="000000"/>
              <w:bottom w:val="single" w:sz="6" w:space="0" w:color="000000"/>
              <w:right w:val="double" w:sz="6" w:space="0" w:color="000000"/>
            </w:tcBorders>
          </w:tcPr>
          <w:p w14:paraId="719D90CF" w14:textId="77777777" w:rsidR="00B0693F" w:rsidRPr="00832C09" w:rsidRDefault="00B0693F" w:rsidP="00527F94">
            <w:pPr>
              <w:widowControl w:val="0"/>
              <w:autoSpaceDE w:val="0"/>
              <w:autoSpaceDN w:val="0"/>
              <w:adjustRightInd w:val="0"/>
              <w:spacing w:after="0" w:line="120" w:lineRule="exact"/>
              <w:rPr>
                <w:rFonts w:ascii="Times New Roman" w:hAnsi="Times New Roman"/>
              </w:rPr>
            </w:pPr>
          </w:p>
          <w:p w14:paraId="44C93928" w14:textId="77777777" w:rsidR="00B0693F" w:rsidRPr="00832C09" w:rsidRDefault="00B0693F" w:rsidP="00527F94">
            <w:pPr>
              <w:widowControl w:val="0"/>
              <w:autoSpaceDE w:val="0"/>
              <w:autoSpaceDN w:val="0"/>
              <w:adjustRightInd w:val="0"/>
              <w:spacing w:after="0" w:line="240" w:lineRule="auto"/>
              <w:jc w:val="right"/>
              <w:rPr>
                <w:rFonts w:ascii="Times New Roman" w:hAnsi="Times New Roman"/>
              </w:rPr>
            </w:pPr>
            <w:r w:rsidRPr="00832C09">
              <w:rPr>
                <w:rFonts w:ascii="Times New Roman" w:hAnsi="Times New Roman"/>
              </w:rPr>
              <w:t>118,600</w:t>
            </w:r>
          </w:p>
        </w:tc>
      </w:tr>
    </w:tbl>
    <w:p w14:paraId="54920D22" w14:textId="77777777" w:rsidR="00832C09" w:rsidRPr="00832C09" w:rsidRDefault="00832C09" w:rsidP="00B0693F">
      <w:pPr>
        <w:widowControl w:val="0"/>
        <w:autoSpaceDE w:val="0"/>
        <w:autoSpaceDN w:val="0"/>
        <w:adjustRightInd w:val="0"/>
        <w:spacing w:after="0" w:line="240" w:lineRule="auto"/>
        <w:rPr>
          <w:rFonts w:ascii="Times New Roman" w:hAnsi="Times New Roman"/>
        </w:rPr>
      </w:pPr>
    </w:p>
    <w:p w14:paraId="49336723" w14:textId="74B25540" w:rsidR="00BC70C4" w:rsidRDefault="00BC70C4">
      <w:pPr>
        <w:rPr>
          <w:rFonts w:ascii="Aptos" w:eastAsia="Aptos" w:hAnsi="Aptos" w:cs="Aptos"/>
          <w:b/>
          <w:bCs/>
          <w:color w:val="000000" w:themeColor="text1"/>
          <w:sz w:val="24"/>
          <w:szCs w:val="24"/>
        </w:rPr>
      </w:pPr>
      <w:r>
        <w:rPr>
          <w:rFonts w:ascii="Aptos" w:eastAsia="Aptos" w:hAnsi="Aptos" w:cs="Aptos"/>
          <w:b/>
          <w:bCs/>
          <w:color w:val="000000" w:themeColor="text1"/>
          <w:sz w:val="24"/>
          <w:szCs w:val="24"/>
        </w:rPr>
        <w:br w:type="page"/>
      </w:r>
    </w:p>
    <w:p w14:paraId="787D627F" w14:textId="77777777" w:rsidR="0F01A5FB" w:rsidRDefault="0F01A5FB" w:rsidP="0F01A5FB">
      <w:pPr>
        <w:jc w:val="center"/>
        <w:rPr>
          <w:rFonts w:ascii="Aptos" w:eastAsia="Aptos" w:hAnsi="Aptos" w:cs="Aptos"/>
          <w:b/>
          <w:bCs/>
          <w:color w:val="000000" w:themeColor="text1"/>
          <w:sz w:val="24"/>
          <w:szCs w:val="24"/>
        </w:rPr>
      </w:pPr>
    </w:p>
    <w:p w14:paraId="668240E4" w14:textId="3A08E2DB" w:rsidR="3609E4E3" w:rsidRPr="0031366C" w:rsidRDefault="3609E4E3" w:rsidP="000C6B45">
      <w:pPr>
        <w:jc w:val="center"/>
        <w:rPr>
          <w:rFonts w:ascii="Times New Roman" w:hAnsi="Times New Roman"/>
          <w:b/>
          <w:bCs/>
          <w:sz w:val="30"/>
          <w:szCs w:val="30"/>
        </w:rPr>
      </w:pPr>
      <w:r w:rsidRPr="0031366C">
        <w:rPr>
          <w:rFonts w:ascii="Times New Roman" w:hAnsi="Times New Roman"/>
          <w:b/>
          <w:bCs/>
          <w:sz w:val="30"/>
          <w:szCs w:val="30"/>
        </w:rPr>
        <w:t>The FY 2026 New Orleans-Metairie, LA HUD Metro FMR Area FMRs for All Bedroom Sizes</w:t>
      </w:r>
    </w:p>
    <w:tbl>
      <w:tblPr>
        <w:tblW w:w="0" w:type="auto"/>
        <w:tblInd w:w="712"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225"/>
        <w:gridCol w:w="2225"/>
        <w:gridCol w:w="2225"/>
        <w:gridCol w:w="2225"/>
        <w:gridCol w:w="2225"/>
        <w:gridCol w:w="2832"/>
      </w:tblGrid>
      <w:tr w:rsidR="0F01A5FB" w14:paraId="085F8348" w14:textId="77777777" w:rsidTr="000C6B45">
        <w:trPr>
          <w:trHeight w:val="300"/>
        </w:trPr>
        <w:tc>
          <w:tcPr>
            <w:tcW w:w="13957" w:type="dxa"/>
            <w:gridSpan w:val="6"/>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2BF14599" w14:textId="42E84843" w:rsidR="0F01A5FB" w:rsidRDefault="0F01A5FB" w:rsidP="000C6B45">
            <w:pPr>
              <w:jc w:val="center"/>
              <w:rPr>
                <w:rFonts w:ascii="Aptos" w:eastAsia="Aptos" w:hAnsi="Aptos" w:cs="Aptos"/>
                <w:sz w:val="24"/>
                <w:szCs w:val="24"/>
              </w:rPr>
            </w:pPr>
            <w:r w:rsidRPr="0F01A5FB">
              <w:rPr>
                <w:rFonts w:ascii="Aptos" w:eastAsia="Aptos" w:hAnsi="Aptos" w:cs="Aptos"/>
                <w:b/>
                <w:bCs/>
                <w:sz w:val="24"/>
                <w:szCs w:val="24"/>
              </w:rPr>
              <w:t>Final FY 2026 &amp; Final FY 2025 FMRs By Unit Bedrooms</w:t>
            </w:r>
          </w:p>
        </w:tc>
      </w:tr>
      <w:tr w:rsidR="0F01A5FB" w14:paraId="070FCA6B" w14:textId="77777777" w:rsidTr="000C6B4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3FE9C3C2" w14:textId="64C58116" w:rsidR="0F01A5FB" w:rsidRDefault="0F01A5FB" w:rsidP="000C6B45">
            <w:pPr>
              <w:jc w:val="center"/>
              <w:rPr>
                <w:rFonts w:ascii="Aptos" w:eastAsia="Aptos" w:hAnsi="Aptos" w:cs="Aptos"/>
                <w:sz w:val="24"/>
                <w:szCs w:val="24"/>
              </w:rPr>
            </w:pPr>
            <w:r w:rsidRPr="0F01A5FB">
              <w:rPr>
                <w:rFonts w:ascii="Aptos" w:eastAsia="Aptos" w:hAnsi="Aptos" w:cs="Aptos"/>
                <w:b/>
                <w:bCs/>
                <w:sz w:val="24"/>
                <w:szCs w:val="24"/>
              </w:rPr>
              <w:t>Year</w:t>
            </w:r>
          </w:p>
        </w:tc>
        <w:tc>
          <w:tcPr>
            <w:tcW w:w="2225"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69957FAD" w14:textId="0DB888C0" w:rsidR="0F01A5FB" w:rsidRDefault="00FC278F" w:rsidP="000C6B45">
            <w:pPr>
              <w:jc w:val="center"/>
              <w:rPr>
                <w:rFonts w:ascii="Aptos" w:eastAsia="Aptos" w:hAnsi="Aptos" w:cs="Aptos"/>
                <w:sz w:val="24"/>
                <w:szCs w:val="24"/>
              </w:rPr>
            </w:pPr>
            <w:hyperlink r:id="rId18">
              <w:r w:rsidR="0F01A5FB" w:rsidRPr="0F01A5FB">
                <w:rPr>
                  <w:rStyle w:val="Hyperlink"/>
                  <w:rFonts w:ascii="Aptos" w:eastAsia="Aptos" w:hAnsi="Aptos" w:cs="Aptos"/>
                  <w:b/>
                  <w:bCs/>
                  <w:sz w:val="24"/>
                  <w:szCs w:val="24"/>
                </w:rPr>
                <w:t>Efficiency</w:t>
              </w:r>
            </w:hyperlink>
          </w:p>
        </w:tc>
        <w:tc>
          <w:tcPr>
            <w:tcW w:w="2225"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5797938D" w14:textId="12F595B8" w:rsidR="0F01A5FB" w:rsidRDefault="00FC278F" w:rsidP="000C6B45">
            <w:pPr>
              <w:jc w:val="center"/>
              <w:rPr>
                <w:rFonts w:ascii="Aptos" w:eastAsia="Aptos" w:hAnsi="Aptos" w:cs="Aptos"/>
                <w:sz w:val="24"/>
                <w:szCs w:val="24"/>
              </w:rPr>
            </w:pPr>
            <w:hyperlink r:id="rId19">
              <w:r w:rsidR="0F01A5FB" w:rsidRPr="0F01A5FB">
                <w:rPr>
                  <w:rStyle w:val="Hyperlink"/>
                  <w:rFonts w:ascii="Aptos" w:eastAsia="Aptos" w:hAnsi="Aptos" w:cs="Aptos"/>
                  <w:b/>
                  <w:bCs/>
                  <w:sz w:val="24"/>
                  <w:szCs w:val="24"/>
                </w:rPr>
                <w:t>One-Bedroom</w:t>
              </w:r>
            </w:hyperlink>
          </w:p>
        </w:tc>
        <w:tc>
          <w:tcPr>
            <w:tcW w:w="2225"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6A2ADD01" w14:textId="57B23F0E" w:rsidR="0F01A5FB" w:rsidRDefault="0F01A5FB" w:rsidP="000C6B45">
            <w:pPr>
              <w:jc w:val="center"/>
              <w:rPr>
                <w:rFonts w:ascii="Aptos" w:eastAsia="Aptos" w:hAnsi="Aptos" w:cs="Aptos"/>
                <w:sz w:val="24"/>
                <w:szCs w:val="24"/>
              </w:rPr>
            </w:pPr>
            <w:r w:rsidRPr="0F01A5FB">
              <w:rPr>
                <w:rFonts w:ascii="Aptos" w:eastAsia="Aptos" w:hAnsi="Aptos" w:cs="Aptos"/>
                <w:b/>
                <w:bCs/>
                <w:sz w:val="24"/>
                <w:szCs w:val="24"/>
              </w:rPr>
              <w:t>Two-Bedroom</w:t>
            </w:r>
          </w:p>
        </w:tc>
        <w:tc>
          <w:tcPr>
            <w:tcW w:w="2225"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7120BECE" w14:textId="615F9BED" w:rsidR="0F01A5FB" w:rsidRDefault="00FC278F" w:rsidP="000C6B45">
            <w:pPr>
              <w:jc w:val="center"/>
              <w:rPr>
                <w:rFonts w:ascii="Aptos" w:eastAsia="Aptos" w:hAnsi="Aptos" w:cs="Aptos"/>
                <w:sz w:val="24"/>
                <w:szCs w:val="24"/>
              </w:rPr>
            </w:pPr>
            <w:hyperlink r:id="rId20">
              <w:r w:rsidR="0F01A5FB" w:rsidRPr="0F01A5FB">
                <w:rPr>
                  <w:rStyle w:val="Hyperlink"/>
                  <w:rFonts w:ascii="Aptos" w:eastAsia="Aptos" w:hAnsi="Aptos" w:cs="Aptos"/>
                  <w:b/>
                  <w:bCs/>
                  <w:sz w:val="24"/>
                  <w:szCs w:val="24"/>
                </w:rPr>
                <w:t>Three-Bedroom</w:t>
              </w:r>
            </w:hyperlink>
          </w:p>
        </w:tc>
        <w:tc>
          <w:tcPr>
            <w:tcW w:w="2832" w:type="dxa"/>
            <w:tcBorders>
              <w:top w:val="single" w:sz="6" w:space="0" w:color="auto"/>
              <w:left w:val="single" w:sz="6" w:space="0" w:color="auto"/>
              <w:bottom w:val="single" w:sz="6" w:space="0" w:color="auto"/>
              <w:right w:val="single" w:sz="6" w:space="0" w:color="auto"/>
            </w:tcBorders>
            <w:shd w:val="clear" w:color="auto" w:fill="DCDCDE"/>
            <w:tcMar>
              <w:top w:w="90" w:type="dxa"/>
              <w:left w:w="90" w:type="dxa"/>
              <w:bottom w:w="90" w:type="dxa"/>
              <w:right w:w="90" w:type="dxa"/>
            </w:tcMar>
            <w:vAlign w:val="center"/>
          </w:tcPr>
          <w:p w14:paraId="33B5C8C6" w14:textId="08ECFBD2" w:rsidR="0F01A5FB" w:rsidRDefault="00FC278F" w:rsidP="000C6B45">
            <w:pPr>
              <w:jc w:val="center"/>
              <w:rPr>
                <w:rFonts w:ascii="Aptos" w:eastAsia="Aptos" w:hAnsi="Aptos" w:cs="Aptos"/>
                <w:sz w:val="24"/>
                <w:szCs w:val="24"/>
              </w:rPr>
            </w:pPr>
            <w:hyperlink r:id="rId21">
              <w:r w:rsidR="0F01A5FB" w:rsidRPr="0F01A5FB">
                <w:rPr>
                  <w:rStyle w:val="Hyperlink"/>
                  <w:rFonts w:ascii="Aptos" w:eastAsia="Aptos" w:hAnsi="Aptos" w:cs="Aptos"/>
                  <w:b/>
                  <w:bCs/>
                  <w:sz w:val="24"/>
                  <w:szCs w:val="24"/>
                </w:rPr>
                <w:t>Four-Bedroom</w:t>
              </w:r>
            </w:hyperlink>
          </w:p>
        </w:tc>
      </w:tr>
      <w:tr w:rsidR="0F01A5FB" w14:paraId="1A731C2B" w14:textId="77777777" w:rsidTr="000C6B4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3C872F89" w14:textId="7E5C973F"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FY 2026 FMR</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5EDCCE53" w14:textId="7E200EE4"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$964</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2CE93FCD" w14:textId="66F9C73B"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$1,113</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065F06BF" w14:textId="48917D39"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$1,331</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5C60538E" w14:textId="217009C6"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$1,701</w:t>
            </w:r>
          </w:p>
        </w:tc>
        <w:tc>
          <w:tcPr>
            <w:tcW w:w="2832"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48A9D6BC" w14:textId="598E7FC2"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$1,996</w:t>
            </w:r>
          </w:p>
        </w:tc>
      </w:tr>
      <w:tr w:rsidR="0F01A5FB" w14:paraId="1B78850C" w14:textId="77777777" w:rsidTr="000C6B45">
        <w:trPr>
          <w:trHeight w:val="300"/>
        </w:trPr>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480F83AD" w14:textId="3C1C7720" w:rsidR="0F01A5FB" w:rsidRDefault="00FC278F" w:rsidP="000C6B45">
            <w:pPr>
              <w:jc w:val="center"/>
              <w:rPr>
                <w:rFonts w:ascii="Aptos" w:eastAsia="Aptos" w:hAnsi="Aptos" w:cs="Aptos"/>
                <w:sz w:val="24"/>
                <w:szCs w:val="24"/>
              </w:rPr>
            </w:pPr>
            <w:hyperlink r:id="rId22">
              <w:r w:rsidR="0F01A5FB" w:rsidRPr="0F01A5FB">
                <w:rPr>
                  <w:rStyle w:val="Hyperlink"/>
                  <w:rFonts w:ascii="Aptos" w:eastAsia="Aptos" w:hAnsi="Aptos" w:cs="Aptos"/>
                  <w:sz w:val="24"/>
                  <w:szCs w:val="24"/>
                </w:rPr>
                <w:t>FY 2025 FMR</w:t>
              </w:r>
            </w:hyperlink>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28D93F93" w14:textId="742264D0"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$1,071</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21D46B97" w14:textId="4CF21293"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$1,236</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05B29D98" w14:textId="0A9AF489"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$1,478</w:t>
            </w:r>
          </w:p>
        </w:tc>
        <w:tc>
          <w:tcPr>
            <w:tcW w:w="2225"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31A1B34A" w14:textId="2B5A8C04"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$1,889</w:t>
            </w:r>
          </w:p>
        </w:tc>
        <w:tc>
          <w:tcPr>
            <w:tcW w:w="2832" w:type="dxa"/>
            <w:tcBorders>
              <w:top w:val="single" w:sz="6" w:space="0" w:color="auto"/>
              <w:left w:val="single" w:sz="6" w:space="0" w:color="auto"/>
              <w:bottom w:val="single" w:sz="6" w:space="0" w:color="auto"/>
              <w:right w:val="single" w:sz="6" w:space="0" w:color="auto"/>
            </w:tcBorders>
            <w:shd w:val="clear" w:color="auto" w:fill="FFFFFF" w:themeFill="background1"/>
            <w:tcMar>
              <w:top w:w="90" w:type="dxa"/>
              <w:left w:w="90" w:type="dxa"/>
              <w:bottom w:w="90" w:type="dxa"/>
              <w:right w:w="90" w:type="dxa"/>
            </w:tcMar>
            <w:vAlign w:val="center"/>
          </w:tcPr>
          <w:p w14:paraId="01B311AF" w14:textId="128ED121" w:rsidR="0F01A5FB" w:rsidRDefault="0F01A5FB" w:rsidP="000C6B45">
            <w:pPr>
              <w:jc w:val="center"/>
              <w:rPr>
                <w:rFonts w:ascii="Aptos" w:eastAsia="Aptos" w:hAnsi="Aptos" w:cs="Aptos"/>
                <w:sz w:val="24"/>
                <w:szCs w:val="24"/>
              </w:rPr>
            </w:pPr>
            <w:r w:rsidRPr="0F01A5FB">
              <w:rPr>
                <w:rFonts w:ascii="Aptos" w:eastAsia="Aptos" w:hAnsi="Aptos" w:cs="Aptos"/>
                <w:sz w:val="24"/>
                <w:szCs w:val="24"/>
              </w:rPr>
              <w:t>$2,217</w:t>
            </w:r>
          </w:p>
        </w:tc>
      </w:tr>
    </w:tbl>
    <w:p w14:paraId="4F79E85C" w14:textId="77777777" w:rsidR="007D1B4B" w:rsidRDefault="007D1B4B" w:rsidP="0F01A5FB">
      <w:pPr>
        <w:rPr>
          <w:rFonts w:ascii="Aptos" w:eastAsia="Aptos" w:hAnsi="Aptos" w:cs="Aptos"/>
          <w:color w:val="000000" w:themeColor="text1"/>
          <w:sz w:val="24"/>
          <w:szCs w:val="24"/>
        </w:rPr>
      </w:pPr>
    </w:p>
    <w:p w14:paraId="737EDB1F" w14:textId="18DC1E0F" w:rsidR="0F01A5FB" w:rsidRDefault="007D1B4B" w:rsidP="007D1B4B">
      <w:pPr>
        <w:jc w:val="center"/>
        <w:rPr>
          <w:rFonts w:ascii="Aptos" w:eastAsia="Aptos" w:hAnsi="Aptos" w:cs="Aptos"/>
          <w:color w:val="000000" w:themeColor="text1"/>
          <w:sz w:val="24"/>
          <w:szCs w:val="24"/>
        </w:rPr>
      </w:pPr>
      <w:r>
        <w:rPr>
          <w:rFonts w:ascii="Aptos" w:eastAsia="Aptos" w:hAnsi="Aptos" w:cs="Aptos"/>
          <w:color w:val="000000" w:themeColor="text1"/>
          <w:sz w:val="24"/>
          <w:szCs w:val="24"/>
        </w:rPr>
        <w:t xml:space="preserve">Source: </w:t>
      </w:r>
      <w:hyperlink r:id="rId23" w:history="1">
        <w:r w:rsidRPr="00F806BA">
          <w:rPr>
            <w:rStyle w:val="Hyperlink"/>
            <w:rFonts w:ascii="Aptos" w:eastAsia="Aptos" w:hAnsi="Aptos" w:cs="Aptos"/>
            <w:sz w:val="24"/>
            <w:szCs w:val="24"/>
          </w:rPr>
          <w:t>https://www.huduser.gov/portal/datasets/fmr/fmrs/FY2026_code/2026summary.odn</w:t>
        </w:r>
      </w:hyperlink>
    </w:p>
    <w:p w14:paraId="548B24D0" w14:textId="77777777" w:rsidR="0F01A5FB" w:rsidRDefault="0F01A5FB" w:rsidP="0F01A5FB">
      <w:pPr>
        <w:widowControl w:val="0"/>
        <w:spacing w:after="0" w:line="240" w:lineRule="auto"/>
        <w:rPr>
          <w:rFonts w:ascii="Times New Roman" w:hAnsi="Times New Roman"/>
          <w:u w:val="single"/>
        </w:rPr>
      </w:pPr>
    </w:p>
    <w:p w14:paraId="63B1CCEC" w14:textId="7D0DD277" w:rsidR="007D1B4B" w:rsidRDefault="007D1B4B" w:rsidP="0F01A5FB">
      <w:pPr>
        <w:widowControl w:val="0"/>
        <w:spacing w:after="0" w:line="240" w:lineRule="auto"/>
        <w:rPr>
          <w:rFonts w:ascii="Times New Roman" w:hAnsi="Times New Roman"/>
          <w:u w:val="single"/>
        </w:rPr>
        <w:sectPr w:rsidR="007D1B4B" w:rsidSect="00733598">
          <w:footerReference w:type="default" r:id="rId24"/>
          <w:pgSz w:w="15840" w:h="12240" w:orient="landscape" w:code="1"/>
          <w:pgMar w:top="475" w:right="979" w:bottom="245" w:left="475" w:header="720" w:footer="720" w:gutter="0"/>
          <w:cols w:space="331"/>
          <w:vAlign w:val="center"/>
          <w:noEndnote/>
          <w:docGrid w:linePitch="326"/>
        </w:sectPr>
      </w:pPr>
    </w:p>
    <w:tbl>
      <w:tblPr>
        <w:tblStyle w:val="TableGrid"/>
        <w:tblW w:w="0" w:type="auto"/>
        <w:tblLayout w:type="fixed"/>
        <w:tblLook w:val="04A0" w:firstRow="1" w:lastRow="0" w:firstColumn="1" w:lastColumn="0" w:noHBand="0" w:noVBand="1"/>
      </w:tblPr>
      <w:tblGrid>
        <w:gridCol w:w="6997"/>
        <w:gridCol w:w="1890"/>
        <w:gridCol w:w="1867"/>
      </w:tblGrid>
      <w:tr w:rsidR="0F01A5FB" w14:paraId="283B3FD2" w14:textId="77777777" w:rsidTr="0F01A5FB">
        <w:trPr>
          <w:trHeight w:val="300"/>
        </w:trPr>
        <w:tc>
          <w:tcPr>
            <w:tcW w:w="10754" w:type="dxa"/>
            <w:gridSpan w:val="3"/>
            <w:tcBorders>
              <w:top w:val="single" w:sz="8" w:space="0" w:color="auto"/>
              <w:left w:val="single" w:sz="8" w:space="0" w:color="auto"/>
              <w:bottom w:val="nil"/>
              <w:right w:val="single" w:sz="8" w:space="0" w:color="auto"/>
            </w:tcBorders>
            <w:shd w:val="clear" w:color="auto" w:fill="D9D9D9" w:themeFill="background1" w:themeFillShade="D9"/>
            <w:tcMar>
              <w:left w:w="108" w:type="dxa"/>
              <w:right w:w="108" w:type="dxa"/>
            </w:tcMar>
          </w:tcPr>
          <w:p w14:paraId="688A0247" w14:textId="72ACB040" w:rsidR="0F01A5FB" w:rsidRDefault="0F01A5FB" w:rsidP="0F01A5FB">
            <w:pPr>
              <w:ind w:right="162"/>
              <w:jc w:val="center"/>
            </w:pPr>
            <w:r w:rsidRPr="0F01A5FB">
              <w:rPr>
                <w:rFonts w:ascii="Cambria" w:eastAsia="Cambria" w:hAnsi="Cambria" w:cs="Cambria"/>
                <w:b/>
                <w:bCs/>
                <w:smallCaps/>
                <w:color w:val="000000" w:themeColor="text1"/>
                <w:sz w:val="28"/>
                <w:szCs w:val="28"/>
              </w:rPr>
              <w:lastRenderedPageBreak/>
              <w:t>CITY OF NEW ORLEANS</w:t>
            </w:r>
          </w:p>
          <w:p w14:paraId="372FC2C1" w14:textId="5201B912" w:rsidR="0F01A5FB" w:rsidRDefault="0F01A5FB" w:rsidP="0F01A5FB">
            <w:pPr>
              <w:ind w:right="162"/>
              <w:jc w:val="center"/>
            </w:pPr>
            <w:r w:rsidRPr="0F01A5FB">
              <w:rPr>
                <w:rFonts w:ascii="Cambria" w:eastAsia="Cambria" w:hAnsi="Cambria" w:cs="Cambria"/>
                <w:b/>
                <w:bCs/>
                <w:smallCaps/>
                <w:color w:val="000000" w:themeColor="text1"/>
                <w:sz w:val="28"/>
                <w:szCs w:val="28"/>
              </w:rPr>
              <w:t>OFFICE OF HOUSING POLICY</w:t>
            </w:r>
            <w:r w:rsidR="006A23FF">
              <w:rPr>
                <w:rFonts w:ascii="Cambria" w:eastAsia="Cambria" w:hAnsi="Cambria" w:cs="Cambria"/>
                <w:b/>
                <w:bCs/>
                <w:smallCaps/>
                <w:color w:val="000000" w:themeColor="text1"/>
                <w:sz w:val="28"/>
                <w:szCs w:val="28"/>
              </w:rPr>
              <w:t>,</w:t>
            </w:r>
            <w:r w:rsidRPr="0F01A5FB">
              <w:rPr>
                <w:rFonts w:ascii="Cambria" w:eastAsia="Cambria" w:hAnsi="Cambria" w:cs="Cambria"/>
                <w:b/>
                <w:bCs/>
                <w:smallCaps/>
                <w:color w:val="000000" w:themeColor="text1"/>
                <w:sz w:val="28"/>
                <w:szCs w:val="28"/>
              </w:rPr>
              <w:t xml:space="preserve"> COMMUNITY</w:t>
            </w:r>
            <w:r w:rsidR="006A23FF">
              <w:rPr>
                <w:rFonts w:ascii="Cambria" w:eastAsia="Cambria" w:hAnsi="Cambria" w:cs="Cambria"/>
                <w:b/>
                <w:bCs/>
                <w:smallCaps/>
                <w:color w:val="000000" w:themeColor="text1"/>
                <w:sz w:val="28"/>
                <w:szCs w:val="28"/>
              </w:rPr>
              <w:t>, &amp; WORKFORCE</w:t>
            </w:r>
            <w:r w:rsidRPr="0F01A5FB">
              <w:rPr>
                <w:rFonts w:ascii="Cambria" w:eastAsia="Cambria" w:hAnsi="Cambria" w:cs="Cambria"/>
                <w:b/>
                <w:bCs/>
                <w:smallCaps/>
                <w:color w:val="000000" w:themeColor="text1"/>
                <w:sz w:val="28"/>
                <w:szCs w:val="28"/>
              </w:rPr>
              <w:t xml:space="preserve"> DEVELOPMENT</w:t>
            </w:r>
          </w:p>
          <w:p w14:paraId="3AE63FD8" w14:textId="6C4AAA5F" w:rsidR="0F01A5FB" w:rsidRDefault="0F01A5FB" w:rsidP="0F01A5FB">
            <w:pPr>
              <w:ind w:right="162"/>
              <w:jc w:val="center"/>
            </w:pPr>
            <w:r w:rsidRPr="0F01A5FB">
              <w:rPr>
                <w:rFonts w:ascii="Cambria" w:eastAsia="Cambria" w:hAnsi="Cambria" w:cs="Cambria"/>
                <w:b/>
                <w:bCs/>
                <w:smallCaps/>
                <w:color w:val="000000" w:themeColor="text1"/>
                <w:sz w:val="28"/>
                <w:szCs w:val="28"/>
              </w:rPr>
              <w:t>2025 NOTICE OF F</w:t>
            </w:r>
            <w:r w:rsidR="00A21614">
              <w:rPr>
                <w:rFonts w:ascii="Cambria" w:eastAsia="Cambria" w:hAnsi="Cambria" w:cs="Cambria"/>
                <w:b/>
                <w:bCs/>
                <w:smallCaps/>
                <w:color w:val="000000" w:themeColor="text1"/>
                <w:sz w:val="28"/>
                <w:szCs w:val="28"/>
              </w:rPr>
              <w:t>U</w:t>
            </w:r>
            <w:r w:rsidRPr="0F01A5FB">
              <w:rPr>
                <w:rFonts w:ascii="Cambria" w:eastAsia="Cambria" w:hAnsi="Cambria" w:cs="Cambria"/>
                <w:b/>
                <w:bCs/>
                <w:smallCaps/>
                <w:color w:val="000000" w:themeColor="text1"/>
                <w:sz w:val="28"/>
                <w:szCs w:val="28"/>
              </w:rPr>
              <w:t>NDING AVAILABILITY (NOFA)</w:t>
            </w:r>
          </w:p>
          <w:p w14:paraId="03C8F8FD" w14:textId="20C85530" w:rsidR="0F01A5FB" w:rsidRDefault="0F01A5FB" w:rsidP="0F01A5FB">
            <w:pPr>
              <w:ind w:right="162"/>
              <w:jc w:val="center"/>
            </w:pPr>
            <w:r w:rsidRPr="0F01A5FB">
              <w:rPr>
                <w:rFonts w:ascii="Cambria" w:eastAsia="Cambria" w:hAnsi="Cambria" w:cs="Cambria"/>
                <w:b/>
                <w:bCs/>
                <w:smallCaps/>
                <w:color w:val="000000" w:themeColor="text1"/>
                <w:sz w:val="28"/>
                <w:szCs w:val="28"/>
              </w:rPr>
              <w:t>COMMUNITY DEVELOPMENT BLOCK GRANT (CDBG)</w:t>
            </w:r>
          </w:p>
          <w:p w14:paraId="69D147C0" w14:textId="3DC6FF9A" w:rsidR="0F01A5FB" w:rsidRDefault="0F01A5FB" w:rsidP="0F01A5FB">
            <w:pPr>
              <w:ind w:right="162"/>
              <w:jc w:val="center"/>
              <w:rPr>
                <w:rFonts w:ascii="Cambria" w:eastAsia="Cambria" w:hAnsi="Cambria" w:cs="Cambria"/>
                <w:b/>
                <w:bCs/>
                <w:smallCaps/>
                <w:color w:val="000000" w:themeColor="text1"/>
                <w:sz w:val="28"/>
                <w:szCs w:val="28"/>
              </w:rPr>
            </w:pPr>
          </w:p>
          <w:p w14:paraId="07902423" w14:textId="2C3F9BAF" w:rsidR="7A98E93D" w:rsidRDefault="7A98E93D" w:rsidP="0F01A5FB">
            <w:pPr>
              <w:ind w:right="162"/>
              <w:jc w:val="center"/>
              <w:rPr>
                <w:rFonts w:ascii="Cambria" w:eastAsia="Cambria" w:hAnsi="Cambria" w:cs="Cambria"/>
                <w:b/>
                <w:bCs/>
                <w:smallCaps/>
                <w:color w:val="000000" w:themeColor="text1"/>
                <w:sz w:val="28"/>
                <w:szCs w:val="28"/>
              </w:rPr>
            </w:pPr>
            <w:r w:rsidRPr="0F01A5FB">
              <w:rPr>
                <w:rFonts w:ascii="Cambria" w:eastAsia="Cambria" w:hAnsi="Cambria" w:cs="Cambria"/>
                <w:b/>
                <w:bCs/>
                <w:smallCaps/>
                <w:color w:val="000000" w:themeColor="text1"/>
                <w:sz w:val="28"/>
                <w:szCs w:val="28"/>
              </w:rPr>
              <w:t xml:space="preserve">Affordable Rental rehabilitation program </w:t>
            </w:r>
          </w:p>
        </w:tc>
      </w:tr>
      <w:tr w:rsidR="0F01A5FB" w14:paraId="66A3C7F3" w14:textId="77777777" w:rsidTr="0F01A5FB">
        <w:trPr>
          <w:trHeight w:val="615"/>
        </w:trPr>
        <w:tc>
          <w:tcPr>
            <w:tcW w:w="10754" w:type="dxa"/>
            <w:gridSpan w:val="3"/>
            <w:tcBorders>
              <w:top w:val="nil"/>
              <w:left w:val="single" w:sz="8" w:space="0" w:color="auto"/>
              <w:bottom w:val="single" w:sz="8" w:space="0" w:color="auto"/>
              <w:right w:val="single" w:sz="8" w:space="0" w:color="auto"/>
            </w:tcBorders>
            <w:shd w:val="clear" w:color="auto" w:fill="0070C0"/>
            <w:tcMar>
              <w:left w:w="108" w:type="dxa"/>
              <w:right w:w="108" w:type="dxa"/>
            </w:tcMar>
          </w:tcPr>
          <w:p w14:paraId="14AE12C8" w14:textId="279AF183" w:rsidR="0F01A5FB" w:rsidRDefault="0F01A5FB" w:rsidP="0F01A5FB">
            <w:pPr>
              <w:ind w:right="162"/>
              <w:jc w:val="center"/>
            </w:pPr>
            <w:r w:rsidRPr="0F01A5FB">
              <w:rPr>
                <w:rFonts w:ascii="Cambria" w:eastAsia="Cambria" w:hAnsi="Cambria" w:cs="Cambria"/>
                <w:b/>
                <w:bCs/>
                <w:smallCaps/>
                <w:color w:val="FFFFFF" w:themeColor="background1"/>
                <w:sz w:val="24"/>
                <w:szCs w:val="24"/>
              </w:rPr>
              <w:t>PROJECT APPLICATION</w:t>
            </w:r>
          </w:p>
          <w:p w14:paraId="67680522" w14:textId="322B7EF1" w:rsidR="0F01A5FB" w:rsidRDefault="0F01A5FB" w:rsidP="0F01A5FB">
            <w:pPr>
              <w:ind w:right="162"/>
              <w:jc w:val="center"/>
              <w:rPr>
                <w:rFonts w:ascii="Cambria" w:eastAsia="Cambria" w:hAnsi="Cambria" w:cs="Cambria"/>
                <w:b/>
                <w:bCs/>
                <w:smallCaps/>
                <w:color w:val="FFFFFF" w:themeColor="background1"/>
                <w:sz w:val="24"/>
                <w:szCs w:val="24"/>
              </w:rPr>
            </w:pPr>
            <w:r w:rsidRPr="0F01A5FB">
              <w:rPr>
                <w:rFonts w:ascii="Cambria" w:eastAsia="Cambria" w:hAnsi="Cambria" w:cs="Cambria"/>
                <w:b/>
                <w:bCs/>
                <w:smallCaps/>
                <w:color w:val="FFFFFF" w:themeColor="background1"/>
                <w:sz w:val="24"/>
                <w:szCs w:val="24"/>
              </w:rPr>
              <w:t>Period of Performance:  January 1, 202</w:t>
            </w:r>
            <w:r w:rsidR="0FA8495D" w:rsidRPr="0F01A5FB">
              <w:rPr>
                <w:rFonts w:ascii="Cambria" w:eastAsia="Cambria" w:hAnsi="Cambria" w:cs="Cambria"/>
                <w:b/>
                <w:bCs/>
                <w:smallCaps/>
                <w:color w:val="FFFFFF" w:themeColor="background1"/>
                <w:sz w:val="24"/>
                <w:szCs w:val="24"/>
              </w:rPr>
              <w:t>6</w:t>
            </w:r>
            <w:r w:rsidRPr="0F01A5FB">
              <w:rPr>
                <w:rFonts w:ascii="Cambria" w:eastAsia="Cambria" w:hAnsi="Cambria" w:cs="Cambria"/>
                <w:b/>
                <w:bCs/>
                <w:smallCaps/>
                <w:color w:val="FFFFFF" w:themeColor="background1"/>
                <w:sz w:val="24"/>
                <w:szCs w:val="24"/>
              </w:rPr>
              <w:t xml:space="preserve"> - December 31, 202</w:t>
            </w:r>
            <w:r w:rsidR="0D2F1053" w:rsidRPr="0F01A5FB">
              <w:rPr>
                <w:rFonts w:ascii="Cambria" w:eastAsia="Cambria" w:hAnsi="Cambria" w:cs="Cambria"/>
                <w:b/>
                <w:bCs/>
                <w:smallCaps/>
                <w:color w:val="FFFFFF" w:themeColor="background1"/>
                <w:sz w:val="24"/>
                <w:szCs w:val="24"/>
              </w:rPr>
              <w:t>6</w:t>
            </w:r>
          </w:p>
        </w:tc>
      </w:tr>
      <w:tr w:rsidR="0F01A5FB" w14:paraId="0171A0A0" w14:textId="77777777" w:rsidTr="0F01A5FB">
        <w:trPr>
          <w:trHeight w:val="944"/>
        </w:trPr>
        <w:tc>
          <w:tcPr>
            <w:tcW w:w="6997" w:type="dxa"/>
            <w:vMerge w:val="restart"/>
            <w:tcBorders>
              <w:top w:val="single" w:sz="8" w:space="0" w:color="auto"/>
              <w:left w:val="single" w:sz="8" w:space="0" w:color="auto"/>
              <w:bottom w:val="single" w:sz="8" w:space="0" w:color="auto"/>
              <w:right w:val="single" w:sz="8" w:space="0" w:color="auto"/>
            </w:tcBorders>
            <w:tcMar>
              <w:left w:w="108" w:type="dxa"/>
              <w:right w:w="108" w:type="dxa"/>
            </w:tcMar>
          </w:tcPr>
          <w:p w14:paraId="46DA0AEB" w14:textId="35E08196" w:rsidR="0F01A5FB" w:rsidRDefault="0F01A5FB" w:rsidP="0F01A5FB">
            <w:pPr>
              <w:ind w:right="12"/>
              <w:jc w:val="center"/>
            </w:pPr>
            <w:r w:rsidRPr="0F01A5FB">
              <w:rPr>
                <w:rFonts w:ascii="Cambria" w:eastAsia="Cambria" w:hAnsi="Cambria" w:cs="Cambria"/>
                <w:b/>
                <w:bCs/>
              </w:rPr>
              <w:t>Submittal Requirement:</w:t>
            </w:r>
          </w:p>
          <w:p w14:paraId="69C91B3D" w14:textId="282FE51E" w:rsidR="0F01A5FB" w:rsidRDefault="0F01A5FB" w:rsidP="0F01A5FB">
            <w:pPr>
              <w:ind w:right="12"/>
              <w:jc w:val="center"/>
              <w:rPr>
                <w:rFonts w:ascii="Cambria" w:eastAsia="Cambria" w:hAnsi="Cambria" w:cs="Cambria"/>
                <w:b/>
                <w:bCs/>
              </w:rPr>
            </w:pPr>
            <w:r w:rsidRPr="0F01A5FB">
              <w:rPr>
                <w:rFonts w:ascii="Cambria" w:eastAsia="Cambria" w:hAnsi="Cambria" w:cs="Cambria"/>
              </w:rPr>
              <w:t>Application</w:t>
            </w:r>
            <w:r w:rsidRPr="0F01A5FB">
              <w:rPr>
                <w:rFonts w:ascii="Cambria" w:eastAsia="Cambria" w:hAnsi="Cambria" w:cs="Cambria"/>
                <w:b/>
                <w:bCs/>
              </w:rPr>
              <w:t xml:space="preserve"> </w:t>
            </w:r>
            <w:r w:rsidRPr="0F01A5FB">
              <w:rPr>
                <w:rFonts w:ascii="Cambria" w:eastAsia="Cambria" w:hAnsi="Cambria" w:cs="Cambria"/>
              </w:rPr>
              <w:t>must be submitted</w:t>
            </w:r>
            <w:r w:rsidRPr="0F01A5FB">
              <w:rPr>
                <w:rFonts w:ascii="Cambria" w:eastAsia="Cambria" w:hAnsi="Cambria" w:cs="Cambria"/>
                <w:b/>
                <w:bCs/>
              </w:rPr>
              <w:t xml:space="preserve"> no later than </w:t>
            </w:r>
            <w:r w:rsidR="6426E61B" w:rsidRPr="0F01A5FB">
              <w:rPr>
                <w:rFonts w:ascii="Cambria" w:eastAsia="Cambria" w:hAnsi="Cambria" w:cs="Cambria"/>
                <w:b/>
                <w:bCs/>
              </w:rPr>
              <w:t xml:space="preserve">12Noon </w:t>
            </w:r>
            <w:r w:rsidRPr="0F01A5FB">
              <w:rPr>
                <w:rFonts w:ascii="Cambria" w:eastAsia="Cambria" w:hAnsi="Cambria" w:cs="Cambria"/>
                <w:b/>
                <w:bCs/>
              </w:rPr>
              <w:t>CST on</w:t>
            </w:r>
          </w:p>
          <w:p w14:paraId="01813B9F" w14:textId="53B333D1" w:rsidR="270FC503" w:rsidRDefault="00A9650C" w:rsidP="0F01A5FB">
            <w:pPr>
              <w:ind w:right="12"/>
              <w:jc w:val="center"/>
            </w:pPr>
            <w:r>
              <w:rPr>
                <w:rFonts w:ascii="Cambria" w:eastAsia="Cambria" w:hAnsi="Cambria" w:cs="Cambria"/>
                <w:b/>
                <w:bCs/>
              </w:rPr>
              <w:t>Mon</w:t>
            </w:r>
            <w:r w:rsidR="007D08D5">
              <w:rPr>
                <w:rFonts w:ascii="Cambria" w:eastAsia="Cambria" w:hAnsi="Cambria" w:cs="Cambria"/>
                <w:b/>
                <w:bCs/>
              </w:rPr>
              <w:t>day</w:t>
            </w:r>
            <w:r w:rsidR="0F01A5FB" w:rsidRPr="0F01A5FB">
              <w:rPr>
                <w:rFonts w:ascii="Cambria" w:eastAsia="Cambria" w:hAnsi="Cambria" w:cs="Cambria"/>
                <w:b/>
                <w:bCs/>
              </w:rPr>
              <w:t xml:space="preserve">, </w:t>
            </w:r>
            <w:r w:rsidR="00123C3C" w:rsidRPr="007D08D5">
              <w:rPr>
                <w:rFonts w:ascii="Cambria" w:eastAsia="Cambria" w:hAnsi="Cambria" w:cs="Cambria"/>
                <w:b/>
                <w:bCs/>
              </w:rPr>
              <w:t xml:space="preserve">October </w:t>
            </w:r>
            <w:r w:rsidR="008B3C93">
              <w:rPr>
                <w:rFonts w:ascii="Cambria" w:eastAsia="Cambria" w:hAnsi="Cambria" w:cs="Cambria"/>
                <w:b/>
                <w:bCs/>
              </w:rPr>
              <w:t>20</w:t>
            </w:r>
            <w:r w:rsidR="00123C3C" w:rsidRPr="007D08D5">
              <w:rPr>
                <w:rFonts w:ascii="Cambria" w:eastAsia="Cambria" w:hAnsi="Cambria" w:cs="Cambria"/>
                <w:b/>
                <w:bCs/>
              </w:rPr>
              <w:t>th, 2025</w:t>
            </w:r>
            <w:r w:rsidR="0F01A5FB" w:rsidRPr="0F01A5FB">
              <w:rPr>
                <w:rFonts w:ascii="Cambria" w:eastAsia="Cambria" w:hAnsi="Cambria" w:cs="Cambria"/>
                <w:b/>
                <w:bCs/>
              </w:rPr>
              <w:t xml:space="preserve"> </w:t>
            </w:r>
            <w:r w:rsidR="0F01A5FB" w:rsidRPr="0F01A5FB">
              <w:rPr>
                <w:rFonts w:ascii="Cambria" w:eastAsia="Cambria" w:hAnsi="Cambria" w:cs="Cambria"/>
              </w:rPr>
              <w:t xml:space="preserve">to: </w:t>
            </w:r>
            <w:hyperlink r:id="rId25">
              <w:r w:rsidR="0F01A5FB" w:rsidRPr="0F01A5FB">
                <w:rPr>
                  <w:rStyle w:val="Hyperlink"/>
                  <w:rFonts w:ascii="Cambria" w:eastAsia="Cambria" w:hAnsi="Cambria" w:cs="Cambria"/>
                  <w:b/>
                  <w:bCs/>
                  <w:color w:val="0000FF"/>
                </w:rPr>
                <w:t>NOFA@nola.gov</w:t>
              </w:r>
            </w:hyperlink>
          </w:p>
          <w:p w14:paraId="6C62C934" w14:textId="40FF2CC5" w:rsidR="0F01A5FB" w:rsidRDefault="0F01A5FB" w:rsidP="0F01A5FB">
            <w:pPr>
              <w:ind w:right="12"/>
              <w:jc w:val="center"/>
            </w:pPr>
            <w:r w:rsidRPr="0F01A5FB">
              <w:rPr>
                <w:rFonts w:ascii="Cambria" w:eastAsia="Cambria" w:hAnsi="Cambria" w:cs="Cambria"/>
                <w:b/>
                <w:bCs/>
              </w:rPr>
              <w:t xml:space="preserve"> </w:t>
            </w:r>
          </w:p>
          <w:p w14:paraId="7411CDF2" w14:textId="0053B0D8" w:rsidR="0F01A5FB" w:rsidRDefault="0F01A5FB" w:rsidP="0F01A5FB">
            <w:pPr>
              <w:ind w:right="12"/>
              <w:jc w:val="center"/>
            </w:pPr>
            <w:r w:rsidRPr="0F01A5FB">
              <w:rPr>
                <w:rFonts w:ascii="Cambria" w:eastAsia="Cambria" w:hAnsi="Cambria" w:cs="Cambria"/>
                <w:b/>
                <w:bCs/>
              </w:rPr>
              <w:t>Pre-submission Informational Session:</w:t>
            </w:r>
          </w:p>
          <w:p w14:paraId="21CEC2C2" w14:textId="6C805280" w:rsidR="38F84719" w:rsidRDefault="38F84719" w:rsidP="0F01A5FB">
            <w:pPr>
              <w:ind w:right="12"/>
              <w:jc w:val="center"/>
              <w:rPr>
                <w:rFonts w:ascii="Cambria" w:eastAsia="Cambria" w:hAnsi="Cambria" w:cs="Cambria"/>
                <w:b/>
                <w:bCs/>
              </w:rPr>
            </w:pPr>
            <w:r w:rsidRPr="0F01A5FB">
              <w:rPr>
                <w:rFonts w:ascii="Cambria" w:eastAsia="Cambria" w:hAnsi="Cambria" w:cs="Cambria"/>
                <w:b/>
                <w:bCs/>
              </w:rPr>
              <w:t>Mon</w:t>
            </w:r>
            <w:r w:rsidR="0F01A5FB" w:rsidRPr="0F01A5FB">
              <w:rPr>
                <w:rFonts w:ascii="Cambria" w:eastAsia="Cambria" w:hAnsi="Cambria" w:cs="Cambria"/>
                <w:b/>
                <w:bCs/>
              </w:rPr>
              <w:t xml:space="preserve">day, </w:t>
            </w:r>
            <w:r w:rsidR="722355E9" w:rsidRPr="0F01A5FB">
              <w:rPr>
                <w:rFonts w:ascii="Cambria" w:eastAsia="Cambria" w:hAnsi="Cambria" w:cs="Cambria"/>
                <w:b/>
                <w:bCs/>
              </w:rPr>
              <w:t>October 6</w:t>
            </w:r>
            <w:r w:rsidR="0F01A5FB" w:rsidRPr="0F01A5FB">
              <w:rPr>
                <w:rFonts w:ascii="Cambria" w:eastAsia="Cambria" w:hAnsi="Cambria" w:cs="Cambria"/>
                <w:b/>
                <w:bCs/>
              </w:rPr>
              <w:t>, 202</w:t>
            </w:r>
            <w:r w:rsidR="4B72E9B6" w:rsidRPr="0F01A5FB">
              <w:rPr>
                <w:rFonts w:ascii="Cambria" w:eastAsia="Cambria" w:hAnsi="Cambria" w:cs="Cambria"/>
                <w:b/>
                <w:bCs/>
              </w:rPr>
              <w:t>5</w:t>
            </w:r>
            <w:r w:rsidR="0F01A5FB" w:rsidRPr="0F01A5FB">
              <w:rPr>
                <w:rFonts w:ascii="Cambria" w:eastAsia="Cambria" w:hAnsi="Cambria" w:cs="Cambria"/>
                <w:b/>
                <w:bCs/>
              </w:rPr>
              <w:t xml:space="preserve">        </w:t>
            </w:r>
            <w:r w:rsidR="2613076B" w:rsidRPr="0F01A5FB">
              <w:rPr>
                <w:rFonts w:ascii="Cambria" w:eastAsia="Cambria" w:hAnsi="Cambria" w:cs="Cambria"/>
                <w:b/>
                <w:bCs/>
              </w:rPr>
              <w:t>2</w:t>
            </w:r>
            <w:r w:rsidR="0F01A5FB" w:rsidRPr="0F01A5FB">
              <w:rPr>
                <w:rFonts w:ascii="Cambria" w:eastAsia="Cambria" w:hAnsi="Cambria" w:cs="Cambria"/>
                <w:b/>
                <w:bCs/>
              </w:rPr>
              <w:t>:00</w:t>
            </w:r>
            <w:r w:rsidR="5D006505" w:rsidRPr="0F01A5FB">
              <w:rPr>
                <w:rFonts w:ascii="Cambria" w:eastAsia="Cambria" w:hAnsi="Cambria" w:cs="Cambria"/>
                <w:b/>
                <w:bCs/>
              </w:rPr>
              <w:t>PM</w:t>
            </w:r>
            <w:r w:rsidR="0F01A5FB" w:rsidRPr="0F01A5FB">
              <w:rPr>
                <w:rFonts w:ascii="Cambria" w:eastAsia="Cambria" w:hAnsi="Cambria" w:cs="Cambria"/>
                <w:b/>
                <w:bCs/>
              </w:rPr>
              <w:t xml:space="preserve"> – </w:t>
            </w:r>
            <w:r w:rsidR="0F6968C9" w:rsidRPr="0F01A5FB">
              <w:rPr>
                <w:rFonts w:ascii="Cambria" w:eastAsia="Cambria" w:hAnsi="Cambria" w:cs="Cambria"/>
                <w:b/>
                <w:bCs/>
              </w:rPr>
              <w:t>3</w:t>
            </w:r>
            <w:r w:rsidR="0F01A5FB" w:rsidRPr="0F01A5FB">
              <w:rPr>
                <w:rFonts w:ascii="Cambria" w:eastAsia="Cambria" w:hAnsi="Cambria" w:cs="Cambria"/>
                <w:b/>
                <w:bCs/>
              </w:rPr>
              <w:t>:00</w:t>
            </w:r>
            <w:r w:rsidR="1360DDCE" w:rsidRPr="0F01A5FB">
              <w:rPr>
                <w:rFonts w:ascii="Cambria" w:eastAsia="Cambria" w:hAnsi="Cambria" w:cs="Cambria"/>
                <w:b/>
                <w:bCs/>
              </w:rPr>
              <w:t>PM</w:t>
            </w:r>
          </w:p>
          <w:p w14:paraId="3B390E37" w14:textId="52EEDE8A" w:rsidR="0F01A5FB" w:rsidRDefault="0F01A5FB" w:rsidP="0F01A5FB">
            <w:pPr>
              <w:ind w:right="162"/>
              <w:jc w:val="center"/>
            </w:pPr>
            <w:r w:rsidRPr="0F01A5FB">
              <w:rPr>
                <w:rFonts w:ascii="Cambria" w:eastAsia="Cambria" w:hAnsi="Cambria" w:cs="Cambria"/>
                <w:b/>
                <w:bCs/>
              </w:rPr>
              <w:t xml:space="preserve">Virtual – </w:t>
            </w:r>
            <w:r w:rsidRPr="0F01A5FB">
              <w:rPr>
                <w:rFonts w:ascii="Cambria" w:eastAsia="Cambria" w:hAnsi="Cambria" w:cs="Cambria"/>
                <w:b/>
                <w:bCs/>
                <w:i/>
                <w:iCs/>
              </w:rPr>
              <w:t>See City’s website for log-in information</w:t>
            </w:r>
          </w:p>
          <w:p w14:paraId="4E749FE0" w14:textId="1646860E" w:rsidR="0F01A5FB" w:rsidRDefault="00FC278F" w:rsidP="0F01A5FB">
            <w:pPr>
              <w:ind w:right="162"/>
              <w:jc w:val="center"/>
            </w:pPr>
            <w:hyperlink r:id="rId26">
              <w:r w:rsidR="0F01A5FB" w:rsidRPr="0F01A5FB">
                <w:rPr>
                  <w:rStyle w:val="Hyperlink"/>
                  <w:rFonts w:ascii="Cambria" w:eastAsia="Cambria" w:hAnsi="Cambria" w:cs="Cambria"/>
                  <w:color w:val="0000FF"/>
                </w:rPr>
                <w:t>http://www.nola.gov/community-development</w:t>
              </w:r>
            </w:hyperlink>
          </w:p>
        </w:tc>
        <w:tc>
          <w:tcPr>
            <w:tcW w:w="1890" w:type="dxa"/>
            <w:vMerge w:val="restart"/>
            <w:tcBorders>
              <w:top w:val="nil"/>
              <w:left w:val="single" w:sz="8" w:space="0" w:color="auto"/>
              <w:bottom w:val="single" w:sz="8" w:space="0" w:color="auto"/>
              <w:right w:val="single" w:sz="8" w:space="0" w:color="auto"/>
            </w:tcBorders>
            <w:tcMar>
              <w:left w:w="108" w:type="dxa"/>
              <w:right w:w="108" w:type="dxa"/>
            </w:tcMar>
          </w:tcPr>
          <w:p w14:paraId="036D6CC6" w14:textId="665FA84D" w:rsidR="0F01A5FB" w:rsidRDefault="0F01A5FB" w:rsidP="0F01A5FB">
            <w:pPr>
              <w:ind w:right="162"/>
              <w:jc w:val="right"/>
            </w:pPr>
            <w:r w:rsidRPr="0F01A5FB">
              <w:rPr>
                <w:rFonts w:ascii="Cambria" w:eastAsia="Cambria" w:hAnsi="Cambria" w:cs="Cambria"/>
                <w:b/>
                <w:bCs/>
                <w:smallCaps/>
                <w:sz w:val="20"/>
                <w:szCs w:val="20"/>
              </w:rPr>
              <w:t xml:space="preserve">for </w:t>
            </w:r>
            <w:r w:rsidR="0039240D">
              <w:rPr>
                <w:rFonts w:ascii="Cambria" w:eastAsia="Cambria" w:hAnsi="Cambria" w:cs="Cambria"/>
                <w:b/>
                <w:bCs/>
                <w:smallCaps/>
                <w:sz w:val="20"/>
                <w:szCs w:val="20"/>
              </w:rPr>
              <w:t>OCWD</w:t>
            </w:r>
            <w:r w:rsidRPr="0F01A5FB">
              <w:rPr>
                <w:rFonts w:ascii="Cambria" w:eastAsia="Cambria" w:hAnsi="Cambria" w:cs="Cambria"/>
                <w:b/>
                <w:bCs/>
                <w:smallCaps/>
                <w:sz w:val="20"/>
                <w:szCs w:val="20"/>
              </w:rPr>
              <w:t xml:space="preserve"> use only:</w:t>
            </w:r>
          </w:p>
          <w:p w14:paraId="6593C0EC" w14:textId="766DCCF2" w:rsidR="0F01A5FB" w:rsidRDefault="0F01A5FB" w:rsidP="0F01A5FB">
            <w:pPr>
              <w:ind w:right="162"/>
              <w:jc w:val="right"/>
            </w:pPr>
            <w:r w:rsidRPr="0F01A5FB">
              <w:rPr>
                <w:rFonts w:ascii="Cambria" w:eastAsia="Cambria" w:hAnsi="Cambria" w:cs="Cambria"/>
                <w:b/>
                <w:bCs/>
                <w:smallCaps/>
                <w:sz w:val="20"/>
                <w:szCs w:val="20"/>
              </w:rPr>
              <w:t xml:space="preserve"> </w:t>
            </w:r>
          </w:p>
          <w:p w14:paraId="1EBC2144" w14:textId="73A2B149" w:rsidR="0F01A5FB" w:rsidRDefault="0F01A5FB" w:rsidP="0F01A5FB">
            <w:pPr>
              <w:ind w:right="162"/>
              <w:jc w:val="right"/>
            </w:pPr>
            <w:r w:rsidRPr="0F01A5FB">
              <w:rPr>
                <w:rFonts w:ascii="Cambria" w:eastAsia="Cambria" w:hAnsi="Cambria" w:cs="Cambria"/>
                <w:smallCaps/>
                <w:sz w:val="20"/>
                <w:szCs w:val="20"/>
              </w:rPr>
              <w:t xml:space="preserve"> </w:t>
            </w:r>
          </w:p>
          <w:p w14:paraId="37022B51" w14:textId="00FA1608" w:rsidR="0F01A5FB" w:rsidRDefault="0F01A5FB" w:rsidP="0F01A5FB">
            <w:pPr>
              <w:ind w:right="162"/>
              <w:jc w:val="right"/>
            </w:pPr>
            <w:r w:rsidRPr="0F01A5FB">
              <w:rPr>
                <w:rFonts w:ascii="Cambria" w:eastAsia="Cambria" w:hAnsi="Cambria" w:cs="Cambria"/>
                <w:smallCaps/>
                <w:sz w:val="20"/>
                <w:szCs w:val="20"/>
              </w:rPr>
              <w:t>proposal #</w:t>
            </w:r>
          </w:p>
          <w:p w14:paraId="34AD4E10" w14:textId="696B5CB8" w:rsidR="0F01A5FB" w:rsidRDefault="0F01A5FB" w:rsidP="0F01A5FB">
            <w:pPr>
              <w:ind w:right="162"/>
              <w:jc w:val="right"/>
            </w:pPr>
            <w:r w:rsidRPr="0F01A5FB">
              <w:rPr>
                <w:rFonts w:ascii="Cambria" w:eastAsia="Cambria" w:hAnsi="Cambria" w:cs="Cambria"/>
                <w:smallCaps/>
                <w:sz w:val="20"/>
                <w:szCs w:val="20"/>
              </w:rPr>
              <w:t xml:space="preserve"> </w:t>
            </w:r>
          </w:p>
          <w:p w14:paraId="41A014DF" w14:textId="4931E4F2" w:rsidR="0F01A5FB" w:rsidRDefault="0F01A5FB" w:rsidP="0F01A5FB">
            <w:pPr>
              <w:ind w:right="162"/>
              <w:jc w:val="right"/>
            </w:pPr>
            <w:r w:rsidRPr="0F01A5FB">
              <w:rPr>
                <w:rFonts w:ascii="Cambria" w:eastAsia="Cambria" w:hAnsi="Cambria" w:cs="Cambria"/>
                <w:b/>
                <w:bCs/>
                <w:smallCaps/>
                <w:sz w:val="20"/>
                <w:szCs w:val="20"/>
              </w:rPr>
              <w:t xml:space="preserve"> </w:t>
            </w:r>
          </w:p>
          <w:p w14:paraId="1DE2EA60" w14:textId="443D0328" w:rsidR="0F01A5FB" w:rsidRDefault="0F01A5FB" w:rsidP="0F01A5FB">
            <w:pPr>
              <w:ind w:right="162"/>
              <w:jc w:val="right"/>
            </w:pPr>
            <w:r w:rsidRPr="0F01A5FB">
              <w:rPr>
                <w:rFonts w:ascii="Cambria" w:eastAsia="Cambria" w:hAnsi="Cambria" w:cs="Cambria"/>
                <w:b/>
                <w:bCs/>
                <w:smallCaps/>
                <w:sz w:val="20"/>
                <w:szCs w:val="20"/>
              </w:rPr>
              <w:t>date received:</w:t>
            </w:r>
          </w:p>
        </w:tc>
        <w:tc>
          <w:tcPr>
            <w:tcW w:w="1867" w:type="dxa"/>
            <w:tcBorders>
              <w:top w:val="nil"/>
              <w:left w:val="single" w:sz="8" w:space="0" w:color="auto"/>
              <w:bottom w:val="single" w:sz="8" w:space="0" w:color="auto"/>
              <w:right w:val="single" w:sz="8" w:space="0" w:color="auto"/>
            </w:tcBorders>
            <w:tcMar>
              <w:left w:w="108" w:type="dxa"/>
              <w:right w:w="108" w:type="dxa"/>
            </w:tcMar>
          </w:tcPr>
          <w:p w14:paraId="7E544ABD" w14:textId="098EE868" w:rsidR="0F01A5FB" w:rsidRDefault="0F01A5FB" w:rsidP="0F01A5FB">
            <w:pPr>
              <w:ind w:right="162"/>
              <w:jc w:val="center"/>
            </w:pPr>
          </w:p>
        </w:tc>
      </w:tr>
      <w:tr w:rsidR="008D1467" w14:paraId="0213F11D" w14:textId="77777777" w:rsidTr="0F01A5FB">
        <w:trPr>
          <w:trHeight w:val="685"/>
        </w:trPr>
        <w:tc>
          <w:tcPr>
            <w:tcW w:w="6997" w:type="dxa"/>
            <w:vMerge/>
            <w:vAlign w:val="center"/>
          </w:tcPr>
          <w:p w14:paraId="35C0BC58" w14:textId="77777777" w:rsidR="00963522" w:rsidRDefault="00963522"/>
        </w:tc>
        <w:tc>
          <w:tcPr>
            <w:tcW w:w="1890" w:type="dxa"/>
            <w:vMerge/>
            <w:vAlign w:val="center"/>
          </w:tcPr>
          <w:p w14:paraId="4111D56F" w14:textId="77777777" w:rsidR="00963522" w:rsidRDefault="00963522"/>
        </w:tc>
        <w:tc>
          <w:tcPr>
            <w:tcW w:w="1867" w:type="dxa"/>
            <w:tcBorders>
              <w:top w:val="single" w:sz="8" w:space="0" w:color="auto"/>
              <w:left w:val="nil"/>
              <w:bottom w:val="single" w:sz="8" w:space="0" w:color="auto"/>
              <w:right w:val="single" w:sz="8" w:space="0" w:color="auto"/>
            </w:tcBorders>
            <w:tcMar>
              <w:left w:w="108" w:type="dxa"/>
              <w:right w:w="108" w:type="dxa"/>
            </w:tcMar>
          </w:tcPr>
          <w:p w14:paraId="5B8711A9" w14:textId="44264C02" w:rsidR="0F01A5FB" w:rsidRDefault="0F01A5FB" w:rsidP="0F01A5FB">
            <w:pPr>
              <w:ind w:right="162"/>
              <w:jc w:val="center"/>
              <w:rPr>
                <w:rFonts w:ascii="Cambria" w:eastAsia="Cambria" w:hAnsi="Cambria" w:cs="Cambria"/>
                <w:smallCaps/>
                <w:sz w:val="16"/>
                <w:szCs w:val="16"/>
              </w:rPr>
            </w:pPr>
          </w:p>
        </w:tc>
      </w:tr>
    </w:tbl>
    <w:p w14:paraId="2662920D" w14:textId="12862A6B" w:rsidR="0F01A5FB" w:rsidRPr="00495BF7" w:rsidRDefault="0F01A5FB" w:rsidP="0F01A5FB">
      <w:pPr>
        <w:spacing w:after="0"/>
        <w:ind w:right="162"/>
        <w:jc w:val="center"/>
        <w:rPr>
          <w:rFonts w:ascii="Cambria" w:eastAsia="Cambria" w:hAnsi="Cambria" w:cs="Cambria"/>
          <w:b/>
          <w:bCs/>
          <w:smallCaps/>
          <w:sz w:val="10"/>
          <w:szCs w:val="10"/>
        </w:rPr>
      </w:pPr>
    </w:p>
    <w:p w14:paraId="335E8168" w14:textId="18EA27EF" w:rsidR="4E643F87" w:rsidRDefault="4E643F87" w:rsidP="0F01A5FB">
      <w:pPr>
        <w:spacing w:after="0"/>
        <w:ind w:right="162"/>
        <w:jc w:val="center"/>
      </w:pPr>
      <w:r w:rsidRPr="0F01A5FB">
        <w:rPr>
          <w:rFonts w:ascii="Cambria" w:eastAsia="Cambria" w:hAnsi="Cambria" w:cs="Cambria"/>
          <w:b/>
          <w:bCs/>
          <w:smallCaps/>
        </w:rPr>
        <w:t>Funding-Request Summary</w:t>
      </w:r>
    </w:p>
    <w:tbl>
      <w:tblPr>
        <w:tblW w:w="0" w:type="auto"/>
        <w:tblInd w:w="792" w:type="dxa"/>
        <w:tblLayout w:type="fixed"/>
        <w:tblLook w:val="06A0" w:firstRow="1" w:lastRow="0" w:firstColumn="1" w:lastColumn="0" w:noHBand="1" w:noVBand="1"/>
      </w:tblPr>
      <w:tblGrid>
        <w:gridCol w:w="5625"/>
        <w:gridCol w:w="3581"/>
      </w:tblGrid>
      <w:tr w:rsidR="0F01A5FB" w14:paraId="4F57DC5F" w14:textId="77777777" w:rsidTr="007530DF">
        <w:trPr>
          <w:trHeight w:val="435"/>
        </w:trPr>
        <w:tc>
          <w:tcPr>
            <w:tcW w:w="5625" w:type="dxa"/>
            <w:tcBorders>
              <w:top w:val="single" w:sz="8" w:space="0" w:color="auto"/>
              <w:left w:val="single" w:sz="8" w:space="0" w:color="auto"/>
              <w:bottom w:val="single" w:sz="8" w:space="0" w:color="auto"/>
              <w:right w:val="single" w:sz="8" w:space="0" w:color="auto"/>
            </w:tcBorders>
            <w:tcMar>
              <w:left w:w="80" w:type="dxa"/>
              <w:right w:w="80" w:type="dxa"/>
            </w:tcMar>
            <w:vAlign w:val="center"/>
          </w:tcPr>
          <w:p w14:paraId="2DC8CDC0" w14:textId="5E39CBF7" w:rsidR="0F01A5FB" w:rsidRDefault="0F01A5FB" w:rsidP="0F01A5FB">
            <w:pPr>
              <w:spacing w:after="0"/>
              <w:ind w:left="1" w:hanging="1"/>
              <w:jc w:val="center"/>
            </w:pPr>
            <w:r w:rsidRPr="0F01A5FB">
              <w:rPr>
                <w:rFonts w:ascii="Cambria" w:eastAsia="Cambria" w:hAnsi="Cambria" w:cs="Cambria"/>
                <w:b/>
                <w:bCs/>
              </w:rPr>
              <w:t>Project Type:</w:t>
            </w:r>
          </w:p>
        </w:tc>
        <w:tc>
          <w:tcPr>
            <w:tcW w:w="3581" w:type="dxa"/>
            <w:tcBorders>
              <w:top w:val="single" w:sz="8" w:space="0" w:color="auto"/>
              <w:left w:val="single" w:sz="8" w:space="0" w:color="auto"/>
              <w:bottom w:val="single" w:sz="8" w:space="0" w:color="auto"/>
              <w:right w:val="single" w:sz="8" w:space="0" w:color="auto"/>
            </w:tcBorders>
            <w:tcMar>
              <w:left w:w="80" w:type="dxa"/>
              <w:right w:w="80" w:type="dxa"/>
            </w:tcMar>
            <w:vAlign w:val="center"/>
          </w:tcPr>
          <w:p w14:paraId="394892D7" w14:textId="75453D65" w:rsidR="0F01A5FB" w:rsidRDefault="0F01A5FB" w:rsidP="0F01A5FB">
            <w:pPr>
              <w:spacing w:after="0"/>
              <w:jc w:val="center"/>
            </w:pPr>
            <w:r w:rsidRPr="0F01A5FB">
              <w:rPr>
                <w:rFonts w:ascii="Cambria" w:eastAsia="Cambria" w:hAnsi="Cambria" w:cs="Cambria"/>
                <w:b/>
                <w:bCs/>
              </w:rPr>
              <w:t>CDBG AMOUNT REQUESTED</w:t>
            </w:r>
          </w:p>
        </w:tc>
      </w:tr>
      <w:tr w:rsidR="0F01A5FB" w14:paraId="4336A897" w14:textId="77777777" w:rsidTr="007530DF">
        <w:trPr>
          <w:trHeight w:val="435"/>
        </w:trPr>
        <w:tc>
          <w:tcPr>
            <w:tcW w:w="5625" w:type="dxa"/>
            <w:tcBorders>
              <w:top w:val="single" w:sz="8" w:space="0" w:color="auto"/>
              <w:left w:val="single" w:sz="8" w:space="0" w:color="auto"/>
              <w:bottom w:val="single" w:sz="8" w:space="0" w:color="auto"/>
              <w:right w:val="single" w:sz="8" w:space="0" w:color="auto"/>
            </w:tcBorders>
            <w:tcMar>
              <w:left w:w="80" w:type="dxa"/>
              <w:right w:w="80" w:type="dxa"/>
            </w:tcMar>
            <w:vAlign w:val="center"/>
          </w:tcPr>
          <w:p w14:paraId="49FD7C43" w14:textId="1914EA11" w:rsidR="0F01A5FB" w:rsidRDefault="00FE2527" w:rsidP="0F01A5FB">
            <w:pPr>
              <w:spacing w:after="0"/>
              <w:ind w:left="1" w:hanging="1"/>
              <w:jc w:val="center"/>
            </w:pPr>
            <w:r>
              <w:rPr>
                <w:rFonts w:ascii="Cambria" w:eastAsia="Cambria" w:hAnsi="Cambria" w:cs="Cambria"/>
                <w:b/>
                <w:bCs/>
              </w:rPr>
              <w:t>Rental Rehabilitation</w:t>
            </w:r>
          </w:p>
        </w:tc>
        <w:tc>
          <w:tcPr>
            <w:tcW w:w="3581" w:type="dxa"/>
            <w:tcBorders>
              <w:top w:val="single" w:sz="8" w:space="0" w:color="auto"/>
              <w:left w:val="single" w:sz="8" w:space="0" w:color="auto"/>
              <w:bottom w:val="single" w:sz="8" w:space="0" w:color="auto"/>
              <w:right w:val="single" w:sz="8" w:space="0" w:color="auto"/>
            </w:tcBorders>
            <w:tcMar>
              <w:left w:w="80" w:type="dxa"/>
              <w:right w:w="80" w:type="dxa"/>
            </w:tcMar>
            <w:vAlign w:val="center"/>
          </w:tcPr>
          <w:p w14:paraId="5B139E64" w14:textId="57070CF5" w:rsidR="0F01A5FB" w:rsidRDefault="0F01A5FB" w:rsidP="0F01A5FB">
            <w:pPr>
              <w:spacing w:after="0"/>
              <w:ind w:right="151"/>
              <w:jc w:val="center"/>
              <w:rPr>
                <w:rFonts w:ascii="Cambria" w:eastAsia="Cambria" w:hAnsi="Cambria" w:cs="Cambria"/>
              </w:rPr>
            </w:pPr>
          </w:p>
        </w:tc>
      </w:tr>
    </w:tbl>
    <w:p w14:paraId="022B8EFE" w14:textId="3E73515F" w:rsidR="7BFAB597" w:rsidRDefault="7BFAB597" w:rsidP="0F01A5FB">
      <w:pPr>
        <w:spacing w:after="0"/>
      </w:pPr>
      <w:r w:rsidRPr="0F01A5FB">
        <w:rPr>
          <w:rFonts w:ascii="Cambria" w:eastAsia="Cambria" w:hAnsi="Cambria" w:cs="Cambria"/>
          <w:b/>
          <w:bCs/>
          <w:smallCaps/>
        </w:rPr>
        <w:t xml:space="preserve">PART 1:  </w:t>
      </w:r>
      <w:r w:rsidRPr="0F01A5FB">
        <w:rPr>
          <w:rFonts w:ascii="Cambria" w:eastAsia="Cambria" w:hAnsi="Cambria" w:cs="Cambria"/>
          <w:b/>
          <w:bCs/>
          <w:caps/>
        </w:rPr>
        <w:t>agency</w:t>
      </w:r>
      <w:r w:rsidRPr="0F01A5FB">
        <w:rPr>
          <w:rFonts w:ascii="Cambria" w:eastAsia="Cambria" w:hAnsi="Cambria" w:cs="Cambria"/>
          <w:b/>
          <w:bCs/>
          <w:smallCaps/>
        </w:rPr>
        <w:t xml:space="preserve"> INFORMATION</w:t>
      </w:r>
    </w:p>
    <w:p w14:paraId="538637FE" w14:textId="65D18979" w:rsidR="7BFAB597" w:rsidRPr="00495BF7" w:rsidRDefault="7BFAB597" w:rsidP="0F01A5FB">
      <w:pPr>
        <w:spacing w:after="0"/>
        <w:rPr>
          <w:sz w:val="10"/>
          <w:szCs w:val="10"/>
        </w:rPr>
      </w:pPr>
      <w:r w:rsidRPr="00495BF7">
        <w:rPr>
          <w:rFonts w:ascii="Cambria" w:eastAsia="Cambria" w:hAnsi="Cambria" w:cs="Cambria"/>
          <w:b/>
          <w:bCs/>
          <w:smallCaps/>
          <w:sz w:val="10"/>
          <w:szCs w:val="10"/>
        </w:rPr>
        <w:t xml:space="preserve"> </w:t>
      </w:r>
    </w:p>
    <w:p w14:paraId="4E761273" w14:textId="5674E306" w:rsidR="7BFAB597" w:rsidRDefault="7BFAB597" w:rsidP="0F01A5FB">
      <w:pPr>
        <w:spacing w:after="0"/>
      </w:pPr>
      <w:r w:rsidRPr="0F01A5FB">
        <w:rPr>
          <w:rFonts w:ascii="Cambria" w:eastAsia="Cambria" w:hAnsi="Cambria" w:cs="Cambria"/>
          <w:b/>
          <w:bCs/>
        </w:rPr>
        <w:t>A. Organization Information</w:t>
      </w:r>
    </w:p>
    <w:tbl>
      <w:tblPr>
        <w:tblW w:w="0" w:type="auto"/>
        <w:tblLayout w:type="fixed"/>
        <w:tblLook w:val="04A0" w:firstRow="1" w:lastRow="0" w:firstColumn="1" w:lastColumn="0" w:noHBand="0" w:noVBand="1"/>
      </w:tblPr>
      <w:tblGrid>
        <w:gridCol w:w="10284"/>
      </w:tblGrid>
      <w:tr w:rsidR="0F01A5FB" w14:paraId="5BB05785"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0C8EA5" w14:textId="5DB7C995" w:rsidR="0F01A5FB" w:rsidRDefault="0F01A5FB" w:rsidP="0F01A5FB">
            <w:pPr>
              <w:spacing w:after="0"/>
            </w:pPr>
            <w:r w:rsidRPr="0F01A5FB">
              <w:rPr>
                <w:rFonts w:ascii="Cambria" w:eastAsia="Cambria" w:hAnsi="Cambria" w:cs="Cambria"/>
                <w:b/>
                <w:bCs/>
              </w:rPr>
              <w:t>Name:</w:t>
            </w:r>
          </w:p>
        </w:tc>
      </w:tr>
      <w:tr w:rsidR="0F01A5FB" w14:paraId="59E949A8"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EE5D31" w14:textId="1052BAAA" w:rsidR="0F01A5FB" w:rsidRDefault="0F01A5FB" w:rsidP="0F01A5FB">
            <w:pPr>
              <w:spacing w:after="0"/>
            </w:pPr>
            <w:r w:rsidRPr="0F01A5FB">
              <w:rPr>
                <w:rFonts w:ascii="Cambria" w:eastAsia="Cambria" w:hAnsi="Cambria" w:cs="Cambria"/>
                <w:b/>
                <w:bCs/>
              </w:rPr>
              <w:t>Business Address:</w:t>
            </w:r>
          </w:p>
        </w:tc>
      </w:tr>
      <w:tr w:rsidR="0F01A5FB" w14:paraId="154C492F"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183F31" w14:textId="5EB35022" w:rsidR="0F01A5FB" w:rsidRDefault="0F01A5FB" w:rsidP="0F01A5FB">
            <w:pPr>
              <w:spacing w:after="0"/>
            </w:pPr>
            <w:r w:rsidRPr="0F01A5FB">
              <w:rPr>
                <w:rFonts w:ascii="Cambria" w:eastAsia="Cambria" w:hAnsi="Cambria" w:cs="Cambria"/>
                <w:b/>
                <w:bCs/>
              </w:rPr>
              <w:t>City:                                                                     State:                                                   Zip Code:</w:t>
            </w:r>
          </w:p>
        </w:tc>
      </w:tr>
      <w:tr w:rsidR="0F01A5FB" w14:paraId="73BCB67E"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76AA34" w14:textId="431F5761" w:rsidR="0F01A5FB" w:rsidRDefault="0F01A5FB" w:rsidP="0F01A5FB">
            <w:pPr>
              <w:spacing w:after="0"/>
            </w:pPr>
            <w:r w:rsidRPr="0F01A5FB">
              <w:rPr>
                <w:rFonts w:ascii="Cambria" w:eastAsia="Cambria" w:hAnsi="Cambria" w:cs="Cambria"/>
                <w:b/>
                <w:bCs/>
              </w:rPr>
              <w:t xml:space="preserve">Telephone Number: </w:t>
            </w:r>
          </w:p>
        </w:tc>
      </w:tr>
      <w:tr w:rsidR="0F01A5FB" w14:paraId="4251D149"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1B5657" w14:textId="2121F1E2" w:rsidR="0F01A5FB" w:rsidRDefault="0F01A5FB" w:rsidP="0F01A5FB">
            <w:pPr>
              <w:spacing w:after="0"/>
            </w:pPr>
            <w:r w:rsidRPr="0F01A5FB">
              <w:rPr>
                <w:rFonts w:ascii="Cambria" w:eastAsia="Cambria" w:hAnsi="Cambria" w:cs="Cambria"/>
                <w:b/>
                <w:bCs/>
              </w:rPr>
              <w:t>Employer Identification Number (EIN):</w:t>
            </w:r>
          </w:p>
        </w:tc>
      </w:tr>
      <w:tr w:rsidR="0F01A5FB" w14:paraId="0FACBC7D"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47156" w14:textId="215BDB27" w:rsidR="0F01A5FB" w:rsidRDefault="0F01A5FB" w:rsidP="0F01A5FB">
            <w:pPr>
              <w:spacing w:after="0"/>
            </w:pPr>
            <w:r w:rsidRPr="0F01A5FB">
              <w:rPr>
                <w:rFonts w:ascii="Cambria" w:eastAsia="Cambria" w:hAnsi="Cambria" w:cs="Cambria"/>
                <w:b/>
                <w:bCs/>
              </w:rPr>
              <w:t>Unique Entity Identifier (UEI#):</w:t>
            </w:r>
          </w:p>
        </w:tc>
      </w:tr>
      <w:tr w:rsidR="0F01A5FB" w14:paraId="1799D0B5"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068CC5" w14:textId="77A788EC" w:rsidR="0F01A5FB" w:rsidRDefault="0F01A5FB" w:rsidP="0F01A5FB">
            <w:pPr>
              <w:spacing w:after="0"/>
            </w:pPr>
            <w:r w:rsidRPr="0F01A5FB">
              <w:rPr>
                <w:rFonts w:ascii="Cambria" w:eastAsia="Cambria" w:hAnsi="Cambria" w:cs="Cambria"/>
                <w:b/>
                <w:bCs/>
              </w:rPr>
              <w:t>Contact Person’s Name:</w:t>
            </w:r>
          </w:p>
        </w:tc>
      </w:tr>
      <w:tr w:rsidR="0F01A5FB" w14:paraId="73ADD7D7"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C78D3C" w14:textId="1EA9B2F6" w:rsidR="0F01A5FB" w:rsidRDefault="0F01A5FB" w:rsidP="0F01A5FB">
            <w:pPr>
              <w:spacing w:after="0"/>
            </w:pPr>
            <w:r w:rsidRPr="0F01A5FB">
              <w:rPr>
                <w:rFonts w:ascii="Cambria" w:eastAsia="Cambria" w:hAnsi="Cambria" w:cs="Cambria"/>
                <w:b/>
                <w:bCs/>
              </w:rPr>
              <w:t>Title:</w:t>
            </w:r>
          </w:p>
        </w:tc>
      </w:tr>
      <w:tr w:rsidR="0F01A5FB" w14:paraId="34C5DAA2"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EAC6F6" w14:textId="32C33752" w:rsidR="0F01A5FB" w:rsidRDefault="0F01A5FB" w:rsidP="0F01A5FB">
            <w:pPr>
              <w:spacing w:after="0"/>
            </w:pPr>
            <w:r w:rsidRPr="0F01A5FB">
              <w:rPr>
                <w:rFonts w:ascii="Cambria" w:eastAsia="Cambria" w:hAnsi="Cambria" w:cs="Cambria"/>
                <w:b/>
                <w:bCs/>
              </w:rPr>
              <w:t>Email Address:</w:t>
            </w:r>
          </w:p>
        </w:tc>
      </w:tr>
      <w:tr w:rsidR="0F01A5FB" w14:paraId="167B9EA2" w14:textId="77777777" w:rsidTr="0F01A5FB">
        <w:trPr>
          <w:trHeight w:val="285"/>
        </w:trPr>
        <w:tc>
          <w:tcPr>
            <w:tcW w:w="102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6B963A" w14:textId="2B0F2E8D" w:rsidR="0F01A5FB" w:rsidRDefault="0F01A5FB" w:rsidP="0F01A5FB">
            <w:pPr>
              <w:spacing w:after="0"/>
            </w:pPr>
            <w:r w:rsidRPr="0F01A5FB">
              <w:rPr>
                <w:rFonts w:ascii="Cambria" w:eastAsia="Cambria" w:hAnsi="Cambria" w:cs="Cambria"/>
                <w:b/>
                <w:bCs/>
              </w:rPr>
              <w:t>Telephone Number:</w:t>
            </w:r>
          </w:p>
        </w:tc>
      </w:tr>
    </w:tbl>
    <w:p w14:paraId="46C8F0E6" w14:textId="6848A022" w:rsidR="0F01A5FB" w:rsidRPr="00495BF7" w:rsidRDefault="0F01A5FB" w:rsidP="0F01A5FB">
      <w:pPr>
        <w:spacing w:after="0"/>
        <w:rPr>
          <w:rFonts w:ascii="Cambria" w:eastAsia="Cambria" w:hAnsi="Cambria" w:cs="Cambria"/>
          <w:b/>
          <w:bCs/>
          <w:sz w:val="16"/>
          <w:szCs w:val="16"/>
        </w:rPr>
      </w:pPr>
    </w:p>
    <w:p w14:paraId="17921EBC" w14:textId="557365CF" w:rsidR="612C72C1" w:rsidRDefault="612C72C1" w:rsidP="0F01A5FB">
      <w:pPr>
        <w:spacing w:after="0"/>
      </w:pPr>
      <w:r w:rsidRPr="0F01A5FB">
        <w:rPr>
          <w:rFonts w:ascii="Cambria" w:eastAsia="Cambria" w:hAnsi="Cambria" w:cs="Cambria"/>
          <w:b/>
          <w:bCs/>
        </w:rPr>
        <w:t xml:space="preserve">B. Project Sites </w:t>
      </w:r>
      <w:r w:rsidRPr="0F01A5FB">
        <w:rPr>
          <w:rFonts w:ascii="Cambria" w:eastAsia="Cambria" w:hAnsi="Cambria" w:cs="Cambria"/>
        </w:rPr>
        <w:t>(Enter location of project activity, not administrative site, if different.)</w:t>
      </w:r>
    </w:p>
    <w:tbl>
      <w:tblPr>
        <w:tblW w:w="0" w:type="auto"/>
        <w:tblLayout w:type="fixed"/>
        <w:tblLook w:val="04A0" w:firstRow="1" w:lastRow="0" w:firstColumn="1" w:lastColumn="0" w:noHBand="0" w:noVBand="1"/>
      </w:tblPr>
      <w:tblGrid>
        <w:gridCol w:w="3733"/>
        <w:gridCol w:w="6641"/>
      </w:tblGrid>
      <w:tr w:rsidR="0F01A5FB" w14:paraId="52A664AB" w14:textId="77777777" w:rsidTr="0F01A5FB">
        <w:trPr>
          <w:trHeight w:val="435"/>
        </w:trPr>
        <w:tc>
          <w:tcPr>
            <w:tcW w:w="3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BB4DE3" w14:textId="3C5634CE" w:rsidR="0F01A5FB" w:rsidRDefault="0F01A5FB" w:rsidP="0F01A5FB">
            <w:pPr>
              <w:spacing w:after="0"/>
              <w:jc w:val="center"/>
            </w:pPr>
            <w:r w:rsidRPr="0F01A5FB">
              <w:rPr>
                <w:rFonts w:ascii="Cambria" w:eastAsia="Cambria" w:hAnsi="Cambria" w:cs="Cambria"/>
                <w:b/>
                <w:bCs/>
              </w:rPr>
              <w:t>Name</w:t>
            </w:r>
          </w:p>
        </w:tc>
        <w:tc>
          <w:tcPr>
            <w:tcW w:w="6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7CC25F" w14:textId="36DB00B9" w:rsidR="0F01A5FB" w:rsidRDefault="0F01A5FB" w:rsidP="0F01A5FB">
            <w:pPr>
              <w:spacing w:after="0"/>
              <w:jc w:val="center"/>
            </w:pPr>
            <w:r w:rsidRPr="0F01A5FB">
              <w:rPr>
                <w:rFonts w:ascii="Cambria" w:eastAsia="Cambria" w:hAnsi="Cambria" w:cs="Cambria"/>
                <w:b/>
                <w:bCs/>
              </w:rPr>
              <w:t>Street Address / City / State / Zip Code</w:t>
            </w:r>
          </w:p>
        </w:tc>
      </w:tr>
      <w:tr w:rsidR="0F01A5FB" w14:paraId="627CD1CB" w14:textId="77777777" w:rsidTr="0F01A5FB">
        <w:trPr>
          <w:trHeight w:val="435"/>
        </w:trPr>
        <w:tc>
          <w:tcPr>
            <w:tcW w:w="3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5B26E" w14:textId="040A8FF0" w:rsidR="0F01A5FB" w:rsidRDefault="0F01A5FB" w:rsidP="0F01A5FB">
            <w:pPr>
              <w:spacing w:after="0"/>
            </w:pPr>
            <w:r w:rsidRPr="0F01A5FB">
              <w:rPr>
                <w:rFonts w:ascii="Cambria" w:eastAsia="Cambria" w:hAnsi="Cambria" w:cs="Cambria"/>
                <w:b/>
                <w:bCs/>
              </w:rPr>
              <w:t xml:space="preserve"> </w:t>
            </w:r>
          </w:p>
        </w:tc>
        <w:tc>
          <w:tcPr>
            <w:tcW w:w="6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46D92" w14:textId="7A26D27F" w:rsidR="0F01A5FB" w:rsidRDefault="0F01A5FB" w:rsidP="0F01A5FB">
            <w:pPr>
              <w:spacing w:after="0"/>
            </w:pPr>
            <w:r w:rsidRPr="0F01A5FB">
              <w:rPr>
                <w:rFonts w:ascii="Cambria" w:eastAsia="Cambria" w:hAnsi="Cambria" w:cs="Cambria"/>
                <w:b/>
                <w:bCs/>
              </w:rPr>
              <w:t xml:space="preserve"> </w:t>
            </w:r>
          </w:p>
        </w:tc>
      </w:tr>
      <w:tr w:rsidR="0F01A5FB" w14:paraId="0E7D187E" w14:textId="77777777" w:rsidTr="0F01A5FB">
        <w:trPr>
          <w:trHeight w:val="435"/>
        </w:trPr>
        <w:tc>
          <w:tcPr>
            <w:tcW w:w="3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90E92C" w14:textId="4B789421" w:rsidR="0F01A5FB" w:rsidRDefault="0F01A5FB" w:rsidP="0F01A5FB">
            <w:pPr>
              <w:spacing w:after="0"/>
            </w:pPr>
            <w:r w:rsidRPr="0F01A5FB">
              <w:rPr>
                <w:rFonts w:ascii="Cambria" w:eastAsia="Cambria" w:hAnsi="Cambria" w:cs="Cambria"/>
                <w:b/>
                <w:bCs/>
              </w:rPr>
              <w:t xml:space="preserve"> </w:t>
            </w:r>
          </w:p>
        </w:tc>
        <w:tc>
          <w:tcPr>
            <w:tcW w:w="6641"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50AE3F" w14:textId="2FA2E914" w:rsidR="0F01A5FB" w:rsidRDefault="0F01A5FB" w:rsidP="0F01A5FB">
            <w:pPr>
              <w:spacing w:after="0"/>
            </w:pPr>
            <w:r w:rsidRPr="0F01A5FB">
              <w:rPr>
                <w:rFonts w:ascii="Cambria" w:eastAsia="Cambria" w:hAnsi="Cambria" w:cs="Cambria"/>
                <w:b/>
                <w:bCs/>
              </w:rPr>
              <w:t xml:space="preserve"> </w:t>
            </w:r>
          </w:p>
        </w:tc>
      </w:tr>
    </w:tbl>
    <w:p w14:paraId="15CF5D97" w14:textId="4BD0566D" w:rsidR="612C72C1" w:rsidRPr="00495BF7" w:rsidRDefault="612C72C1" w:rsidP="0F01A5FB">
      <w:pPr>
        <w:spacing w:after="0"/>
        <w:ind w:right="180"/>
        <w:rPr>
          <w:sz w:val="16"/>
          <w:szCs w:val="16"/>
        </w:rPr>
      </w:pPr>
      <w:r w:rsidRPr="00495BF7">
        <w:rPr>
          <w:rFonts w:ascii="Cambria" w:eastAsia="Cambria" w:hAnsi="Cambria" w:cs="Cambria"/>
          <w:b/>
          <w:bCs/>
          <w:sz w:val="16"/>
          <w:szCs w:val="16"/>
        </w:rPr>
        <w:t xml:space="preserve"> </w:t>
      </w:r>
    </w:p>
    <w:p w14:paraId="4EA7875F" w14:textId="34169B48" w:rsidR="612C72C1" w:rsidRDefault="612C72C1" w:rsidP="0F01A5FB">
      <w:pPr>
        <w:spacing w:after="0"/>
        <w:ind w:right="180"/>
      </w:pPr>
      <w:r w:rsidRPr="0F01A5FB">
        <w:rPr>
          <w:rFonts w:ascii="Cambria" w:eastAsia="Cambria" w:hAnsi="Cambria" w:cs="Cambria"/>
          <w:b/>
          <w:bCs/>
        </w:rPr>
        <w:t>C. Application Verification of Accuracy &amp; Authorization by Board Officer, Director or CEO</w:t>
      </w:r>
    </w:p>
    <w:tbl>
      <w:tblPr>
        <w:tblW w:w="0" w:type="auto"/>
        <w:tblLayout w:type="fixed"/>
        <w:tblLook w:val="04A0" w:firstRow="1" w:lastRow="0" w:firstColumn="1" w:lastColumn="0" w:noHBand="0" w:noVBand="1"/>
      </w:tblPr>
      <w:tblGrid>
        <w:gridCol w:w="1340"/>
        <w:gridCol w:w="3322"/>
        <w:gridCol w:w="2306"/>
        <w:gridCol w:w="1298"/>
        <w:gridCol w:w="2222"/>
      </w:tblGrid>
      <w:tr w:rsidR="0F01A5FB" w14:paraId="16F83C4F" w14:textId="77777777" w:rsidTr="0F01A5FB">
        <w:trPr>
          <w:trHeight w:val="435"/>
        </w:trPr>
        <w:tc>
          <w:tcPr>
            <w:tcW w:w="1340"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5C33C4E2" w14:textId="56A0E977" w:rsidR="0F01A5FB" w:rsidRDefault="0F01A5FB" w:rsidP="0F01A5FB">
            <w:pPr>
              <w:spacing w:after="0"/>
            </w:pPr>
            <w:r w:rsidRPr="0F01A5FB">
              <w:rPr>
                <w:rFonts w:ascii="Cambria" w:eastAsia="Cambria" w:hAnsi="Cambria" w:cs="Cambria"/>
                <w:b/>
                <w:bCs/>
              </w:rPr>
              <w:t>Signature</w:t>
            </w:r>
          </w:p>
        </w:tc>
        <w:tc>
          <w:tcPr>
            <w:tcW w:w="5628"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97C037C" w14:textId="0159A88D" w:rsidR="0F01A5FB" w:rsidRDefault="0F01A5FB" w:rsidP="0F01A5FB">
            <w:pPr>
              <w:spacing w:after="0"/>
            </w:pPr>
            <w:r w:rsidRPr="0F01A5FB">
              <w:rPr>
                <w:rFonts w:ascii="Cambria" w:eastAsia="Cambria" w:hAnsi="Cambria" w:cs="Cambria"/>
                <w:b/>
                <w:bCs/>
              </w:rPr>
              <w:t xml:space="preserve"> </w:t>
            </w:r>
          </w:p>
        </w:tc>
        <w:tc>
          <w:tcPr>
            <w:tcW w:w="1298" w:type="dxa"/>
            <w:tcBorders>
              <w:top w:val="single" w:sz="8" w:space="0" w:color="auto"/>
              <w:left w:val="nil"/>
              <w:bottom w:val="single" w:sz="8" w:space="0" w:color="auto"/>
              <w:right w:val="single" w:sz="8" w:space="0" w:color="auto"/>
            </w:tcBorders>
            <w:tcMar>
              <w:left w:w="108" w:type="dxa"/>
              <w:right w:w="108" w:type="dxa"/>
            </w:tcMar>
            <w:vAlign w:val="bottom"/>
          </w:tcPr>
          <w:p w14:paraId="4CB4EAE4" w14:textId="7DEF62A1" w:rsidR="0F01A5FB" w:rsidRDefault="0F01A5FB" w:rsidP="0F01A5FB">
            <w:pPr>
              <w:spacing w:after="0"/>
            </w:pPr>
            <w:r w:rsidRPr="0F01A5FB">
              <w:rPr>
                <w:rFonts w:ascii="Cambria" w:eastAsia="Cambria" w:hAnsi="Cambria" w:cs="Cambria"/>
                <w:b/>
                <w:bCs/>
              </w:rPr>
              <w:t>Date Signed</w:t>
            </w:r>
          </w:p>
        </w:tc>
        <w:tc>
          <w:tcPr>
            <w:tcW w:w="2222" w:type="dxa"/>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1EF952EC" w14:textId="59B2B3E4" w:rsidR="0F01A5FB" w:rsidRDefault="0F01A5FB" w:rsidP="0F01A5FB">
            <w:pPr>
              <w:spacing w:after="0"/>
            </w:pPr>
            <w:r w:rsidRPr="0F01A5FB">
              <w:rPr>
                <w:rFonts w:ascii="Cambria" w:eastAsia="Cambria" w:hAnsi="Cambria" w:cs="Cambria"/>
                <w:b/>
                <w:bCs/>
              </w:rPr>
              <w:t xml:space="preserve"> </w:t>
            </w:r>
          </w:p>
        </w:tc>
      </w:tr>
      <w:tr w:rsidR="0F01A5FB" w14:paraId="0A8F6251" w14:textId="77777777" w:rsidTr="0F01A5FB">
        <w:trPr>
          <w:trHeight w:val="435"/>
        </w:trPr>
        <w:tc>
          <w:tcPr>
            <w:tcW w:w="4662" w:type="dxa"/>
            <w:gridSpan w:val="2"/>
            <w:tcBorders>
              <w:top w:val="single" w:sz="8" w:space="0" w:color="auto"/>
              <w:left w:val="single" w:sz="8" w:space="0" w:color="auto"/>
              <w:bottom w:val="single" w:sz="8" w:space="0" w:color="auto"/>
              <w:right w:val="single" w:sz="8" w:space="0" w:color="auto"/>
            </w:tcBorders>
            <w:tcMar>
              <w:left w:w="108" w:type="dxa"/>
              <w:right w:w="108" w:type="dxa"/>
            </w:tcMar>
            <w:vAlign w:val="bottom"/>
          </w:tcPr>
          <w:p w14:paraId="7113C1E5" w14:textId="6B9B790A" w:rsidR="0F01A5FB" w:rsidRDefault="0F01A5FB" w:rsidP="0F01A5FB">
            <w:pPr>
              <w:spacing w:after="0"/>
            </w:pPr>
            <w:r w:rsidRPr="0F01A5FB">
              <w:rPr>
                <w:rFonts w:ascii="Cambria" w:eastAsia="Cambria" w:hAnsi="Cambria" w:cs="Cambria"/>
                <w:b/>
                <w:bCs/>
              </w:rPr>
              <w:t>Print or Type Name and Title</w:t>
            </w:r>
          </w:p>
        </w:tc>
        <w:tc>
          <w:tcPr>
            <w:tcW w:w="5826" w:type="dxa"/>
            <w:gridSpan w:val="3"/>
            <w:tcBorders>
              <w:top w:val="nil"/>
              <w:left w:val="nil"/>
              <w:bottom w:val="single" w:sz="8" w:space="0" w:color="auto"/>
              <w:right w:val="single" w:sz="8" w:space="0" w:color="auto"/>
            </w:tcBorders>
            <w:tcMar>
              <w:left w:w="108" w:type="dxa"/>
              <w:right w:w="108" w:type="dxa"/>
            </w:tcMar>
            <w:vAlign w:val="bottom"/>
          </w:tcPr>
          <w:p w14:paraId="3D7DBAFD" w14:textId="3B584423" w:rsidR="0F01A5FB" w:rsidRDefault="0F01A5FB" w:rsidP="0F01A5FB">
            <w:pPr>
              <w:spacing w:after="0"/>
              <w:rPr>
                <w:rFonts w:ascii="Cambria" w:eastAsia="Cambria" w:hAnsi="Cambria" w:cs="Cambria"/>
                <w:b/>
                <w:bCs/>
              </w:rPr>
            </w:pPr>
          </w:p>
        </w:tc>
      </w:tr>
    </w:tbl>
    <w:p w14:paraId="2CBA0669" w14:textId="08E4EE7A" w:rsidR="40047CBE" w:rsidRDefault="40047CBE" w:rsidP="0F01A5FB">
      <w:pPr>
        <w:spacing w:after="200"/>
      </w:pPr>
      <w:r w:rsidRPr="0F01A5FB">
        <w:rPr>
          <w:rFonts w:ascii="Times New Roman" w:eastAsia="Times New Roman" w:hAnsi="Times New Roman" w:cs="Times New Roman"/>
          <w:b/>
          <w:bCs/>
          <w:sz w:val="27"/>
          <w:szCs w:val="27"/>
        </w:rPr>
        <w:lastRenderedPageBreak/>
        <w:t>Overview</w:t>
      </w:r>
    </w:p>
    <w:p w14:paraId="7AFFE8EA" w14:textId="6DC4EB3A" w:rsidR="40047CBE" w:rsidRDefault="40047CBE" w:rsidP="0F01A5FB">
      <w:pPr>
        <w:spacing w:after="200"/>
      </w:pPr>
      <w:r w:rsidRPr="0F01A5FB">
        <w:rPr>
          <w:rFonts w:ascii="Times New Roman" w:eastAsia="Times New Roman" w:hAnsi="Times New Roman" w:cs="Times New Roman"/>
          <w:sz w:val="24"/>
          <w:szCs w:val="24"/>
        </w:rPr>
        <w:t xml:space="preserve">The City of New Orleans invites qualified nonprofit organizations to apply for funding under the </w:t>
      </w:r>
      <w:r w:rsidRPr="0F01A5FB">
        <w:rPr>
          <w:rFonts w:ascii="Times New Roman" w:eastAsia="Times New Roman" w:hAnsi="Times New Roman" w:cs="Times New Roman"/>
          <w:b/>
          <w:bCs/>
          <w:sz w:val="24"/>
          <w:szCs w:val="24"/>
        </w:rPr>
        <w:t>Affordable Rental Repair Program (ARRP)</w:t>
      </w:r>
      <w:r w:rsidRPr="0F01A5FB">
        <w:rPr>
          <w:rFonts w:ascii="Times New Roman" w:eastAsia="Times New Roman" w:hAnsi="Times New Roman" w:cs="Times New Roman"/>
          <w:sz w:val="24"/>
          <w:szCs w:val="24"/>
        </w:rPr>
        <w:t>. This program assists small and mid-sized landlords with critical home repairs in exchange for long-term affordability commitments, helping preserve safe and affordable housing across the city.</w:t>
      </w:r>
    </w:p>
    <w:p w14:paraId="30875878" w14:textId="6B1C04E1" w:rsidR="40047CBE" w:rsidRDefault="40047CBE" w:rsidP="0F01A5FB">
      <w:pPr>
        <w:spacing w:after="200"/>
      </w:pPr>
      <w:r w:rsidRPr="0F01A5FB">
        <w:rPr>
          <w:rFonts w:ascii="Times New Roman" w:eastAsia="Times New Roman" w:hAnsi="Times New Roman" w:cs="Times New Roman"/>
          <w:sz w:val="24"/>
          <w:szCs w:val="24"/>
        </w:rPr>
        <w:t xml:space="preserve">The </w:t>
      </w:r>
      <w:r w:rsidR="3153C26C" w:rsidRPr="0F01A5FB">
        <w:rPr>
          <w:rFonts w:ascii="Times New Roman" w:eastAsia="Times New Roman" w:hAnsi="Times New Roman" w:cs="Times New Roman"/>
          <w:sz w:val="24"/>
          <w:szCs w:val="24"/>
        </w:rPr>
        <w:t xml:space="preserve">Office of Housing Policy, Community and Workforce Development </w:t>
      </w:r>
      <w:r w:rsidRPr="0F01A5FB">
        <w:rPr>
          <w:rFonts w:ascii="Times New Roman" w:eastAsia="Times New Roman" w:hAnsi="Times New Roman" w:cs="Times New Roman"/>
          <w:sz w:val="24"/>
          <w:szCs w:val="24"/>
        </w:rPr>
        <w:t xml:space="preserve">seeks nonprofit partners to </w:t>
      </w:r>
      <w:r w:rsidRPr="0F01A5FB">
        <w:rPr>
          <w:rFonts w:ascii="Times New Roman" w:eastAsia="Times New Roman" w:hAnsi="Times New Roman" w:cs="Times New Roman"/>
          <w:b/>
          <w:bCs/>
          <w:sz w:val="24"/>
          <w:szCs w:val="24"/>
        </w:rPr>
        <w:t>deliver repair services, administer grants/loans, and provide technical assistance to landlords</w:t>
      </w:r>
      <w:r w:rsidRPr="0F01A5FB">
        <w:rPr>
          <w:rFonts w:ascii="Times New Roman" w:eastAsia="Times New Roman" w:hAnsi="Times New Roman" w:cs="Times New Roman"/>
          <w:sz w:val="24"/>
          <w:szCs w:val="24"/>
        </w:rPr>
        <w:t xml:space="preserve"> under ARRP. Selected organizations will receive funding to carry out repairs, compliance support, and tenant protections in partnership with the Office of Housing Policy &amp; Community Development (</w:t>
      </w:r>
      <w:r w:rsidR="0039240D">
        <w:rPr>
          <w:rFonts w:ascii="Times New Roman" w:eastAsia="Times New Roman" w:hAnsi="Times New Roman" w:cs="Times New Roman"/>
          <w:sz w:val="24"/>
          <w:szCs w:val="24"/>
        </w:rPr>
        <w:t>OCWD</w:t>
      </w:r>
      <w:r w:rsidRPr="0F01A5FB">
        <w:rPr>
          <w:rFonts w:ascii="Times New Roman" w:eastAsia="Times New Roman" w:hAnsi="Times New Roman" w:cs="Times New Roman"/>
          <w:sz w:val="24"/>
          <w:szCs w:val="24"/>
        </w:rPr>
        <w:t>).</w:t>
      </w:r>
    </w:p>
    <w:p w14:paraId="0FA3147B" w14:textId="0830A93C" w:rsidR="40047CBE" w:rsidRDefault="40047CBE" w:rsidP="0F01A5FB">
      <w:pPr>
        <w:spacing w:after="200"/>
      </w:pPr>
      <w:r w:rsidRPr="0F01A5FB">
        <w:rPr>
          <w:rFonts w:ascii="Times New Roman" w:eastAsia="Times New Roman" w:hAnsi="Times New Roman" w:cs="Times New Roman"/>
          <w:b/>
          <w:bCs/>
          <w:sz w:val="27"/>
          <w:szCs w:val="27"/>
        </w:rPr>
        <w:t>Application Requirements</w:t>
      </w:r>
    </w:p>
    <w:p w14:paraId="50C3F833" w14:textId="3FA8B5FB" w:rsidR="40047CBE" w:rsidRDefault="40047CBE" w:rsidP="0F01A5FB">
      <w:pPr>
        <w:spacing w:after="200"/>
      </w:pPr>
      <w:r w:rsidRPr="0F01A5FB">
        <w:rPr>
          <w:rFonts w:ascii="Times New Roman" w:eastAsia="Times New Roman" w:hAnsi="Times New Roman" w:cs="Times New Roman"/>
          <w:sz w:val="24"/>
          <w:szCs w:val="24"/>
        </w:rPr>
        <w:t>Applicants must submit:</w:t>
      </w:r>
    </w:p>
    <w:p w14:paraId="65907298" w14:textId="436B7F28" w:rsidR="40047CBE" w:rsidRDefault="40047CBE" w:rsidP="0F01A5FB">
      <w:pPr>
        <w:pStyle w:val="ListParagraph"/>
        <w:numPr>
          <w:ilvl w:val="0"/>
          <w:numId w:val="3"/>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Organizational Capacity Statement</w:t>
      </w:r>
      <w:r w:rsidRPr="0F01A5FB">
        <w:rPr>
          <w:rFonts w:ascii="Times New Roman" w:eastAsia="Times New Roman" w:hAnsi="Times New Roman" w:cs="Times New Roman"/>
          <w:sz w:val="24"/>
          <w:szCs w:val="24"/>
        </w:rPr>
        <w:t xml:space="preserve"> – including staff qualifications, past experience, and administrative systems.</w:t>
      </w:r>
    </w:p>
    <w:p w14:paraId="25DA372E" w14:textId="1261441F" w:rsidR="40047CBE" w:rsidRDefault="40047CBE" w:rsidP="0F01A5FB">
      <w:pPr>
        <w:pStyle w:val="ListParagraph"/>
        <w:numPr>
          <w:ilvl w:val="0"/>
          <w:numId w:val="3"/>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 xml:space="preserve">Experience in </w:t>
      </w:r>
      <w:r w:rsidR="004E2930">
        <w:rPr>
          <w:rFonts w:ascii="Times New Roman" w:eastAsia="Times New Roman" w:hAnsi="Times New Roman" w:cs="Times New Roman"/>
          <w:b/>
          <w:bCs/>
          <w:sz w:val="24"/>
          <w:szCs w:val="24"/>
        </w:rPr>
        <w:t>H</w:t>
      </w:r>
      <w:r w:rsidRPr="0F01A5FB">
        <w:rPr>
          <w:rFonts w:ascii="Times New Roman" w:eastAsia="Times New Roman" w:hAnsi="Times New Roman" w:cs="Times New Roman"/>
          <w:b/>
          <w:bCs/>
          <w:sz w:val="24"/>
          <w:szCs w:val="24"/>
        </w:rPr>
        <w:t>ome Repairs</w:t>
      </w:r>
      <w:r w:rsidRPr="0F01A5FB">
        <w:rPr>
          <w:rFonts w:ascii="Times New Roman" w:eastAsia="Times New Roman" w:hAnsi="Times New Roman" w:cs="Times New Roman"/>
          <w:sz w:val="24"/>
          <w:szCs w:val="24"/>
        </w:rPr>
        <w:t xml:space="preserve"> – summary of repair programs delivered, with metrics (e.g., homes repaired, funding administered).</w:t>
      </w:r>
    </w:p>
    <w:p w14:paraId="35894B27" w14:textId="2D4999AE" w:rsidR="40047CBE" w:rsidRDefault="40047CBE" w:rsidP="0F01A5FB">
      <w:pPr>
        <w:pStyle w:val="ListParagraph"/>
        <w:numPr>
          <w:ilvl w:val="0"/>
          <w:numId w:val="3"/>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 xml:space="preserve">Past Performance with </w:t>
      </w:r>
      <w:r w:rsidR="0039240D">
        <w:rPr>
          <w:rFonts w:ascii="Times New Roman" w:eastAsia="Times New Roman" w:hAnsi="Times New Roman" w:cs="Times New Roman"/>
          <w:b/>
          <w:bCs/>
          <w:sz w:val="24"/>
          <w:szCs w:val="24"/>
        </w:rPr>
        <w:t>OCWD</w:t>
      </w:r>
      <w:r w:rsidRPr="0F01A5FB">
        <w:rPr>
          <w:rFonts w:ascii="Times New Roman" w:eastAsia="Times New Roman" w:hAnsi="Times New Roman" w:cs="Times New Roman"/>
          <w:b/>
          <w:bCs/>
          <w:sz w:val="24"/>
          <w:szCs w:val="24"/>
        </w:rPr>
        <w:t xml:space="preserve"> or Other Public Agencies</w:t>
      </w:r>
      <w:r w:rsidRPr="0F01A5FB">
        <w:rPr>
          <w:rFonts w:ascii="Times New Roman" w:eastAsia="Times New Roman" w:hAnsi="Times New Roman" w:cs="Times New Roman"/>
          <w:sz w:val="24"/>
          <w:szCs w:val="24"/>
        </w:rPr>
        <w:t xml:space="preserve"> – history of compliance, timeliness, and effectiveness.</w:t>
      </w:r>
    </w:p>
    <w:p w14:paraId="3D53B53D" w14:textId="7A464BF0" w:rsidR="40047CBE" w:rsidRDefault="40047CBE" w:rsidP="0F01A5FB">
      <w:pPr>
        <w:pStyle w:val="ListParagraph"/>
        <w:numPr>
          <w:ilvl w:val="0"/>
          <w:numId w:val="3"/>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Work Plan &amp; Timeline</w:t>
      </w:r>
      <w:r w:rsidRPr="0F01A5FB">
        <w:rPr>
          <w:rFonts w:ascii="Times New Roman" w:eastAsia="Times New Roman" w:hAnsi="Times New Roman" w:cs="Times New Roman"/>
          <w:sz w:val="24"/>
          <w:szCs w:val="24"/>
        </w:rPr>
        <w:t xml:space="preserve"> – describing outreach, repair delivery, and landlord engagement.</w:t>
      </w:r>
    </w:p>
    <w:p w14:paraId="1FB646FD" w14:textId="13B3DB3F" w:rsidR="40047CBE" w:rsidRDefault="40047CBE" w:rsidP="0F01A5FB">
      <w:pPr>
        <w:pStyle w:val="ListParagraph"/>
        <w:numPr>
          <w:ilvl w:val="0"/>
          <w:numId w:val="3"/>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Budget &amp; Leveraged Resources</w:t>
      </w:r>
      <w:r w:rsidRPr="0F01A5FB">
        <w:rPr>
          <w:rFonts w:ascii="Times New Roman" w:eastAsia="Times New Roman" w:hAnsi="Times New Roman" w:cs="Times New Roman"/>
          <w:sz w:val="24"/>
          <w:szCs w:val="24"/>
        </w:rPr>
        <w:t xml:space="preserve"> – proposed use of funds, staff costs, and any matching contributions.</w:t>
      </w:r>
      <w:r w:rsidR="44A9075F" w:rsidRPr="0F01A5FB">
        <w:rPr>
          <w:rFonts w:ascii="Times New Roman" w:eastAsia="Times New Roman" w:hAnsi="Times New Roman" w:cs="Times New Roman"/>
          <w:sz w:val="24"/>
          <w:szCs w:val="24"/>
        </w:rPr>
        <w:t xml:space="preserve"> </w:t>
      </w:r>
    </w:p>
    <w:p w14:paraId="6ED90BBA" w14:textId="1E352161" w:rsidR="0F01A5FB" w:rsidRDefault="0F01A5FB" w:rsidP="0F01A5FB">
      <w:pPr>
        <w:spacing w:after="0"/>
        <w:jc w:val="center"/>
      </w:pPr>
    </w:p>
    <w:p w14:paraId="7619720D" w14:textId="43DA6A0D" w:rsidR="40047CBE" w:rsidRDefault="40047CBE" w:rsidP="0F01A5FB">
      <w:pPr>
        <w:spacing w:after="200"/>
      </w:pPr>
      <w:r w:rsidRPr="0F01A5FB">
        <w:rPr>
          <w:rFonts w:ascii="Times New Roman" w:eastAsia="Times New Roman" w:hAnsi="Times New Roman" w:cs="Times New Roman"/>
          <w:b/>
          <w:bCs/>
          <w:sz w:val="27"/>
          <w:szCs w:val="27"/>
        </w:rPr>
        <w:t>Selection Criteria &amp; Scoring Rubric</w:t>
      </w:r>
    </w:p>
    <w:tbl>
      <w:tblPr>
        <w:tblStyle w:val="TableGrid"/>
        <w:tblW w:w="0" w:type="auto"/>
        <w:tblLayout w:type="fixed"/>
        <w:tblLook w:val="06A0" w:firstRow="1" w:lastRow="0" w:firstColumn="1" w:lastColumn="0" w:noHBand="1" w:noVBand="1"/>
      </w:tblPr>
      <w:tblGrid>
        <w:gridCol w:w="3712"/>
        <w:gridCol w:w="1273"/>
        <w:gridCol w:w="4951"/>
      </w:tblGrid>
      <w:tr w:rsidR="0F01A5FB" w14:paraId="0737FEBA" w14:textId="77777777" w:rsidTr="0F01A5FB">
        <w:trPr>
          <w:trHeight w:val="300"/>
        </w:trPr>
        <w:tc>
          <w:tcPr>
            <w:tcW w:w="3712" w:type="dxa"/>
            <w:shd w:val="clear" w:color="auto" w:fill="BFBFBF" w:themeFill="background1" w:themeFillShade="BF"/>
          </w:tcPr>
          <w:p w14:paraId="0890A883" w14:textId="6A47443E" w:rsidR="27DE5B63" w:rsidRDefault="27DE5B63" w:rsidP="0F01A5FB">
            <w:pPr>
              <w:ind w:right="144"/>
              <w:jc w:val="center"/>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Category</w:t>
            </w:r>
          </w:p>
        </w:tc>
        <w:tc>
          <w:tcPr>
            <w:tcW w:w="1273" w:type="dxa"/>
            <w:shd w:val="clear" w:color="auto" w:fill="BFBFBF" w:themeFill="background1" w:themeFillShade="BF"/>
          </w:tcPr>
          <w:p w14:paraId="75EB95D9" w14:textId="0F822E36" w:rsidR="27DE5B63" w:rsidRDefault="27DE5B63" w:rsidP="0F01A5FB">
            <w:pPr>
              <w:ind w:right="144"/>
              <w:jc w:val="center"/>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Weight</w:t>
            </w:r>
          </w:p>
        </w:tc>
        <w:tc>
          <w:tcPr>
            <w:tcW w:w="4951" w:type="dxa"/>
            <w:shd w:val="clear" w:color="auto" w:fill="BFBFBF" w:themeFill="background1" w:themeFillShade="BF"/>
          </w:tcPr>
          <w:p w14:paraId="3CB2BD51" w14:textId="1CB23B3C" w:rsidR="27DE5B63" w:rsidRDefault="27DE5B63" w:rsidP="0F01A5FB">
            <w:pPr>
              <w:ind w:right="144"/>
              <w:jc w:val="center"/>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Evaluation Criteria </w:t>
            </w:r>
          </w:p>
        </w:tc>
      </w:tr>
      <w:tr w:rsidR="0F01A5FB" w14:paraId="10FE9521" w14:textId="77777777" w:rsidTr="0F01A5FB">
        <w:trPr>
          <w:trHeight w:val="300"/>
        </w:trPr>
        <w:tc>
          <w:tcPr>
            <w:tcW w:w="3712" w:type="dxa"/>
          </w:tcPr>
          <w:p w14:paraId="2B5AB93A" w14:textId="676FD245" w:rsidR="27DE5B63" w:rsidRDefault="27DE5B63"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Organization Background &amp; Capacity</w:t>
            </w:r>
          </w:p>
        </w:tc>
        <w:tc>
          <w:tcPr>
            <w:tcW w:w="1273" w:type="dxa"/>
          </w:tcPr>
          <w:p w14:paraId="3B4A0659" w14:textId="21A7D18D" w:rsidR="27DE5B63" w:rsidRDefault="00C02197" w:rsidP="0F01A5FB">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4951" w:type="dxa"/>
          </w:tcPr>
          <w:p w14:paraId="5CE2579A" w14:textId="3B187453" w:rsidR="2013D396" w:rsidRDefault="2013D396"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Organization background and history. Staff expertise, financial management systems and ability to manage federally funded projects.</w:t>
            </w:r>
          </w:p>
        </w:tc>
      </w:tr>
      <w:tr w:rsidR="0F01A5FB" w14:paraId="534C3389" w14:textId="77777777" w:rsidTr="0F01A5FB">
        <w:trPr>
          <w:trHeight w:val="300"/>
        </w:trPr>
        <w:tc>
          <w:tcPr>
            <w:tcW w:w="3712" w:type="dxa"/>
          </w:tcPr>
          <w:p w14:paraId="09575F09" w14:textId="1C04E839" w:rsidR="201A79FC" w:rsidRDefault="201A79FC"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Experience in </w:t>
            </w:r>
            <w:r w:rsidR="0043581D">
              <w:rPr>
                <w:rFonts w:ascii="Times New Roman" w:eastAsia="Times New Roman" w:hAnsi="Times New Roman" w:cs="Times New Roman"/>
                <w:sz w:val="24"/>
                <w:szCs w:val="24"/>
              </w:rPr>
              <w:t>Housing Repair Programs</w:t>
            </w:r>
            <w:r w:rsidRPr="0F01A5FB">
              <w:rPr>
                <w:rFonts w:ascii="Times New Roman" w:eastAsia="Times New Roman" w:hAnsi="Times New Roman" w:cs="Times New Roman"/>
                <w:sz w:val="24"/>
                <w:szCs w:val="24"/>
              </w:rPr>
              <w:t xml:space="preserve"> </w:t>
            </w:r>
          </w:p>
        </w:tc>
        <w:tc>
          <w:tcPr>
            <w:tcW w:w="1273" w:type="dxa"/>
          </w:tcPr>
          <w:p w14:paraId="5EE39C6E" w14:textId="24270703" w:rsidR="201A79FC" w:rsidRDefault="0043581D" w:rsidP="0F01A5FB">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r w:rsidR="201A79FC" w:rsidRPr="0F01A5FB">
              <w:rPr>
                <w:rFonts w:ascii="Times New Roman" w:eastAsia="Times New Roman" w:hAnsi="Times New Roman" w:cs="Times New Roman"/>
                <w:sz w:val="24"/>
                <w:szCs w:val="24"/>
              </w:rPr>
              <w:t>%</w:t>
            </w:r>
          </w:p>
        </w:tc>
        <w:tc>
          <w:tcPr>
            <w:tcW w:w="4951" w:type="dxa"/>
          </w:tcPr>
          <w:p w14:paraId="1B20B799" w14:textId="004563DA" w:rsidR="201A79FC" w:rsidRDefault="201A79FC"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Demonstrate success in delivering housing repair programs (number of homes repaired, types of repairs, and population served).</w:t>
            </w:r>
          </w:p>
        </w:tc>
      </w:tr>
      <w:tr w:rsidR="0F01A5FB" w14:paraId="71F8F764" w14:textId="77777777" w:rsidTr="0F01A5FB">
        <w:trPr>
          <w:trHeight w:val="300"/>
        </w:trPr>
        <w:tc>
          <w:tcPr>
            <w:tcW w:w="3712" w:type="dxa"/>
          </w:tcPr>
          <w:p w14:paraId="3226D9F0" w14:textId="48F4375B" w:rsidR="1A48B236" w:rsidRDefault="1A48B236"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Track Record with </w:t>
            </w:r>
            <w:r w:rsidR="0039240D">
              <w:rPr>
                <w:rFonts w:ascii="Times New Roman" w:eastAsia="Times New Roman" w:hAnsi="Times New Roman" w:cs="Times New Roman"/>
                <w:sz w:val="24"/>
                <w:szCs w:val="24"/>
              </w:rPr>
              <w:t>OCWD</w:t>
            </w:r>
            <w:r w:rsidRPr="0F01A5FB">
              <w:rPr>
                <w:rFonts w:ascii="Times New Roman" w:eastAsia="Times New Roman" w:hAnsi="Times New Roman" w:cs="Times New Roman"/>
                <w:sz w:val="24"/>
                <w:szCs w:val="24"/>
              </w:rPr>
              <w:t xml:space="preserve">/City Partnerships </w:t>
            </w:r>
          </w:p>
        </w:tc>
        <w:tc>
          <w:tcPr>
            <w:tcW w:w="1273" w:type="dxa"/>
          </w:tcPr>
          <w:p w14:paraId="0750905D" w14:textId="199A566B" w:rsidR="1A48B236" w:rsidRDefault="1A48B236"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1</w:t>
            </w:r>
            <w:r w:rsidR="28665CA7" w:rsidRPr="0F01A5FB">
              <w:rPr>
                <w:rFonts w:ascii="Times New Roman" w:eastAsia="Times New Roman" w:hAnsi="Times New Roman" w:cs="Times New Roman"/>
                <w:sz w:val="24"/>
                <w:szCs w:val="24"/>
              </w:rPr>
              <w:t>5</w:t>
            </w:r>
            <w:r w:rsidRPr="0F01A5FB">
              <w:rPr>
                <w:rFonts w:ascii="Times New Roman" w:eastAsia="Times New Roman" w:hAnsi="Times New Roman" w:cs="Times New Roman"/>
                <w:sz w:val="24"/>
                <w:szCs w:val="24"/>
              </w:rPr>
              <w:t>%</w:t>
            </w:r>
          </w:p>
        </w:tc>
        <w:tc>
          <w:tcPr>
            <w:tcW w:w="4951" w:type="dxa"/>
          </w:tcPr>
          <w:p w14:paraId="2A04393F" w14:textId="5AAB2365" w:rsidR="1A48B236" w:rsidRDefault="1A48B236"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History of successful collaboration, compliance with reporting</w:t>
            </w:r>
            <w:r w:rsidR="75E7A71B" w:rsidRPr="0F01A5FB">
              <w:rPr>
                <w:rFonts w:ascii="Times New Roman" w:eastAsia="Times New Roman" w:hAnsi="Times New Roman" w:cs="Times New Roman"/>
                <w:sz w:val="24"/>
                <w:szCs w:val="24"/>
              </w:rPr>
              <w:t>,</w:t>
            </w:r>
            <w:r w:rsidRPr="0F01A5FB">
              <w:rPr>
                <w:rFonts w:ascii="Times New Roman" w:eastAsia="Times New Roman" w:hAnsi="Times New Roman" w:cs="Times New Roman"/>
                <w:sz w:val="24"/>
                <w:szCs w:val="24"/>
              </w:rPr>
              <w:t xml:space="preserve"> timely </w:t>
            </w:r>
            <w:r w:rsidR="104C9A79" w:rsidRPr="0F01A5FB">
              <w:rPr>
                <w:rFonts w:ascii="Times New Roman" w:eastAsia="Times New Roman" w:hAnsi="Times New Roman" w:cs="Times New Roman"/>
                <w:sz w:val="24"/>
                <w:szCs w:val="24"/>
              </w:rPr>
              <w:t>project</w:t>
            </w:r>
            <w:r w:rsidRPr="0F01A5FB">
              <w:rPr>
                <w:rFonts w:ascii="Times New Roman" w:eastAsia="Times New Roman" w:hAnsi="Times New Roman" w:cs="Times New Roman"/>
                <w:sz w:val="24"/>
                <w:szCs w:val="24"/>
              </w:rPr>
              <w:t xml:space="preserve"> de</w:t>
            </w:r>
            <w:r w:rsidR="4E6A82EE" w:rsidRPr="0F01A5FB">
              <w:rPr>
                <w:rFonts w:ascii="Times New Roman" w:eastAsia="Times New Roman" w:hAnsi="Times New Roman" w:cs="Times New Roman"/>
                <w:sz w:val="24"/>
                <w:szCs w:val="24"/>
              </w:rPr>
              <w:t>livery</w:t>
            </w:r>
            <w:r w:rsidR="009B66CA">
              <w:rPr>
                <w:rFonts w:ascii="Times New Roman" w:eastAsia="Times New Roman" w:hAnsi="Times New Roman" w:cs="Times New Roman"/>
                <w:sz w:val="24"/>
                <w:szCs w:val="24"/>
              </w:rPr>
              <w:t>, and</w:t>
            </w:r>
            <w:r w:rsidR="36A16260" w:rsidRPr="0F01A5FB">
              <w:rPr>
                <w:rFonts w:ascii="Times New Roman" w:eastAsia="Times New Roman" w:hAnsi="Times New Roman" w:cs="Times New Roman"/>
                <w:sz w:val="24"/>
                <w:szCs w:val="24"/>
              </w:rPr>
              <w:t xml:space="preserve"> </w:t>
            </w:r>
            <w:r w:rsidR="009B66CA">
              <w:rPr>
                <w:rFonts w:ascii="Times New Roman" w:eastAsia="Times New Roman" w:hAnsi="Times New Roman" w:cs="Times New Roman"/>
                <w:sz w:val="24"/>
                <w:szCs w:val="24"/>
              </w:rPr>
              <w:t>a</w:t>
            </w:r>
            <w:r w:rsidR="36A16260" w:rsidRPr="0F01A5FB">
              <w:rPr>
                <w:rFonts w:ascii="Times New Roman" w:eastAsia="Times New Roman" w:hAnsi="Times New Roman" w:cs="Times New Roman"/>
                <w:sz w:val="24"/>
                <w:szCs w:val="24"/>
              </w:rPr>
              <w:t>dminister</w:t>
            </w:r>
            <w:r w:rsidR="007B274D">
              <w:rPr>
                <w:rFonts w:ascii="Times New Roman" w:eastAsia="Times New Roman" w:hAnsi="Times New Roman" w:cs="Times New Roman"/>
                <w:sz w:val="24"/>
                <w:szCs w:val="24"/>
              </w:rPr>
              <w:t>ing</w:t>
            </w:r>
            <w:r w:rsidR="36A16260" w:rsidRPr="0F01A5FB">
              <w:rPr>
                <w:rFonts w:ascii="Times New Roman" w:eastAsia="Times New Roman" w:hAnsi="Times New Roman" w:cs="Times New Roman"/>
                <w:sz w:val="24"/>
                <w:szCs w:val="24"/>
              </w:rPr>
              <w:t xml:space="preserve"> </w:t>
            </w:r>
            <w:r w:rsidR="009B66CA">
              <w:rPr>
                <w:rFonts w:ascii="Times New Roman" w:eastAsia="Times New Roman" w:hAnsi="Times New Roman" w:cs="Times New Roman"/>
                <w:sz w:val="24"/>
                <w:szCs w:val="24"/>
              </w:rPr>
              <w:t xml:space="preserve">of </w:t>
            </w:r>
            <w:r w:rsidR="36A16260" w:rsidRPr="0F01A5FB">
              <w:rPr>
                <w:rFonts w:ascii="Times New Roman" w:eastAsia="Times New Roman" w:hAnsi="Times New Roman" w:cs="Times New Roman"/>
                <w:sz w:val="24"/>
                <w:szCs w:val="24"/>
              </w:rPr>
              <w:t>grant funded projects.</w:t>
            </w:r>
          </w:p>
        </w:tc>
      </w:tr>
      <w:tr w:rsidR="00C53EE3" w14:paraId="6D3EB046" w14:textId="77777777" w:rsidTr="0F01A5FB">
        <w:trPr>
          <w:trHeight w:val="300"/>
        </w:trPr>
        <w:tc>
          <w:tcPr>
            <w:tcW w:w="3712" w:type="dxa"/>
          </w:tcPr>
          <w:p w14:paraId="651FD892" w14:textId="346575E0" w:rsidR="00C53EE3" w:rsidRPr="0F01A5FB" w:rsidRDefault="00BE6995" w:rsidP="00BE6995">
            <w:pPr>
              <w:ind w:right="14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sidR="00C53EE3">
              <w:rPr>
                <w:rFonts w:ascii="Times New Roman" w:eastAsia="Times New Roman" w:hAnsi="Times New Roman" w:cs="Times New Roman"/>
                <w:sz w:val="24"/>
                <w:szCs w:val="24"/>
              </w:rPr>
              <w:t>dministrative Plan</w:t>
            </w:r>
          </w:p>
        </w:tc>
        <w:tc>
          <w:tcPr>
            <w:tcW w:w="1273" w:type="dxa"/>
          </w:tcPr>
          <w:p w14:paraId="11C43F65" w14:textId="4457ABC4" w:rsidR="00C53EE3" w:rsidRPr="0F01A5FB" w:rsidRDefault="00BE6995" w:rsidP="0F01A5FB">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4951" w:type="dxa"/>
          </w:tcPr>
          <w:p w14:paraId="30C0BDD0" w14:textId="2A9D6832" w:rsidR="00C53EE3" w:rsidRPr="0F01A5FB" w:rsidRDefault="00C53EE3" w:rsidP="0F01A5FB">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Detailed administrative plan for the proposed program and </w:t>
            </w:r>
            <w:r w:rsidR="00507619">
              <w:rPr>
                <w:rFonts w:ascii="Times New Roman" w:eastAsia="Times New Roman" w:hAnsi="Times New Roman" w:cs="Times New Roman"/>
                <w:sz w:val="24"/>
                <w:szCs w:val="24"/>
              </w:rPr>
              <w:t xml:space="preserve">detailed dispute </w:t>
            </w:r>
            <w:r w:rsidR="00BE6995">
              <w:rPr>
                <w:rFonts w:ascii="Times New Roman" w:eastAsia="Times New Roman" w:hAnsi="Times New Roman" w:cs="Times New Roman"/>
                <w:sz w:val="24"/>
                <w:szCs w:val="24"/>
              </w:rPr>
              <w:t>resolution</w:t>
            </w:r>
            <w:r w:rsidR="00507619">
              <w:rPr>
                <w:rFonts w:ascii="Times New Roman" w:eastAsia="Times New Roman" w:hAnsi="Times New Roman" w:cs="Times New Roman"/>
                <w:sz w:val="24"/>
                <w:szCs w:val="24"/>
              </w:rPr>
              <w:t xml:space="preserve"> process.</w:t>
            </w:r>
            <w:r>
              <w:rPr>
                <w:rFonts w:ascii="Times New Roman" w:eastAsia="Times New Roman" w:hAnsi="Times New Roman" w:cs="Times New Roman"/>
                <w:sz w:val="24"/>
                <w:szCs w:val="24"/>
              </w:rPr>
              <w:t xml:space="preserve"> </w:t>
            </w:r>
          </w:p>
        </w:tc>
      </w:tr>
      <w:tr w:rsidR="0F01A5FB" w14:paraId="083E2256" w14:textId="77777777" w:rsidTr="0F01A5FB">
        <w:trPr>
          <w:trHeight w:val="300"/>
        </w:trPr>
        <w:tc>
          <w:tcPr>
            <w:tcW w:w="3712" w:type="dxa"/>
          </w:tcPr>
          <w:p w14:paraId="444E48D2" w14:textId="13A25BC6" w:rsidR="36A16260" w:rsidRDefault="005C1626" w:rsidP="0F01A5FB">
            <w:pPr>
              <w:ind w:right="144"/>
              <w:rPr>
                <w:rFonts w:ascii="Times New Roman" w:eastAsia="Times New Roman" w:hAnsi="Times New Roman" w:cs="Times New Roman"/>
                <w:sz w:val="24"/>
                <w:szCs w:val="24"/>
              </w:rPr>
            </w:pPr>
            <w:r>
              <w:rPr>
                <w:rFonts w:ascii="Times New Roman" w:eastAsia="Times New Roman" w:hAnsi="Times New Roman" w:cs="Times New Roman"/>
                <w:sz w:val="24"/>
                <w:szCs w:val="24"/>
              </w:rPr>
              <w:t>Marketing Plan</w:t>
            </w:r>
          </w:p>
        </w:tc>
        <w:tc>
          <w:tcPr>
            <w:tcW w:w="1273" w:type="dxa"/>
          </w:tcPr>
          <w:p w14:paraId="00CFE4DE" w14:textId="349BA6F0" w:rsidR="30B57F63" w:rsidRDefault="30B57F63"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20</w:t>
            </w:r>
            <w:r w:rsidR="36A16260" w:rsidRPr="0F01A5FB">
              <w:rPr>
                <w:rFonts w:ascii="Times New Roman" w:eastAsia="Times New Roman" w:hAnsi="Times New Roman" w:cs="Times New Roman"/>
                <w:sz w:val="24"/>
                <w:szCs w:val="24"/>
              </w:rPr>
              <w:t>%</w:t>
            </w:r>
          </w:p>
        </w:tc>
        <w:tc>
          <w:tcPr>
            <w:tcW w:w="4951" w:type="dxa"/>
          </w:tcPr>
          <w:p w14:paraId="5D5ED434" w14:textId="5309F3D8" w:rsidR="36A16260" w:rsidRDefault="36A16260"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Clear plan for outreach, landlord engagement, equitable delivery and community benefit. </w:t>
            </w:r>
          </w:p>
        </w:tc>
      </w:tr>
      <w:tr w:rsidR="0F01A5FB" w14:paraId="54D89E5A" w14:textId="77777777" w:rsidTr="0F01A5FB">
        <w:trPr>
          <w:trHeight w:val="300"/>
        </w:trPr>
        <w:tc>
          <w:tcPr>
            <w:tcW w:w="3712" w:type="dxa"/>
          </w:tcPr>
          <w:p w14:paraId="1778D096" w14:textId="4FE960A1" w:rsidR="36A16260" w:rsidRDefault="36A16260"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Budget &amp; Leverage </w:t>
            </w:r>
          </w:p>
        </w:tc>
        <w:tc>
          <w:tcPr>
            <w:tcW w:w="1273" w:type="dxa"/>
          </w:tcPr>
          <w:p w14:paraId="63374352" w14:textId="46B422E0" w:rsidR="36A16260" w:rsidRDefault="36A16260"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1</w:t>
            </w:r>
            <w:r w:rsidR="000A7BAD">
              <w:rPr>
                <w:rFonts w:ascii="Times New Roman" w:eastAsia="Times New Roman" w:hAnsi="Times New Roman" w:cs="Times New Roman"/>
                <w:sz w:val="24"/>
                <w:szCs w:val="24"/>
              </w:rPr>
              <w:t>0</w:t>
            </w:r>
            <w:r w:rsidRPr="0F01A5FB">
              <w:rPr>
                <w:rFonts w:ascii="Times New Roman" w:eastAsia="Times New Roman" w:hAnsi="Times New Roman" w:cs="Times New Roman"/>
                <w:sz w:val="24"/>
                <w:szCs w:val="24"/>
              </w:rPr>
              <w:t>%</w:t>
            </w:r>
          </w:p>
        </w:tc>
        <w:tc>
          <w:tcPr>
            <w:tcW w:w="4951" w:type="dxa"/>
          </w:tcPr>
          <w:p w14:paraId="0308D3EF" w14:textId="5AA2A5B3" w:rsidR="36A16260" w:rsidRDefault="36A16260" w:rsidP="0F01A5FB">
            <w:pPr>
              <w:ind w:right="144"/>
              <w:rPr>
                <w:rFonts w:ascii="Times New Roman" w:eastAsia="Times New Roman" w:hAnsi="Times New Roman" w:cs="Times New Roman"/>
                <w:sz w:val="24"/>
                <w:szCs w:val="24"/>
              </w:rPr>
            </w:pPr>
            <w:r w:rsidRPr="0F01A5FB">
              <w:rPr>
                <w:rFonts w:ascii="Times New Roman" w:eastAsia="Times New Roman" w:hAnsi="Times New Roman" w:cs="Times New Roman"/>
                <w:sz w:val="24"/>
                <w:szCs w:val="24"/>
              </w:rPr>
              <w:t xml:space="preserve">Reasonable of budget, ability to leverage other funds/resources, cost-effectiveness.  </w:t>
            </w:r>
          </w:p>
        </w:tc>
      </w:tr>
    </w:tbl>
    <w:p w14:paraId="1B73FBD7" w14:textId="56DD4A87" w:rsidR="40047CBE" w:rsidRDefault="40047CBE" w:rsidP="004E2930">
      <w:pPr>
        <w:spacing w:after="200"/>
        <w:ind w:left="8190"/>
      </w:pPr>
      <w:r w:rsidRPr="0F01A5FB">
        <w:rPr>
          <w:rFonts w:ascii="Times New Roman" w:eastAsia="Times New Roman" w:hAnsi="Times New Roman" w:cs="Times New Roman"/>
          <w:sz w:val="24"/>
          <w:szCs w:val="24"/>
        </w:rPr>
        <w:t xml:space="preserve">Total: </w:t>
      </w:r>
      <w:r w:rsidRPr="0F01A5FB">
        <w:rPr>
          <w:rFonts w:ascii="Times New Roman" w:eastAsia="Times New Roman" w:hAnsi="Times New Roman" w:cs="Times New Roman"/>
          <w:b/>
          <w:bCs/>
          <w:sz w:val="24"/>
          <w:szCs w:val="24"/>
        </w:rPr>
        <w:t>100 points</w:t>
      </w:r>
    </w:p>
    <w:p w14:paraId="013DA399" w14:textId="4CE992E2" w:rsidR="007C2045" w:rsidRDefault="007C2045">
      <w:pPr>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br w:type="page"/>
      </w:r>
    </w:p>
    <w:p w14:paraId="1F2ED8D5" w14:textId="77777777" w:rsidR="008D1467" w:rsidRDefault="008D1467" w:rsidP="0F01A5FB">
      <w:pPr>
        <w:spacing w:after="0"/>
        <w:jc w:val="center"/>
        <w:rPr>
          <w:rFonts w:ascii="Cambria" w:eastAsia="Cambria" w:hAnsi="Cambria" w:cs="Cambria"/>
          <w:b/>
          <w:bCs/>
          <w:sz w:val="24"/>
          <w:szCs w:val="24"/>
        </w:rPr>
      </w:pPr>
    </w:p>
    <w:p w14:paraId="42F3D9EF" w14:textId="042F21C3" w:rsidR="0FB9AFFD" w:rsidRDefault="0FB9AFFD" w:rsidP="0F01A5FB">
      <w:pPr>
        <w:spacing w:after="0"/>
        <w:jc w:val="center"/>
      </w:pPr>
      <w:r w:rsidRPr="0F01A5FB">
        <w:rPr>
          <w:rFonts w:ascii="Cambria" w:eastAsia="Cambria" w:hAnsi="Cambria" w:cs="Cambria"/>
          <w:b/>
          <w:bCs/>
          <w:sz w:val="24"/>
          <w:szCs w:val="24"/>
        </w:rPr>
        <w:t>City of New Orleans - Office of Housing Policy and Community Development NOFA 2025</w:t>
      </w:r>
    </w:p>
    <w:p w14:paraId="194A6C32" w14:textId="4133278D" w:rsidR="0FB9AFFD" w:rsidRDefault="0FB9AFFD" w:rsidP="0F01A5FB">
      <w:pPr>
        <w:spacing w:after="0"/>
        <w:jc w:val="center"/>
      </w:pPr>
      <w:r w:rsidRPr="0F01A5FB">
        <w:rPr>
          <w:rFonts w:ascii="Cambria" w:eastAsia="Cambria" w:hAnsi="Cambria" w:cs="Cambria"/>
          <w:b/>
          <w:bCs/>
          <w:sz w:val="24"/>
          <w:szCs w:val="24"/>
        </w:rPr>
        <w:t>BUDGET/FINANCIAL RESOURCES (</w:t>
      </w:r>
      <w:r w:rsidR="7E108B4E" w:rsidRPr="0F01A5FB">
        <w:rPr>
          <w:rFonts w:ascii="Cambria" w:eastAsia="Cambria" w:hAnsi="Cambria" w:cs="Cambria"/>
          <w:b/>
          <w:bCs/>
          <w:sz w:val="24"/>
          <w:szCs w:val="24"/>
        </w:rPr>
        <w:t>1</w:t>
      </w:r>
      <w:r w:rsidR="4DE81543" w:rsidRPr="0F01A5FB">
        <w:rPr>
          <w:rFonts w:ascii="Cambria" w:eastAsia="Cambria" w:hAnsi="Cambria" w:cs="Cambria"/>
          <w:b/>
          <w:bCs/>
          <w:sz w:val="24"/>
          <w:szCs w:val="24"/>
        </w:rPr>
        <w:t>5</w:t>
      </w:r>
      <w:r w:rsidRPr="0F01A5FB">
        <w:rPr>
          <w:rFonts w:ascii="Cambria" w:eastAsia="Cambria" w:hAnsi="Cambria" w:cs="Cambria"/>
          <w:b/>
          <w:bCs/>
          <w:caps/>
        </w:rPr>
        <w:t xml:space="preserve"> </w:t>
      </w:r>
      <w:r w:rsidR="7E108B4E" w:rsidRPr="0F01A5FB">
        <w:rPr>
          <w:rFonts w:ascii="Cambria" w:eastAsia="Cambria" w:hAnsi="Cambria" w:cs="Cambria"/>
          <w:b/>
          <w:bCs/>
          <w:caps/>
        </w:rPr>
        <w:t>POINTS</w:t>
      </w:r>
      <w:r w:rsidRPr="0F01A5FB">
        <w:rPr>
          <w:rFonts w:ascii="Cambria" w:eastAsia="Cambria" w:hAnsi="Cambria" w:cs="Cambria"/>
          <w:b/>
          <w:bCs/>
          <w:caps/>
        </w:rPr>
        <w:t>)</w:t>
      </w:r>
    </w:p>
    <w:tbl>
      <w:tblPr>
        <w:tblW w:w="0" w:type="auto"/>
        <w:tblLayout w:type="fixed"/>
        <w:tblLook w:val="06A0" w:firstRow="1" w:lastRow="0" w:firstColumn="1" w:lastColumn="0" w:noHBand="1" w:noVBand="1"/>
      </w:tblPr>
      <w:tblGrid>
        <w:gridCol w:w="1549"/>
        <w:gridCol w:w="4911"/>
        <w:gridCol w:w="2025"/>
        <w:gridCol w:w="1683"/>
      </w:tblGrid>
      <w:tr w:rsidR="0F01A5FB" w14:paraId="0D5BD3B3" w14:textId="77777777" w:rsidTr="0F01A5FB">
        <w:trPr>
          <w:trHeight w:val="300"/>
        </w:trPr>
        <w:tc>
          <w:tcPr>
            <w:tcW w:w="10168" w:type="dxa"/>
            <w:gridSpan w:val="4"/>
            <w:tcBorders>
              <w:top w:val="double" w:sz="6" w:space="0" w:color="000000" w:themeColor="text1"/>
              <w:left w:val="double" w:sz="6" w:space="0" w:color="000000" w:themeColor="text1"/>
              <w:bottom w:val="double" w:sz="6" w:space="0" w:color="000000" w:themeColor="text1"/>
              <w:right w:val="double" w:sz="6" w:space="0" w:color="000000" w:themeColor="text1"/>
            </w:tcBorders>
            <w:tcMar>
              <w:left w:w="177" w:type="dxa"/>
              <w:right w:w="177" w:type="dxa"/>
            </w:tcMar>
          </w:tcPr>
          <w:p w14:paraId="62A1024B" w14:textId="29F0E5D9" w:rsidR="0F01A5FB" w:rsidRDefault="0F01A5FB" w:rsidP="007C2045">
            <w:pPr>
              <w:spacing w:after="0"/>
              <w:jc w:val="center"/>
            </w:pPr>
            <w:r w:rsidRPr="0F01A5FB">
              <w:rPr>
                <w:rFonts w:ascii="Cambria" w:eastAsia="Cambria" w:hAnsi="Cambria" w:cs="Cambria"/>
                <w:b/>
                <w:bCs/>
                <w:i/>
                <w:iCs/>
                <w:sz w:val="24"/>
                <w:szCs w:val="24"/>
              </w:rPr>
              <w:t>OFFICE OF HOUSING POLICY AND COMMUNITY DEVELOPMENT</w:t>
            </w:r>
          </w:p>
          <w:p w14:paraId="5AF9D122" w14:textId="6D8A7BDF" w:rsidR="0F01A5FB" w:rsidRDefault="0F01A5FB" w:rsidP="0F01A5FB">
            <w:pPr>
              <w:spacing w:after="0"/>
              <w:jc w:val="center"/>
            </w:pPr>
            <w:r w:rsidRPr="0F01A5FB">
              <w:rPr>
                <w:rFonts w:ascii="Cambria" w:eastAsia="Cambria" w:hAnsi="Cambria" w:cs="Cambria"/>
                <w:b/>
                <w:bCs/>
                <w:i/>
                <w:iCs/>
                <w:sz w:val="24"/>
                <w:szCs w:val="24"/>
              </w:rPr>
              <w:t>BUDGET LINE-ITEM DETAIL</w:t>
            </w:r>
          </w:p>
          <w:p w14:paraId="799F2B8C" w14:textId="6A569C9B" w:rsidR="007C2045" w:rsidRDefault="0F01A5FB" w:rsidP="0F01A5FB">
            <w:pPr>
              <w:spacing w:after="0"/>
              <w:rPr>
                <w:rFonts w:ascii="Cambria" w:eastAsia="Cambria" w:hAnsi="Cambria" w:cs="Cambria"/>
                <w:i/>
                <w:iCs/>
                <w:sz w:val="24"/>
                <w:szCs w:val="24"/>
              </w:rPr>
            </w:pPr>
            <w:r w:rsidRPr="0F01A5FB">
              <w:rPr>
                <w:rFonts w:ascii="Cambria" w:eastAsia="Cambria" w:hAnsi="Cambria" w:cs="Cambria"/>
                <w:i/>
                <w:iCs/>
                <w:sz w:val="24"/>
                <w:szCs w:val="24"/>
              </w:rPr>
              <w:t>BUDGET:</w:t>
            </w:r>
          </w:p>
          <w:p w14:paraId="1FABDE6A" w14:textId="49F5E6AC" w:rsidR="0F01A5FB" w:rsidRDefault="0F01A5FB" w:rsidP="0F01A5FB">
            <w:pPr>
              <w:spacing w:after="0"/>
            </w:pPr>
            <w:r w:rsidRPr="0F01A5FB">
              <w:rPr>
                <w:rFonts w:ascii="Cambria" w:eastAsia="Cambria" w:hAnsi="Cambria" w:cs="Cambria"/>
                <w:i/>
                <w:iCs/>
                <w:sz w:val="24"/>
                <w:szCs w:val="24"/>
              </w:rPr>
              <w:t>YEAR: 2025</w:t>
            </w:r>
          </w:p>
        </w:tc>
      </w:tr>
      <w:tr w:rsidR="0F01A5FB" w14:paraId="50586F11" w14:textId="77777777" w:rsidTr="0F01A5FB">
        <w:trPr>
          <w:trHeight w:val="300"/>
        </w:trPr>
        <w:tc>
          <w:tcPr>
            <w:tcW w:w="10168" w:type="dxa"/>
            <w:gridSpan w:val="4"/>
            <w:tcBorders>
              <w:top w:val="double" w:sz="6" w:space="0" w:color="000000" w:themeColor="text1"/>
              <w:left w:val="double" w:sz="6" w:space="0" w:color="000000" w:themeColor="text1"/>
              <w:bottom w:val="single" w:sz="12" w:space="0" w:color="000000" w:themeColor="text1"/>
              <w:right w:val="double" w:sz="6" w:space="0" w:color="000000" w:themeColor="text1"/>
            </w:tcBorders>
            <w:tcMar>
              <w:left w:w="177" w:type="dxa"/>
              <w:right w:w="177" w:type="dxa"/>
            </w:tcMar>
          </w:tcPr>
          <w:p w14:paraId="268DAC73" w14:textId="33560F9C" w:rsidR="0F01A5FB" w:rsidRDefault="0F01A5FB" w:rsidP="0F01A5FB">
            <w:pPr>
              <w:spacing w:after="0"/>
            </w:pPr>
            <w:r w:rsidRPr="0F01A5FB">
              <w:rPr>
                <w:rFonts w:ascii="Cambria" w:eastAsia="Cambria" w:hAnsi="Cambria" w:cs="Cambria"/>
                <w:i/>
                <w:iCs/>
                <w:sz w:val="24"/>
                <w:szCs w:val="24"/>
              </w:rPr>
              <w:t>ORGANIZATION NAME:</w:t>
            </w:r>
          </w:p>
        </w:tc>
      </w:tr>
      <w:tr w:rsidR="0F01A5FB" w14:paraId="577BDB15" w14:textId="77777777" w:rsidTr="0F01A5FB">
        <w:trPr>
          <w:trHeight w:val="300"/>
        </w:trPr>
        <w:tc>
          <w:tcPr>
            <w:tcW w:w="1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1F601342" w14:textId="56365736" w:rsidR="0F01A5FB" w:rsidRDefault="0F01A5FB" w:rsidP="0F01A5FB">
            <w:pPr>
              <w:spacing w:after="0"/>
            </w:pPr>
            <w:r w:rsidRPr="0F01A5FB">
              <w:rPr>
                <w:rFonts w:ascii="Cambria" w:eastAsia="Cambria" w:hAnsi="Cambria" w:cs="Cambria"/>
                <w:i/>
                <w:iCs/>
                <w:sz w:val="24"/>
                <w:szCs w:val="24"/>
              </w:rPr>
              <w:t xml:space="preserve"> </w:t>
            </w:r>
          </w:p>
          <w:p w14:paraId="387F3B11" w14:textId="35710608" w:rsidR="0F01A5FB" w:rsidRDefault="0F01A5FB" w:rsidP="0F01A5FB">
            <w:pPr>
              <w:spacing w:after="0"/>
              <w:jc w:val="center"/>
            </w:pPr>
            <w:r w:rsidRPr="0F01A5FB">
              <w:rPr>
                <w:rFonts w:ascii="Cambria" w:eastAsia="Cambria" w:hAnsi="Cambria" w:cs="Cambria"/>
                <w:b/>
                <w:bCs/>
                <w:i/>
                <w:iCs/>
                <w:sz w:val="24"/>
                <w:szCs w:val="24"/>
              </w:rPr>
              <w:t>ACCT.</w:t>
            </w:r>
          </w:p>
          <w:p w14:paraId="14614606" w14:textId="725D5C3E" w:rsidR="0F01A5FB" w:rsidRDefault="0F01A5FB" w:rsidP="0F01A5FB">
            <w:pPr>
              <w:spacing w:after="0"/>
              <w:jc w:val="center"/>
            </w:pPr>
            <w:r w:rsidRPr="0F01A5FB">
              <w:rPr>
                <w:rFonts w:ascii="Cambria" w:eastAsia="Cambria" w:hAnsi="Cambria" w:cs="Cambria"/>
                <w:b/>
                <w:bCs/>
                <w:i/>
                <w:iCs/>
                <w:sz w:val="24"/>
                <w:szCs w:val="24"/>
              </w:rPr>
              <w:t>NO.</w:t>
            </w:r>
          </w:p>
        </w:tc>
        <w:tc>
          <w:tcPr>
            <w:tcW w:w="49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16C33E2C" w14:textId="2494777B" w:rsidR="0F01A5FB" w:rsidRDefault="0F01A5FB" w:rsidP="0F01A5FB">
            <w:pPr>
              <w:spacing w:after="0"/>
            </w:pPr>
            <w:r w:rsidRPr="0F01A5FB">
              <w:rPr>
                <w:rFonts w:ascii="Cambria" w:eastAsia="Cambria" w:hAnsi="Cambria" w:cs="Cambria"/>
                <w:b/>
                <w:bCs/>
                <w:i/>
                <w:iCs/>
                <w:sz w:val="24"/>
                <w:szCs w:val="24"/>
              </w:rPr>
              <w:t xml:space="preserve"> </w:t>
            </w:r>
          </w:p>
          <w:p w14:paraId="6DBED04D" w14:textId="5660D1A1" w:rsidR="0F01A5FB" w:rsidRDefault="0F01A5FB" w:rsidP="0F01A5FB">
            <w:pPr>
              <w:spacing w:after="0"/>
              <w:jc w:val="center"/>
            </w:pPr>
            <w:r w:rsidRPr="0F01A5FB">
              <w:rPr>
                <w:rFonts w:ascii="Cambria" w:eastAsia="Cambria" w:hAnsi="Cambria" w:cs="Cambria"/>
                <w:b/>
                <w:bCs/>
                <w:i/>
                <w:iCs/>
                <w:sz w:val="24"/>
                <w:szCs w:val="24"/>
              </w:rPr>
              <w:t>LINE ITEM</w:t>
            </w:r>
          </w:p>
        </w:tc>
        <w:tc>
          <w:tcPr>
            <w:tcW w:w="20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0FC050F9" w14:textId="7BC501B0" w:rsidR="0F01A5FB" w:rsidRDefault="0F01A5FB" w:rsidP="0F01A5FB">
            <w:pPr>
              <w:spacing w:after="0"/>
            </w:pPr>
            <w:r w:rsidRPr="0F01A5FB">
              <w:rPr>
                <w:rFonts w:ascii="Cambria" w:eastAsia="Cambria" w:hAnsi="Cambria" w:cs="Cambria"/>
                <w:b/>
                <w:bCs/>
                <w:i/>
                <w:iCs/>
                <w:sz w:val="24"/>
                <w:szCs w:val="24"/>
              </w:rPr>
              <w:t xml:space="preserve"> </w:t>
            </w:r>
          </w:p>
          <w:p w14:paraId="465E7413" w14:textId="3B0F72E9" w:rsidR="0F01A5FB" w:rsidRDefault="0F01A5FB" w:rsidP="0F01A5FB">
            <w:pPr>
              <w:spacing w:after="0"/>
              <w:jc w:val="center"/>
            </w:pPr>
            <w:r w:rsidRPr="0F01A5FB">
              <w:rPr>
                <w:rFonts w:ascii="Cambria" w:eastAsia="Cambria" w:hAnsi="Cambria" w:cs="Cambria"/>
                <w:b/>
                <w:bCs/>
                <w:i/>
                <w:iCs/>
                <w:sz w:val="24"/>
                <w:szCs w:val="24"/>
              </w:rPr>
              <w:t xml:space="preserve">REQUESTED </w:t>
            </w:r>
          </w:p>
          <w:p w14:paraId="4F4883A8" w14:textId="37BC28E1" w:rsidR="0F01A5FB" w:rsidRDefault="0F01A5FB" w:rsidP="0F01A5FB">
            <w:pPr>
              <w:spacing w:after="0"/>
              <w:jc w:val="center"/>
            </w:pPr>
            <w:r w:rsidRPr="0F01A5FB">
              <w:rPr>
                <w:rFonts w:ascii="Cambria" w:eastAsia="Cambria" w:hAnsi="Cambria" w:cs="Cambria"/>
                <w:b/>
                <w:bCs/>
                <w:i/>
                <w:iCs/>
                <w:sz w:val="24"/>
                <w:szCs w:val="24"/>
              </w:rPr>
              <w:t>BUDGET</w:t>
            </w:r>
          </w:p>
        </w:tc>
        <w:tc>
          <w:tcPr>
            <w:tcW w:w="16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15C5DF03" w14:textId="6EED8BB0" w:rsidR="0F01A5FB" w:rsidRDefault="0F01A5FB" w:rsidP="0F01A5FB">
            <w:pPr>
              <w:spacing w:after="0"/>
            </w:pPr>
            <w:r w:rsidRPr="0F01A5FB">
              <w:rPr>
                <w:rFonts w:ascii="Cambria" w:eastAsia="Cambria" w:hAnsi="Cambria" w:cs="Cambria"/>
                <w:b/>
                <w:bCs/>
                <w:i/>
                <w:iCs/>
                <w:sz w:val="24"/>
                <w:szCs w:val="24"/>
              </w:rPr>
              <w:t xml:space="preserve"> </w:t>
            </w:r>
          </w:p>
          <w:p w14:paraId="1EB8EC88" w14:textId="7DF85696" w:rsidR="0F01A5FB" w:rsidRDefault="0F01A5FB" w:rsidP="0F01A5FB">
            <w:pPr>
              <w:spacing w:after="0"/>
              <w:jc w:val="center"/>
            </w:pPr>
            <w:r w:rsidRPr="0F01A5FB">
              <w:rPr>
                <w:rFonts w:ascii="Cambria" w:eastAsia="Cambria" w:hAnsi="Cambria" w:cs="Cambria"/>
                <w:b/>
                <w:bCs/>
                <w:i/>
                <w:iCs/>
                <w:sz w:val="24"/>
                <w:szCs w:val="24"/>
              </w:rPr>
              <w:t xml:space="preserve">FOR </w:t>
            </w:r>
            <w:r w:rsidR="0039240D">
              <w:rPr>
                <w:rFonts w:ascii="Cambria" w:eastAsia="Cambria" w:hAnsi="Cambria" w:cs="Cambria"/>
                <w:b/>
                <w:bCs/>
                <w:i/>
                <w:iCs/>
                <w:sz w:val="24"/>
                <w:szCs w:val="24"/>
              </w:rPr>
              <w:t>OCWD</w:t>
            </w:r>
          </w:p>
          <w:p w14:paraId="505CBB89" w14:textId="5429A231" w:rsidR="0F01A5FB" w:rsidRDefault="0F01A5FB" w:rsidP="0F01A5FB">
            <w:pPr>
              <w:spacing w:after="0"/>
              <w:jc w:val="center"/>
            </w:pPr>
            <w:r w:rsidRPr="0F01A5FB">
              <w:rPr>
                <w:rFonts w:ascii="Cambria" w:eastAsia="Cambria" w:hAnsi="Cambria" w:cs="Cambria"/>
                <w:b/>
                <w:bCs/>
                <w:i/>
                <w:iCs/>
                <w:sz w:val="24"/>
                <w:szCs w:val="24"/>
              </w:rPr>
              <w:t>USE ONLY</w:t>
            </w:r>
          </w:p>
        </w:tc>
      </w:tr>
      <w:tr w:rsidR="0F01A5FB" w14:paraId="76B867E3" w14:textId="77777777" w:rsidTr="0F01A5FB">
        <w:trPr>
          <w:trHeight w:val="300"/>
        </w:trPr>
        <w:tc>
          <w:tcPr>
            <w:tcW w:w="1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2B8BF65D" w14:textId="2B1E7941" w:rsidR="0F01A5FB" w:rsidRDefault="0F01A5FB" w:rsidP="0F01A5FB">
            <w:pPr>
              <w:spacing w:after="0"/>
            </w:pPr>
            <w:r w:rsidRPr="0F01A5FB">
              <w:rPr>
                <w:rFonts w:ascii="Cambria" w:eastAsia="Cambria" w:hAnsi="Cambria" w:cs="Cambria"/>
                <w:sz w:val="24"/>
                <w:szCs w:val="24"/>
              </w:rPr>
              <w:t xml:space="preserve"> </w:t>
            </w:r>
          </w:p>
          <w:p w14:paraId="302DF18D" w14:textId="294164AD" w:rsidR="0F01A5FB" w:rsidRDefault="0F01A5FB" w:rsidP="0F01A5FB">
            <w:pPr>
              <w:spacing w:after="0"/>
            </w:pPr>
            <w:r w:rsidRPr="0F01A5FB">
              <w:rPr>
                <w:rFonts w:ascii="Cambria" w:eastAsia="Cambria" w:hAnsi="Cambria" w:cs="Cambria"/>
                <w:b/>
                <w:bCs/>
                <w:sz w:val="24"/>
                <w:szCs w:val="24"/>
              </w:rPr>
              <w:t xml:space="preserve"> </w:t>
            </w:r>
          </w:p>
          <w:tbl>
            <w:tblPr>
              <w:tblStyle w:val="TableGrid"/>
              <w:tblW w:w="0" w:type="auto"/>
              <w:tblLayout w:type="fixed"/>
              <w:tblLook w:val="04A0" w:firstRow="1" w:lastRow="0" w:firstColumn="1" w:lastColumn="0" w:noHBand="0" w:noVBand="1"/>
            </w:tblPr>
            <w:tblGrid>
              <w:gridCol w:w="1279"/>
            </w:tblGrid>
            <w:tr w:rsidR="0F01A5FB" w14:paraId="2606F186"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4CDE7A21" w14:textId="1DABE84E" w:rsidR="0F01A5FB" w:rsidRDefault="0F01A5FB" w:rsidP="0F01A5FB">
                  <w:pPr>
                    <w:jc w:val="center"/>
                  </w:pPr>
                  <w:r w:rsidRPr="0F01A5FB">
                    <w:rPr>
                      <w:rFonts w:ascii="Cambria" w:eastAsia="Cambria" w:hAnsi="Cambria" w:cs="Cambria"/>
                      <w:b/>
                      <w:bCs/>
                      <w:sz w:val="24"/>
                      <w:szCs w:val="24"/>
                    </w:rPr>
                    <w:t xml:space="preserve"> </w:t>
                  </w:r>
                </w:p>
              </w:tc>
            </w:tr>
            <w:tr w:rsidR="0F01A5FB" w14:paraId="345D8C07"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74699E4A" w14:textId="281B0028" w:rsidR="0F01A5FB" w:rsidRDefault="0F01A5FB" w:rsidP="0F01A5FB">
                  <w:pPr>
                    <w:jc w:val="center"/>
                  </w:pPr>
                  <w:r w:rsidRPr="0F01A5FB">
                    <w:rPr>
                      <w:rFonts w:ascii="Cambria" w:eastAsia="Cambria" w:hAnsi="Cambria" w:cs="Cambria"/>
                      <w:b/>
                      <w:bCs/>
                      <w:sz w:val="24"/>
                      <w:szCs w:val="24"/>
                    </w:rPr>
                    <w:t xml:space="preserve"> </w:t>
                  </w:r>
                </w:p>
              </w:tc>
            </w:tr>
            <w:tr w:rsidR="0F01A5FB" w14:paraId="1994C218"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3DEB2599" w14:textId="6FE8232C" w:rsidR="0F01A5FB" w:rsidRDefault="0F01A5FB" w:rsidP="0F01A5FB">
                  <w:pPr>
                    <w:jc w:val="center"/>
                  </w:pPr>
                  <w:r w:rsidRPr="0F01A5FB">
                    <w:rPr>
                      <w:rFonts w:ascii="Cambria" w:eastAsia="Cambria" w:hAnsi="Cambria" w:cs="Cambria"/>
                      <w:b/>
                      <w:bCs/>
                      <w:sz w:val="24"/>
                      <w:szCs w:val="24"/>
                    </w:rPr>
                    <w:t xml:space="preserve"> </w:t>
                  </w:r>
                </w:p>
              </w:tc>
            </w:tr>
            <w:tr w:rsidR="0F01A5FB" w14:paraId="05519C52"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696E469F" w14:textId="2AC271A2" w:rsidR="0F01A5FB" w:rsidRDefault="0F01A5FB" w:rsidP="0F01A5FB">
                  <w:pPr>
                    <w:jc w:val="center"/>
                  </w:pPr>
                  <w:r w:rsidRPr="0F01A5FB">
                    <w:rPr>
                      <w:rFonts w:ascii="Cambria" w:eastAsia="Cambria" w:hAnsi="Cambria" w:cs="Cambria"/>
                      <w:b/>
                      <w:bCs/>
                      <w:sz w:val="24"/>
                      <w:szCs w:val="24"/>
                    </w:rPr>
                    <w:t xml:space="preserve"> </w:t>
                  </w:r>
                </w:p>
              </w:tc>
            </w:tr>
            <w:tr w:rsidR="0F01A5FB" w14:paraId="6A61F8ED"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6D980588" w14:textId="75FAD53A" w:rsidR="0F01A5FB" w:rsidRDefault="0F01A5FB" w:rsidP="0F01A5FB">
                  <w:pPr>
                    <w:jc w:val="center"/>
                  </w:pPr>
                  <w:r w:rsidRPr="0F01A5FB">
                    <w:rPr>
                      <w:rFonts w:ascii="Cambria" w:eastAsia="Cambria" w:hAnsi="Cambria" w:cs="Cambria"/>
                      <w:b/>
                      <w:bCs/>
                      <w:sz w:val="24"/>
                      <w:szCs w:val="24"/>
                    </w:rPr>
                    <w:t xml:space="preserve"> </w:t>
                  </w:r>
                </w:p>
              </w:tc>
            </w:tr>
            <w:tr w:rsidR="0F01A5FB" w14:paraId="12A00FFB"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308AE4B8" w14:textId="01F4B401" w:rsidR="0F01A5FB" w:rsidRDefault="0F01A5FB" w:rsidP="0F01A5FB">
                  <w:pPr>
                    <w:jc w:val="center"/>
                  </w:pPr>
                  <w:r w:rsidRPr="0F01A5FB">
                    <w:rPr>
                      <w:rFonts w:ascii="Cambria" w:eastAsia="Cambria" w:hAnsi="Cambria" w:cs="Cambria"/>
                      <w:b/>
                      <w:bCs/>
                      <w:sz w:val="24"/>
                      <w:szCs w:val="24"/>
                    </w:rPr>
                    <w:t xml:space="preserve"> </w:t>
                  </w:r>
                </w:p>
              </w:tc>
            </w:tr>
            <w:tr w:rsidR="0F01A5FB" w14:paraId="7C128209"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5A3994E3" w14:textId="29E1F3AE" w:rsidR="0F01A5FB" w:rsidRDefault="0F01A5FB" w:rsidP="0F01A5FB">
                  <w:pPr>
                    <w:jc w:val="center"/>
                  </w:pPr>
                  <w:r w:rsidRPr="0F01A5FB">
                    <w:rPr>
                      <w:rFonts w:ascii="Cambria" w:eastAsia="Cambria" w:hAnsi="Cambria" w:cs="Cambria"/>
                      <w:b/>
                      <w:bCs/>
                      <w:sz w:val="24"/>
                      <w:szCs w:val="24"/>
                    </w:rPr>
                    <w:t xml:space="preserve"> </w:t>
                  </w:r>
                </w:p>
              </w:tc>
            </w:tr>
          </w:tbl>
          <w:p w14:paraId="18A8CB75" w14:textId="2B5801CC" w:rsidR="0F01A5FB" w:rsidRDefault="0F01A5FB" w:rsidP="0F01A5FB">
            <w:pPr>
              <w:spacing w:after="0"/>
              <w:jc w:val="center"/>
            </w:pPr>
            <w:r w:rsidRPr="0F01A5FB">
              <w:rPr>
                <w:rFonts w:ascii="Cambria" w:eastAsia="Cambria" w:hAnsi="Cambria" w:cs="Cambria"/>
                <w:b/>
                <w:bCs/>
                <w:sz w:val="24"/>
                <w:szCs w:val="24"/>
              </w:rPr>
              <w:t xml:space="preserve"> </w:t>
            </w:r>
          </w:p>
          <w:p w14:paraId="21D3CBD7" w14:textId="156D559D" w:rsidR="0F01A5FB" w:rsidRDefault="0F01A5FB" w:rsidP="0F01A5FB">
            <w:pPr>
              <w:spacing w:after="0"/>
              <w:jc w:val="center"/>
            </w:pPr>
            <w:r w:rsidRPr="0F01A5FB">
              <w:rPr>
                <w:rFonts w:ascii="Cambria" w:eastAsia="Cambria" w:hAnsi="Cambria" w:cs="Cambria"/>
                <w:b/>
                <w:bCs/>
                <w:sz w:val="24"/>
                <w:szCs w:val="24"/>
              </w:rPr>
              <w:t xml:space="preserve"> </w:t>
            </w:r>
          </w:p>
          <w:tbl>
            <w:tblPr>
              <w:tblStyle w:val="TableGrid"/>
              <w:tblW w:w="0" w:type="auto"/>
              <w:tblLayout w:type="fixed"/>
              <w:tblLook w:val="04A0" w:firstRow="1" w:lastRow="0" w:firstColumn="1" w:lastColumn="0" w:noHBand="0" w:noVBand="1"/>
            </w:tblPr>
            <w:tblGrid>
              <w:gridCol w:w="1279"/>
            </w:tblGrid>
            <w:tr w:rsidR="0F01A5FB" w14:paraId="2767BB0F"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60CC7743" w14:textId="5104FFED" w:rsidR="0F01A5FB" w:rsidRDefault="0F01A5FB" w:rsidP="0F01A5FB">
                  <w:pPr>
                    <w:jc w:val="center"/>
                  </w:pPr>
                  <w:r w:rsidRPr="0F01A5FB">
                    <w:rPr>
                      <w:rFonts w:ascii="Cambria" w:eastAsia="Cambria" w:hAnsi="Cambria" w:cs="Cambria"/>
                      <w:b/>
                      <w:bCs/>
                      <w:sz w:val="24"/>
                      <w:szCs w:val="24"/>
                    </w:rPr>
                    <w:t xml:space="preserve"> </w:t>
                  </w:r>
                </w:p>
              </w:tc>
            </w:tr>
            <w:tr w:rsidR="0F01A5FB" w14:paraId="2F52DE39"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6AA28601" w14:textId="71A3F747" w:rsidR="0F01A5FB" w:rsidRDefault="0F01A5FB" w:rsidP="0F01A5FB">
                  <w:pPr>
                    <w:jc w:val="center"/>
                  </w:pPr>
                  <w:r w:rsidRPr="0F01A5FB">
                    <w:rPr>
                      <w:rFonts w:ascii="Cambria" w:eastAsia="Cambria" w:hAnsi="Cambria" w:cs="Cambria"/>
                      <w:b/>
                      <w:bCs/>
                      <w:sz w:val="24"/>
                      <w:szCs w:val="24"/>
                    </w:rPr>
                    <w:t xml:space="preserve"> </w:t>
                  </w:r>
                </w:p>
              </w:tc>
            </w:tr>
            <w:tr w:rsidR="0F01A5FB" w14:paraId="5AB649A5"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1120A654" w14:textId="435F9125" w:rsidR="0F01A5FB" w:rsidRDefault="0F01A5FB" w:rsidP="0F01A5FB">
                  <w:pPr>
                    <w:jc w:val="center"/>
                  </w:pPr>
                  <w:r w:rsidRPr="0F01A5FB">
                    <w:rPr>
                      <w:rFonts w:ascii="Cambria" w:eastAsia="Cambria" w:hAnsi="Cambria" w:cs="Cambria"/>
                      <w:b/>
                      <w:bCs/>
                      <w:sz w:val="24"/>
                      <w:szCs w:val="24"/>
                    </w:rPr>
                    <w:t xml:space="preserve"> </w:t>
                  </w:r>
                </w:p>
              </w:tc>
            </w:tr>
            <w:tr w:rsidR="0F01A5FB" w14:paraId="58B46A5A"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09B0E54F" w14:textId="22AD643D" w:rsidR="0F01A5FB" w:rsidRDefault="0F01A5FB" w:rsidP="0F01A5FB">
                  <w:pPr>
                    <w:jc w:val="center"/>
                  </w:pPr>
                  <w:r w:rsidRPr="0F01A5FB">
                    <w:rPr>
                      <w:rFonts w:ascii="Cambria" w:eastAsia="Cambria" w:hAnsi="Cambria" w:cs="Cambria"/>
                      <w:b/>
                      <w:bCs/>
                      <w:sz w:val="24"/>
                      <w:szCs w:val="24"/>
                    </w:rPr>
                    <w:t xml:space="preserve"> </w:t>
                  </w:r>
                </w:p>
              </w:tc>
            </w:tr>
            <w:tr w:rsidR="0F01A5FB" w14:paraId="1082DA25"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429ECE61" w14:textId="6598E736" w:rsidR="0F01A5FB" w:rsidRDefault="0F01A5FB" w:rsidP="0F01A5FB">
                  <w:pPr>
                    <w:jc w:val="center"/>
                  </w:pPr>
                  <w:r w:rsidRPr="0F01A5FB">
                    <w:rPr>
                      <w:rFonts w:ascii="Cambria" w:eastAsia="Cambria" w:hAnsi="Cambria" w:cs="Cambria"/>
                      <w:b/>
                      <w:bCs/>
                      <w:sz w:val="24"/>
                      <w:szCs w:val="24"/>
                    </w:rPr>
                    <w:t xml:space="preserve"> </w:t>
                  </w:r>
                </w:p>
              </w:tc>
            </w:tr>
            <w:tr w:rsidR="0F01A5FB" w14:paraId="347308F9"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412D9F9F" w14:textId="4DFD0DA0" w:rsidR="0F01A5FB" w:rsidRDefault="0F01A5FB" w:rsidP="0F01A5FB">
                  <w:pPr>
                    <w:jc w:val="center"/>
                  </w:pPr>
                  <w:r w:rsidRPr="0F01A5FB">
                    <w:rPr>
                      <w:rFonts w:ascii="Cambria" w:eastAsia="Cambria" w:hAnsi="Cambria" w:cs="Cambria"/>
                      <w:b/>
                      <w:bCs/>
                      <w:sz w:val="24"/>
                      <w:szCs w:val="24"/>
                    </w:rPr>
                    <w:t xml:space="preserve"> </w:t>
                  </w:r>
                </w:p>
              </w:tc>
            </w:tr>
          </w:tbl>
          <w:p w14:paraId="65C02B9F" w14:textId="7EF9BE67" w:rsidR="0F01A5FB" w:rsidRDefault="0F01A5FB" w:rsidP="0F01A5FB">
            <w:pPr>
              <w:spacing w:after="0"/>
              <w:jc w:val="center"/>
            </w:pPr>
            <w:r w:rsidRPr="0F01A5FB">
              <w:rPr>
                <w:rFonts w:ascii="Cambria" w:eastAsia="Cambria" w:hAnsi="Cambria" w:cs="Cambria"/>
                <w:b/>
                <w:bCs/>
                <w:sz w:val="24"/>
                <w:szCs w:val="24"/>
              </w:rPr>
              <w:t xml:space="preserve"> </w:t>
            </w:r>
          </w:p>
          <w:p w14:paraId="61D07A74" w14:textId="527C2261" w:rsidR="0F01A5FB" w:rsidRDefault="0F01A5FB" w:rsidP="0F01A5FB">
            <w:pPr>
              <w:spacing w:after="0"/>
              <w:jc w:val="center"/>
            </w:pPr>
            <w:r w:rsidRPr="0F01A5FB">
              <w:rPr>
                <w:rFonts w:ascii="Cambria" w:eastAsia="Cambria" w:hAnsi="Cambria" w:cs="Cambria"/>
                <w:b/>
                <w:bCs/>
                <w:sz w:val="24"/>
                <w:szCs w:val="24"/>
              </w:rPr>
              <w:t xml:space="preserve"> </w:t>
            </w:r>
          </w:p>
          <w:tbl>
            <w:tblPr>
              <w:tblStyle w:val="TableGrid"/>
              <w:tblW w:w="0" w:type="auto"/>
              <w:tblLayout w:type="fixed"/>
              <w:tblLook w:val="04A0" w:firstRow="1" w:lastRow="0" w:firstColumn="1" w:lastColumn="0" w:noHBand="0" w:noVBand="1"/>
            </w:tblPr>
            <w:tblGrid>
              <w:gridCol w:w="1279"/>
            </w:tblGrid>
            <w:tr w:rsidR="0F01A5FB" w14:paraId="067438D8"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79A9008F" w14:textId="7F46E68A" w:rsidR="0F01A5FB" w:rsidRDefault="0F01A5FB" w:rsidP="0F01A5FB">
                  <w:pPr>
                    <w:jc w:val="center"/>
                  </w:pPr>
                  <w:r w:rsidRPr="0F01A5FB">
                    <w:rPr>
                      <w:rFonts w:ascii="Cambria" w:eastAsia="Cambria" w:hAnsi="Cambria" w:cs="Cambria"/>
                      <w:b/>
                      <w:bCs/>
                      <w:sz w:val="24"/>
                      <w:szCs w:val="24"/>
                    </w:rPr>
                    <w:t xml:space="preserve"> </w:t>
                  </w:r>
                </w:p>
              </w:tc>
            </w:tr>
            <w:tr w:rsidR="0F01A5FB" w14:paraId="165FAA85"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49F7516D" w14:textId="3A02A250" w:rsidR="0F01A5FB" w:rsidRDefault="0F01A5FB" w:rsidP="0F01A5FB">
                  <w:pPr>
                    <w:jc w:val="center"/>
                  </w:pPr>
                  <w:r w:rsidRPr="0F01A5FB">
                    <w:rPr>
                      <w:rFonts w:ascii="Cambria" w:eastAsia="Cambria" w:hAnsi="Cambria" w:cs="Cambria"/>
                      <w:b/>
                      <w:bCs/>
                      <w:sz w:val="24"/>
                      <w:szCs w:val="24"/>
                    </w:rPr>
                    <w:t xml:space="preserve"> </w:t>
                  </w:r>
                </w:p>
              </w:tc>
            </w:tr>
            <w:tr w:rsidR="0F01A5FB" w14:paraId="53B97187"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1DA94540" w14:textId="6F81D138" w:rsidR="0F01A5FB" w:rsidRDefault="0F01A5FB" w:rsidP="0F01A5FB">
                  <w:pPr>
                    <w:jc w:val="center"/>
                  </w:pPr>
                  <w:r w:rsidRPr="0F01A5FB">
                    <w:rPr>
                      <w:rFonts w:ascii="Cambria" w:eastAsia="Cambria" w:hAnsi="Cambria" w:cs="Cambria"/>
                      <w:b/>
                      <w:bCs/>
                      <w:sz w:val="24"/>
                      <w:szCs w:val="24"/>
                    </w:rPr>
                    <w:t xml:space="preserve"> </w:t>
                  </w:r>
                </w:p>
              </w:tc>
            </w:tr>
            <w:tr w:rsidR="0F01A5FB" w14:paraId="5523FF21"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2C240C43" w14:textId="6A06D653" w:rsidR="0F01A5FB" w:rsidRDefault="0F01A5FB" w:rsidP="0F01A5FB">
                  <w:pPr>
                    <w:jc w:val="center"/>
                  </w:pPr>
                  <w:r w:rsidRPr="0F01A5FB">
                    <w:rPr>
                      <w:rFonts w:ascii="Cambria" w:eastAsia="Cambria" w:hAnsi="Cambria" w:cs="Cambria"/>
                      <w:b/>
                      <w:bCs/>
                      <w:sz w:val="24"/>
                      <w:szCs w:val="24"/>
                    </w:rPr>
                    <w:t xml:space="preserve"> </w:t>
                  </w:r>
                </w:p>
              </w:tc>
            </w:tr>
          </w:tbl>
          <w:p w14:paraId="4623FE8A" w14:textId="49C4923A" w:rsidR="0F01A5FB" w:rsidRDefault="0F01A5FB" w:rsidP="0F01A5FB">
            <w:pPr>
              <w:spacing w:after="0"/>
              <w:jc w:val="center"/>
            </w:pPr>
            <w:r w:rsidRPr="0F01A5FB">
              <w:rPr>
                <w:rFonts w:ascii="Cambria" w:eastAsia="Cambria" w:hAnsi="Cambria" w:cs="Cambria"/>
                <w:b/>
                <w:bCs/>
                <w:sz w:val="24"/>
                <w:szCs w:val="24"/>
              </w:rPr>
              <w:t xml:space="preserve"> </w:t>
            </w:r>
          </w:p>
          <w:tbl>
            <w:tblPr>
              <w:tblStyle w:val="TableGrid"/>
              <w:tblW w:w="0" w:type="auto"/>
              <w:tblLayout w:type="fixed"/>
              <w:tblLook w:val="04A0" w:firstRow="1" w:lastRow="0" w:firstColumn="1" w:lastColumn="0" w:noHBand="0" w:noVBand="1"/>
            </w:tblPr>
            <w:tblGrid>
              <w:gridCol w:w="1279"/>
            </w:tblGrid>
            <w:tr w:rsidR="0F01A5FB" w14:paraId="05B855EC"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7B1EA137" w14:textId="6669C0D7" w:rsidR="0F01A5FB" w:rsidRDefault="0F01A5FB" w:rsidP="0F01A5FB">
                  <w:pPr>
                    <w:jc w:val="center"/>
                  </w:pPr>
                  <w:r w:rsidRPr="0F01A5FB">
                    <w:rPr>
                      <w:rFonts w:ascii="Cambria" w:eastAsia="Cambria" w:hAnsi="Cambria" w:cs="Cambria"/>
                      <w:b/>
                      <w:bCs/>
                      <w:sz w:val="24"/>
                      <w:szCs w:val="24"/>
                    </w:rPr>
                    <w:t xml:space="preserve"> </w:t>
                  </w:r>
                </w:p>
              </w:tc>
            </w:tr>
            <w:tr w:rsidR="0F01A5FB" w14:paraId="25CB17D4"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2A378EB9" w14:textId="328A5C56" w:rsidR="0F01A5FB" w:rsidRDefault="0F01A5FB" w:rsidP="0F01A5FB">
                  <w:pPr>
                    <w:jc w:val="center"/>
                  </w:pPr>
                  <w:r w:rsidRPr="0F01A5FB">
                    <w:rPr>
                      <w:rFonts w:ascii="Cambria" w:eastAsia="Cambria" w:hAnsi="Cambria" w:cs="Cambria"/>
                      <w:b/>
                      <w:bCs/>
                      <w:sz w:val="24"/>
                      <w:szCs w:val="24"/>
                    </w:rPr>
                    <w:t xml:space="preserve"> </w:t>
                  </w:r>
                </w:p>
              </w:tc>
            </w:tr>
            <w:tr w:rsidR="0F01A5FB" w14:paraId="2DD10D1B"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4B48DA28" w14:textId="60778BD5" w:rsidR="0F01A5FB" w:rsidRDefault="0F01A5FB" w:rsidP="0F01A5FB">
                  <w:pPr>
                    <w:jc w:val="center"/>
                  </w:pPr>
                  <w:r w:rsidRPr="0F01A5FB">
                    <w:rPr>
                      <w:rFonts w:ascii="Cambria" w:eastAsia="Cambria" w:hAnsi="Cambria" w:cs="Cambria"/>
                      <w:b/>
                      <w:bCs/>
                      <w:sz w:val="24"/>
                      <w:szCs w:val="24"/>
                    </w:rPr>
                    <w:t xml:space="preserve"> </w:t>
                  </w:r>
                </w:p>
              </w:tc>
            </w:tr>
            <w:tr w:rsidR="0F01A5FB" w14:paraId="6215C5D4" w14:textId="77777777" w:rsidTr="0F01A5FB">
              <w:trPr>
                <w:trHeight w:val="300"/>
              </w:trPr>
              <w:tc>
                <w:tcPr>
                  <w:tcW w:w="1279" w:type="dxa"/>
                  <w:tcBorders>
                    <w:top w:val="single" w:sz="8" w:space="0" w:color="auto"/>
                    <w:left w:val="single" w:sz="8" w:space="0" w:color="auto"/>
                    <w:bottom w:val="single" w:sz="8" w:space="0" w:color="auto"/>
                    <w:right w:val="single" w:sz="8" w:space="0" w:color="auto"/>
                  </w:tcBorders>
                  <w:tcMar>
                    <w:left w:w="108" w:type="dxa"/>
                    <w:right w:w="108" w:type="dxa"/>
                  </w:tcMar>
                </w:tcPr>
                <w:p w14:paraId="338636C5" w14:textId="1479E47D" w:rsidR="0F01A5FB" w:rsidRDefault="0F01A5FB" w:rsidP="0F01A5FB">
                  <w:pPr>
                    <w:jc w:val="center"/>
                  </w:pPr>
                  <w:r w:rsidRPr="0F01A5FB">
                    <w:rPr>
                      <w:rFonts w:ascii="Cambria" w:eastAsia="Cambria" w:hAnsi="Cambria" w:cs="Cambria"/>
                      <w:b/>
                      <w:bCs/>
                      <w:sz w:val="24"/>
                      <w:szCs w:val="24"/>
                    </w:rPr>
                    <w:t xml:space="preserve"> </w:t>
                  </w:r>
                </w:p>
              </w:tc>
            </w:tr>
          </w:tbl>
          <w:p w14:paraId="61EE490E" w14:textId="3F44CFF8" w:rsidR="0F01A5FB" w:rsidRDefault="0F01A5FB" w:rsidP="00105F7B">
            <w:pPr>
              <w:spacing w:after="0"/>
            </w:pPr>
            <w:r w:rsidRPr="0F01A5FB">
              <w:rPr>
                <w:rFonts w:ascii="Cambria" w:eastAsia="Cambria" w:hAnsi="Cambria" w:cs="Cambria"/>
                <w:b/>
                <w:bCs/>
                <w:sz w:val="24"/>
                <w:szCs w:val="24"/>
              </w:rPr>
              <w:t xml:space="preserve">  </w:t>
            </w:r>
          </w:p>
        </w:tc>
        <w:tc>
          <w:tcPr>
            <w:tcW w:w="49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7ED4F445" w14:textId="7658B47C" w:rsidR="0F01A5FB" w:rsidRDefault="0F01A5FB" w:rsidP="0F01A5FB">
            <w:pPr>
              <w:spacing w:after="0"/>
            </w:pPr>
            <w:r w:rsidRPr="0F01A5FB">
              <w:rPr>
                <w:rFonts w:ascii="Cambria" w:eastAsia="Cambria" w:hAnsi="Cambria" w:cs="Cambria"/>
                <w:b/>
                <w:bCs/>
                <w:sz w:val="24"/>
                <w:szCs w:val="24"/>
              </w:rPr>
              <w:t xml:space="preserve"> </w:t>
            </w:r>
          </w:p>
          <w:p w14:paraId="79265DE8" w14:textId="48F2D31A" w:rsidR="0F01A5FB" w:rsidRDefault="0F01A5FB" w:rsidP="0F01A5FB">
            <w:pPr>
              <w:spacing w:after="0"/>
            </w:pPr>
            <w:r w:rsidRPr="0F01A5FB">
              <w:rPr>
                <w:rFonts w:ascii="Cambria" w:eastAsia="Cambria" w:hAnsi="Cambria" w:cs="Cambria"/>
                <w:b/>
                <w:bCs/>
                <w:sz w:val="24"/>
                <w:szCs w:val="24"/>
              </w:rPr>
              <w:t>PERSONAL SERVICES</w:t>
            </w:r>
          </w:p>
          <w:tbl>
            <w:tblPr>
              <w:tblStyle w:val="TableGrid"/>
              <w:tblW w:w="0" w:type="auto"/>
              <w:tblLayout w:type="fixed"/>
              <w:tblLook w:val="04A0" w:firstRow="1" w:lastRow="0" w:firstColumn="1" w:lastColumn="0" w:noHBand="0" w:noVBand="1"/>
            </w:tblPr>
            <w:tblGrid>
              <w:gridCol w:w="4641"/>
            </w:tblGrid>
            <w:tr w:rsidR="0F01A5FB" w14:paraId="68095286"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7C2532A8" w14:textId="0BF336C8" w:rsidR="0F01A5FB" w:rsidRDefault="0F01A5FB" w:rsidP="0F01A5FB">
                  <w:r w:rsidRPr="0F01A5FB">
                    <w:rPr>
                      <w:rFonts w:ascii="Cambria" w:eastAsia="Cambria" w:hAnsi="Cambria" w:cs="Cambria"/>
                      <w:b/>
                      <w:bCs/>
                      <w:sz w:val="24"/>
                      <w:szCs w:val="24"/>
                    </w:rPr>
                    <w:t xml:space="preserve"> </w:t>
                  </w:r>
                </w:p>
              </w:tc>
            </w:tr>
            <w:tr w:rsidR="0F01A5FB" w14:paraId="5D9386FB"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1EDB549B" w14:textId="69770581" w:rsidR="0F01A5FB" w:rsidRDefault="0F01A5FB" w:rsidP="0F01A5FB">
                  <w:r w:rsidRPr="0F01A5FB">
                    <w:rPr>
                      <w:rFonts w:ascii="Cambria" w:eastAsia="Cambria" w:hAnsi="Cambria" w:cs="Cambria"/>
                      <w:b/>
                      <w:bCs/>
                      <w:sz w:val="24"/>
                      <w:szCs w:val="24"/>
                    </w:rPr>
                    <w:t xml:space="preserve"> </w:t>
                  </w:r>
                </w:p>
              </w:tc>
            </w:tr>
            <w:tr w:rsidR="0F01A5FB" w14:paraId="6BA38DBC"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41779D2A" w14:textId="348150BC" w:rsidR="0F01A5FB" w:rsidRDefault="0F01A5FB" w:rsidP="0F01A5FB">
                  <w:r w:rsidRPr="0F01A5FB">
                    <w:rPr>
                      <w:rFonts w:ascii="Cambria" w:eastAsia="Cambria" w:hAnsi="Cambria" w:cs="Cambria"/>
                      <w:b/>
                      <w:bCs/>
                      <w:sz w:val="24"/>
                      <w:szCs w:val="24"/>
                    </w:rPr>
                    <w:t xml:space="preserve"> </w:t>
                  </w:r>
                </w:p>
              </w:tc>
            </w:tr>
            <w:tr w:rsidR="0F01A5FB" w14:paraId="4B9544FB"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0E43FED1" w14:textId="72F55F7C" w:rsidR="0F01A5FB" w:rsidRDefault="0F01A5FB" w:rsidP="0F01A5FB">
                  <w:r w:rsidRPr="0F01A5FB">
                    <w:rPr>
                      <w:rFonts w:ascii="Cambria" w:eastAsia="Cambria" w:hAnsi="Cambria" w:cs="Cambria"/>
                      <w:b/>
                      <w:bCs/>
                      <w:sz w:val="24"/>
                      <w:szCs w:val="24"/>
                    </w:rPr>
                    <w:t xml:space="preserve"> </w:t>
                  </w:r>
                </w:p>
              </w:tc>
            </w:tr>
            <w:tr w:rsidR="0F01A5FB" w14:paraId="4C7BD5D9"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7488A30E" w14:textId="4880ACAE" w:rsidR="0F01A5FB" w:rsidRDefault="0F01A5FB" w:rsidP="0F01A5FB">
                  <w:r w:rsidRPr="0F01A5FB">
                    <w:rPr>
                      <w:rFonts w:ascii="Cambria" w:eastAsia="Cambria" w:hAnsi="Cambria" w:cs="Cambria"/>
                      <w:b/>
                      <w:bCs/>
                      <w:sz w:val="24"/>
                      <w:szCs w:val="24"/>
                    </w:rPr>
                    <w:t xml:space="preserve"> </w:t>
                  </w:r>
                </w:p>
              </w:tc>
            </w:tr>
            <w:tr w:rsidR="0F01A5FB" w14:paraId="5DD1E1B4"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4956CF3E" w14:textId="71412C2E" w:rsidR="0F01A5FB" w:rsidRDefault="0F01A5FB" w:rsidP="0F01A5FB">
                  <w:r w:rsidRPr="0F01A5FB">
                    <w:rPr>
                      <w:rFonts w:ascii="Cambria" w:eastAsia="Cambria" w:hAnsi="Cambria" w:cs="Cambria"/>
                      <w:b/>
                      <w:bCs/>
                      <w:sz w:val="24"/>
                      <w:szCs w:val="24"/>
                    </w:rPr>
                    <w:t xml:space="preserve"> </w:t>
                  </w:r>
                </w:p>
              </w:tc>
            </w:tr>
            <w:tr w:rsidR="0F01A5FB" w14:paraId="7E99B4DE"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51C309B6" w14:textId="75132B15" w:rsidR="0F01A5FB" w:rsidRDefault="0F01A5FB" w:rsidP="0F01A5FB">
                  <w:r w:rsidRPr="0F01A5FB">
                    <w:rPr>
                      <w:rFonts w:ascii="Cambria" w:eastAsia="Cambria" w:hAnsi="Cambria" w:cs="Cambria"/>
                      <w:b/>
                      <w:bCs/>
                      <w:sz w:val="24"/>
                      <w:szCs w:val="24"/>
                    </w:rPr>
                    <w:t xml:space="preserve"> </w:t>
                  </w:r>
                </w:p>
              </w:tc>
            </w:tr>
          </w:tbl>
          <w:p w14:paraId="2E7BF719" w14:textId="49C7EB82" w:rsidR="0F01A5FB" w:rsidRDefault="0F01A5FB" w:rsidP="0F01A5FB">
            <w:pPr>
              <w:spacing w:after="0"/>
            </w:pPr>
            <w:r w:rsidRPr="0F01A5FB">
              <w:rPr>
                <w:rFonts w:ascii="Cambria" w:eastAsia="Cambria" w:hAnsi="Cambria" w:cs="Cambria"/>
                <w:b/>
                <w:bCs/>
                <w:sz w:val="24"/>
                <w:szCs w:val="24"/>
              </w:rPr>
              <w:t xml:space="preserve"> </w:t>
            </w:r>
          </w:p>
          <w:p w14:paraId="6A8C70FE" w14:textId="6A2FE56E" w:rsidR="0F01A5FB" w:rsidRDefault="0F01A5FB" w:rsidP="0F01A5FB">
            <w:pPr>
              <w:spacing w:after="0"/>
            </w:pPr>
            <w:r w:rsidRPr="0F01A5FB">
              <w:rPr>
                <w:rFonts w:ascii="Cambria" w:eastAsia="Cambria" w:hAnsi="Cambria" w:cs="Cambria"/>
                <w:b/>
                <w:bCs/>
                <w:sz w:val="24"/>
                <w:szCs w:val="24"/>
              </w:rPr>
              <w:t>CONTRACTUAL SERVICES</w:t>
            </w:r>
          </w:p>
          <w:tbl>
            <w:tblPr>
              <w:tblStyle w:val="TableGrid"/>
              <w:tblW w:w="0" w:type="auto"/>
              <w:tblLayout w:type="fixed"/>
              <w:tblLook w:val="04A0" w:firstRow="1" w:lastRow="0" w:firstColumn="1" w:lastColumn="0" w:noHBand="0" w:noVBand="1"/>
            </w:tblPr>
            <w:tblGrid>
              <w:gridCol w:w="4641"/>
            </w:tblGrid>
            <w:tr w:rsidR="0F01A5FB" w14:paraId="743F4D84"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69156F6A" w14:textId="1E5E2413" w:rsidR="0F01A5FB" w:rsidRDefault="0F01A5FB" w:rsidP="0F01A5FB">
                  <w:r w:rsidRPr="0F01A5FB">
                    <w:rPr>
                      <w:rFonts w:ascii="Cambria" w:eastAsia="Cambria" w:hAnsi="Cambria" w:cs="Cambria"/>
                      <w:b/>
                      <w:bCs/>
                      <w:sz w:val="24"/>
                      <w:szCs w:val="24"/>
                    </w:rPr>
                    <w:t xml:space="preserve"> </w:t>
                  </w:r>
                </w:p>
              </w:tc>
            </w:tr>
            <w:tr w:rsidR="0F01A5FB" w14:paraId="70D5E9DD"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57A5645F" w14:textId="46B90B43" w:rsidR="0F01A5FB" w:rsidRDefault="0F01A5FB" w:rsidP="0F01A5FB">
                  <w:r w:rsidRPr="0F01A5FB">
                    <w:rPr>
                      <w:rFonts w:ascii="Cambria" w:eastAsia="Cambria" w:hAnsi="Cambria" w:cs="Cambria"/>
                      <w:b/>
                      <w:bCs/>
                      <w:sz w:val="24"/>
                      <w:szCs w:val="24"/>
                    </w:rPr>
                    <w:t xml:space="preserve"> </w:t>
                  </w:r>
                </w:p>
              </w:tc>
            </w:tr>
            <w:tr w:rsidR="0F01A5FB" w14:paraId="4D80AC93"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13162E66" w14:textId="015143F5" w:rsidR="0F01A5FB" w:rsidRDefault="0F01A5FB" w:rsidP="0F01A5FB">
                  <w:r w:rsidRPr="0F01A5FB">
                    <w:rPr>
                      <w:rFonts w:ascii="Cambria" w:eastAsia="Cambria" w:hAnsi="Cambria" w:cs="Cambria"/>
                      <w:b/>
                      <w:bCs/>
                      <w:sz w:val="24"/>
                      <w:szCs w:val="24"/>
                    </w:rPr>
                    <w:t xml:space="preserve"> </w:t>
                  </w:r>
                </w:p>
              </w:tc>
            </w:tr>
            <w:tr w:rsidR="0F01A5FB" w14:paraId="1D1F1741"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411F721E" w14:textId="5D092414" w:rsidR="0F01A5FB" w:rsidRDefault="0F01A5FB" w:rsidP="0F01A5FB">
                  <w:r w:rsidRPr="0F01A5FB">
                    <w:rPr>
                      <w:rFonts w:ascii="Cambria" w:eastAsia="Cambria" w:hAnsi="Cambria" w:cs="Cambria"/>
                      <w:b/>
                      <w:bCs/>
                      <w:sz w:val="24"/>
                      <w:szCs w:val="24"/>
                    </w:rPr>
                    <w:t xml:space="preserve"> </w:t>
                  </w:r>
                </w:p>
              </w:tc>
            </w:tr>
            <w:tr w:rsidR="0F01A5FB" w14:paraId="3A0971D5"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58BEC585" w14:textId="12C88AFA" w:rsidR="0F01A5FB" w:rsidRDefault="0F01A5FB" w:rsidP="0F01A5FB">
                  <w:r w:rsidRPr="0F01A5FB">
                    <w:rPr>
                      <w:rFonts w:ascii="Cambria" w:eastAsia="Cambria" w:hAnsi="Cambria" w:cs="Cambria"/>
                      <w:b/>
                      <w:bCs/>
                      <w:sz w:val="24"/>
                      <w:szCs w:val="24"/>
                    </w:rPr>
                    <w:t xml:space="preserve"> </w:t>
                  </w:r>
                </w:p>
              </w:tc>
            </w:tr>
            <w:tr w:rsidR="0F01A5FB" w14:paraId="4E8711D3"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2BB37EC6" w14:textId="4CBC8ED3" w:rsidR="0F01A5FB" w:rsidRDefault="0F01A5FB" w:rsidP="0F01A5FB">
                  <w:r w:rsidRPr="0F01A5FB">
                    <w:rPr>
                      <w:rFonts w:ascii="Cambria" w:eastAsia="Cambria" w:hAnsi="Cambria" w:cs="Cambria"/>
                      <w:b/>
                      <w:bCs/>
                      <w:sz w:val="24"/>
                      <w:szCs w:val="24"/>
                    </w:rPr>
                    <w:t xml:space="preserve"> </w:t>
                  </w:r>
                </w:p>
              </w:tc>
            </w:tr>
          </w:tbl>
          <w:p w14:paraId="4EC332D8" w14:textId="5323B0CF" w:rsidR="0F01A5FB" w:rsidRDefault="0F01A5FB" w:rsidP="0F01A5FB">
            <w:pPr>
              <w:spacing w:after="0"/>
            </w:pPr>
            <w:r w:rsidRPr="0F01A5FB">
              <w:rPr>
                <w:rFonts w:ascii="Cambria" w:eastAsia="Cambria" w:hAnsi="Cambria" w:cs="Cambria"/>
                <w:b/>
                <w:bCs/>
                <w:sz w:val="24"/>
                <w:szCs w:val="24"/>
              </w:rPr>
              <w:t xml:space="preserve"> </w:t>
            </w:r>
          </w:p>
          <w:p w14:paraId="09D443BF" w14:textId="79BC77AE" w:rsidR="0F01A5FB" w:rsidRDefault="0F01A5FB" w:rsidP="0F01A5FB">
            <w:pPr>
              <w:spacing w:after="0"/>
            </w:pPr>
            <w:r w:rsidRPr="0F01A5FB">
              <w:rPr>
                <w:rFonts w:ascii="Cambria" w:eastAsia="Cambria" w:hAnsi="Cambria" w:cs="Cambria"/>
                <w:b/>
                <w:bCs/>
                <w:sz w:val="24"/>
                <w:szCs w:val="24"/>
              </w:rPr>
              <w:t>SUPPLIES AND MATERIALS</w:t>
            </w:r>
          </w:p>
          <w:tbl>
            <w:tblPr>
              <w:tblStyle w:val="TableGrid"/>
              <w:tblW w:w="0" w:type="auto"/>
              <w:tblLayout w:type="fixed"/>
              <w:tblLook w:val="04A0" w:firstRow="1" w:lastRow="0" w:firstColumn="1" w:lastColumn="0" w:noHBand="0" w:noVBand="1"/>
            </w:tblPr>
            <w:tblGrid>
              <w:gridCol w:w="4641"/>
            </w:tblGrid>
            <w:tr w:rsidR="0F01A5FB" w14:paraId="3C4F467F"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5A0C3ACF" w14:textId="072EE99B" w:rsidR="0F01A5FB" w:rsidRDefault="0F01A5FB" w:rsidP="0F01A5FB">
                  <w:r w:rsidRPr="0F01A5FB">
                    <w:rPr>
                      <w:rFonts w:ascii="Cambria" w:eastAsia="Cambria" w:hAnsi="Cambria" w:cs="Cambria"/>
                      <w:b/>
                      <w:bCs/>
                      <w:sz w:val="24"/>
                      <w:szCs w:val="24"/>
                    </w:rPr>
                    <w:t xml:space="preserve"> </w:t>
                  </w:r>
                </w:p>
              </w:tc>
            </w:tr>
            <w:tr w:rsidR="0F01A5FB" w14:paraId="2FA381D5"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13F1ED2E" w14:textId="37B0E881" w:rsidR="0F01A5FB" w:rsidRDefault="0F01A5FB" w:rsidP="0F01A5FB">
                  <w:r w:rsidRPr="0F01A5FB">
                    <w:rPr>
                      <w:rFonts w:ascii="Cambria" w:eastAsia="Cambria" w:hAnsi="Cambria" w:cs="Cambria"/>
                      <w:b/>
                      <w:bCs/>
                      <w:sz w:val="24"/>
                      <w:szCs w:val="24"/>
                    </w:rPr>
                    <w:t xml:space="preserve"> </w:t>
                  </w:r>
                </w:p>
              </w:tc>
            </w:tr>
            <w:tr w:rsidR="0F01A5FB" w14:paraId="2AA59973"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6B81B20F" w14:textId="5402F59D" w:rsidR="0F01A5FB" w:rsidRDefault="0F01A5FB" w:rsidP="0F01A5FB">
                  <w:r w:rsidRPr="0F01A5FB">
                    <w:rPr>
                      <w:rFonts w:ascii="Cambria" w:eastAsia="Cambria" w:hAnsi="Cambria" w:cs="Cambria"/>
                      <w:b/>
                      <w:bCs/>
                      <w:sz w:val="24"/>
                      <w:szCs w:val="24"/>
                    </w:rPr>
                    <w:t xml:space="preserve"> </w:t>
                  </w:r>
                </w:p>
              </w:tc>
            </w:tr>
            <w:tr w:rsidR="0F01A5FB" w14:paraId="1CAAA734"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398DE571" w14:textId="7A6632E7" w:rsidR="0F01A5FB" w:rsidRDefault="0F01A5FB" w:rsidP="0F01A5FB">
                  <w:r w:rsidRPr="0F01A5FB">
                    <w:rPr>
                      <w:rFonts w:ascii="Cambria" w:eastAsia="Cambria" w:hAnsi="Cambria" w:cs="Cambria"/>
                      <w:b/>
                      <w:bCs/>
                      <w:sz w:val="24"/>
                      <w:szCs w:val="24"/>
                    </w:rPr>
                    <w:t xml:space="preserve"> </w:t>
                  </w:r>
                </w:p>
              </w:tc>
            </w:tr>
          </w:tbl>
          <w:p w14:paraId="0712CA13" w14:textId="5FDC88ED" w:rsidR="0F01A5FB" w:rsidRDefault="0F01A5FB" w:rsidP="0F01A5FB">
            <w:pPr>
              <w:spacing w:after="0"/>
            </w:pPr>
            <w:r w:rsidRPr="0F01A5FB">
              <w:rPr>
                <w:rFonts w:ascii="Cambria" w:eastAsia="Cambria" w:hAnsi="Cambria" w:cs="Cambria"/>
                <w:b/>
                <w:bCs/>
                <w:sz w:val="24"/>
                <w:szCs w:val="24"/>
              </w:rPr>
              <w:t>EQUIPMENT</w:t>
            </w:r>
          </w:p>
          <w:tbl>
            <w:tblPr>
              <w:tblStyle w:val="TableGrid"/>
              <w:tblW w:w="0" w:type="auto"/>
              <w:tblLayout w:type="fixed"/>
              <w:tblLook w:val="04A0" w:firstRow="1" w:lastRow="0" w:firstColumn="1" w:lastColumn="0" w:noHBand="0" w:noVBand="1"/>
            </w:tblPr>
            <w:tblGrid>
              <w:gridCol w:w="4641"/>
            </w:tblGrid>
            <w:tr w:rsidR="0F01A5FB" w14:paraId="52A6E865"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76EB95E2" w14:textId="2712B422" w:rsidR="0F01A5FB" w:rsidRDefault="0F01A5FB" w:rsidP="0F01A5FB">
                  <w:r w:rsidRPr="0F01A5FB">
                    <w:rPr>
                      <w:rFonts w:ascii="Cambria" w:eastAsia="Cambria" w:hAnsi="Cambria" w:cs="Cambria"/>
                      <w:b/>
                      <w:bCs/>
                      <w:sz w:val="24"/>
                      <w:szCs w:val="24"/>
                    </w:rPr>
                    <w:t xml:space="preserve"> </w:t>
                  </w:r>
                </w:p>
              </w:tc>
            </w:tr>
            <w:tr w:rsidR="0F01A5FB" w14:paraId="29A9CF4A"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721898EE" w14:textId="36623809" w:rsidR="0F01A5FB" w:rsidRDefault="0F01A5FB" w:rsidP="0F01A5FB">
                  <w:r w:rsidRPr="0F01A5FB">
                    <w:rPr>
                      <w:rFonts w:ascii="Cambria" w:eastAsia="Cambria" w:hAnsi="Cambria" w:cs="Cambria"/>
                      <w:b/>
                      <w:bCs/>
                      <w:sz w:val="24"/>
                      <w:szCs w:val="24"/>
                    </w:rPr>
                    <w:t xml:space="preserve"> </w:t>
                  </w:r>
                </w:p>
              </w:tc>
            </w:tr>
            <w:tr w:rsidR="0F01A5FB" w14:paraId="2B059BA0"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6E2E2F1D" w14:textId="0F1F35A5" w:rsidR="0F01A5FB" w:rsidRDefault="0F01A5FB" w:rsidP="0F01A5FB">
                  <w:r w:rsidRPr="0F01A5FB">
                    <w:rPr>
                      <w:rFonts w:ascii="Cambria" w:eastAsia="Cambria" w:hAnsi="Cambria" w:cs="Cambria"/>
                      <w:b/>
                      <w:bCs/>
                      <w:sz w:val="24"/>
                      <w:szCs w:val="24"/>
                    </w:rPr>
                    <w:t xml:space="preserve"> </w:t>
                  </w:r>
                </w:p>
              </w:tc>
            </w:tr>
            <w:tr w:rsidR="0F01A5FB" w14:paraId="7D7FA3FF" w14:textId="77777777" w:rsidTr="0F01A5FB">
              <w:trPr>
                <w:trHeight w:val="300"/>
              </w:trPr>
              <w:tc>
                <w:tcPr>
                  <w:tcW w:w="4641" w:type="dxa"/>
                  <w:tcBorders>
                    <w:top w:val="single" w:sz="8" w:space="0" w:color="auto"/>
                    <w:left w:val="single" w:sz="8" w:space="0" w:color="auto"/>
                    <w:bottom w:val="single" w:sz="8" w:space="0" w:color="auto"/>
                    <w:right w:val="single" w:sz="8" w:space="0" w:color="auto"/>
                  </w:tcBorders>
                  <w:tcMar>
                    <w:left w:w="108" w:type="dxa"/>
                    <w:right w:w="108" w:type="dxa"/>
                  </w:tcMar>
                </w:tcPr>
                <w:p w14:paraId="7CE00503" w14:textId="339D4E41" w:rsidR="0F01A5FB" w:rsidRDefault="0F01A5FB" w:rsidP="0F01A5FB">
                  <w:r w:rsidRPr="0F01A5FB">
                    <w:rPr>
                      <w:rFonts w:ascii="Cambria" w:eastAsia="Cambria" w:hAnsi="Cambria" w:cs="Cambria"/>
                      <w:b/>
                      <w:bCs/>
                      <w:sz w:val="24"/>
                      <w:szCs w:val="24"/>
                    </w:rPr>
                    <w:t xml:space="preserve"> </w:t>
                  </w:r>
                </w:p>
              </w:tc>
            </w:tr>
          </w:tbl>
          <w:p w14:paraId="094AD09D" w14:textId="77777777" w:rsidR="008D1467" w:rsidRDefault="008D1467">
            <w:pPr>
              <w:spacing w:after="0" w:line="240" w:lineRule="auto"/>
            </w:pPr>
          </w:p>
        </w:tc>
        <w:tc>
          <w:tcPr>
            <w:tcW w:w="20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67A832AD" w14:textId="01BA058C" w:rsidR="0F01A5FB" w:rsidRDefault="0F01A5FB" w:rsidP="0F01A5FB">
            <w:pPr>
              <w:spacing w:after="0"/>
            </w:pPr>
            <w:r w:rsidRPr="0F01A5FB">
              <w:rPr>
                <w:rFonts w:ascii="Cambria" w:eastAsia="Cambria" w:hAnsi="Cambria" w:cs="Cambria"/>
                <w:sz w:val="24"/>
                <w:szCs w:val="24"/>
              </w:rPr>
              <w:t xml:space="preserve"> </w:t>
            </w:r>
          </w:p>
          <w:p w14:paraId="64F38BFF" w14:textId="3653D874" w:rsidR="0F01A5FB" w:rsidRDefault="0F01A5FB" w:rsidP="0F01A5FB">
            <w:pPr>
              <w:spacing w:after="0"/>
            </w:pPr>
            <w:r w:rsidRPr="0F01A5FB">
              <w:rPr>
                <w:rFonts w:ascii="Cambria" w:eastAsia="Cambria" w:hAnsi="Cambria" w:cs="Cambria"/>
                <w:sz w:val="24"/>
                <w:szCs w:val="24"/>
              </w:rPr>
              <w:t xml:space="preserve"> </w:t>
            </w:r>
          </w:p>
          <w:tbl>
            <w:tblPr>
              <w:tblStyle w:val="TableGrid"/>
              <w:tblW w:w="0" w:type="auto"/>
              <w:tblLayout w:type="fixed"/>
              <w:tblLook w:val="04A0" w:firstRow="1" w:lastRow="0" w:firstColumn="1" w:lastColumn="0" w:noHBand="0" w:noVBand="1"/>
            </w:tblPr>
            <w:tblGrid>
              <w:gridCol w:w="1765"/>
            </w:tblGrid>
            <w:tr w:rsidR="0F01A5FB" w14:paraId="2B9B3C69"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4306F837" w14:textId="68381226" w:rsidR="0F01A5FB" w:rsidRDefault="0F01A5FB" w:rsidP="0F01A5FB">
                  <w:pPr>
                    <w:jc w:val="right"/>
                  </w:pPr>
                  <w:r w:rsidRPr="0F01A5FB">
                    <w:rPr>
                      <w:rFonts w:ascii="Cambria" w:eastAsia="Cambria" w:hAnsi="Cambria" w:cs="Cambria"/>
                      <w:sz w:val="24"/>
                      <w:szCs w:val="24"/>
                    </w:rPr>
                    <w:t xml:space="preserve"> </w:t>
                  </w:r>
                </w:p>
              </w:tc>
            </w:tr>
            <w:tr w:rsidR="0F01A5FB" w14:paraId="750D72D1"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20ACAF1A" w14:textId="3F300063" w:rsidR="0F01A5FB" w:rsidRDefault="0F01A5FB" w:rsidP="0F01A5FB">
                  <w:pPr>
                    <w:jc w:val="right"/>
                  </w:pPr>
                  <w:r w:rsidRPr="0F01A5FB">
                    <w:rPr>
                      <w:rFonts w:ascii="Cambria" w:eastAsia="Cambria" w:hAnsi="Cambria" w:cs="Cambria"/>
                      <w:sz w:val="24"/>
                      <w:szCs w:val="24"/>
                    </w:rPr>
                    <w:t xml:space="preserve"> </w:t>
                  </w:r>
                </w:p>
              </w:tc>
            </w:tr>
            <w:tr w:rsidR="0F01A5FB" w14:paraId="6FC65762"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439740BE" w14:textId="150D33C2" w:rsidR="0F01A5FB" w:rsidRDefault="0F01A5FB" w:rsidP="0F01A5FB">
                  <w:pPr>
                    <w:jc w:val="right"/>
                  </w:pPr>
                  <w:r w:rsidRPr="0F01A5FB">
                    <w:rPr>
                      <w:rFonts w:ascii="Cambria" w:eastAsia="Cambria" w:hAnsi="Cambria" w:cs="Cambria"/>
                      <w:sz w:val="24"/>
                      <w:szCs w:val="24"/>
                    </w:rPr>
                    <w:t xml:space="preserve"> </w:t>
                  </w:r>
                </w:p>
              </w:tc>
            </w:tr>
            <w:tr w:rsidR="0F01A5FB" w14:paraId="775F7FDB"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2A426EDB" w14:textId="32B788C9" w:rsidR="0F01A5FB" w:rsidRDefault="0F01A5FB" w:rsidP="0F01A5FB">
                  <w:pPr>
                    <w:jc w:val="right"/>
                  </w:pPr>
                  <w:r w:rsidRPr="0F01A5FB">
                    <w:rPr>
                      <w:rFonts w:ascii="Cambria" w:eastAsia="Cambria" w:hAnsi="Cambria" w:cs="Cambria"/>
                      <w:sz w:val="24"/>
                      <w:szCs w:val="24"/>
                    </w:rPr>
                    <w:t xml:space="preserve"> </w:t>
                  </w:r>
                </w:p>
              </w:tc>
            </w:tr>
            <w:tr w:rsidR="0F01A5FB" w14:paraId="451D70BB"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A4320CD" w14:textId="527F5496" w:rsidR="0F01A5FB" w:rsidRDefault="0F01A5FB" w:rsidP="0F01A5FB">
                  <w:pPr>
                    <w:jc w:val="right"/>
                  </w:pPr>
                  <w:r w:rsidRPr="0F01A5FB">
                    <w:rPr>
                      <w:rFonts w:ascii="Cambria" w:eastAsia="Cambria" w:hAnsi="Cambria" w:cs="Cambria"/>
                      <w:sz w:val="24"/>
                      <w:szCs w:val="24"/>
                    </w:rPr>
                    <w:t xml:space="preserve"> </w:t>
                  </w:r>
                </w:p>
              </w:tc>
            </w:tr>
            <w:tr w:rsidR="0F01A5FB" w14:paraId="3E9B0F1A"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36FE801" w14:textId="22E4060E" w:rsidR="0F01A5FB" w:rsidRDefault="0F01A5FB" w:rsidP="0F01A5FB">
                  <w:pPr>
                    <w:jc w:val="right"/>
                  </w:pPr>
                  <w:r w:rsidRPr="0F01A5FB">
                    <w:rPr>
                      <w:rFonts w:ascii="Cambria" w:eastAsia="Cambria" w:hAnsi="Cambria" w:cs="Cambria"/>
                      <w:sz w:val="24"/>
                      <w:szCs w:val="24"/>
                    </w:rPr>
                    <w:t xml:space="preserve"> </w:t>
                  </w:r>
                </w:p>
              </w:tc>
            </w:tr>
            <w:tr w:rsidR="0F01A5FB" w14:paraId="77A3D518"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73BC671B" w14:textId="4A14CB90" w:rsidR="0F01A5FB" w:rsidRDefault="0F01A5FB" w:rsidP="0F01A5FB">
                  <w:pPr>
                    <w:jc w:val="right"/>
                  </w:pPr>
                  <w:r w:rsidRPr="0F01A5FB">
                    <w:rPr>
                      <w:rFonts w:ascii="Cambria" w:eastAsia="Cambria" w:hAnsi="Cambria" w:cs="Cambria"/>
                      <w:sz w:val="24"/>
                      <w:szCs w:val="24"/>
                    </w:rPr>
                    <w:t xml:space="preserve"> </w:t>
                  </w:r>
                </w:p>
              </w:tc>
            </w:tr>
          </w:tbl>
          <w:p w14:paraId="7AFFA44B" w14:textId="07533971" w:rsidR="0F01A5FB" w:rsidRDefault="0F01A5FB" w:rsidP="0F01A5FB">
            <w:pPr>
              <w:spacing w:after="0"/>
              <w:jc w:val="right"/>
            </w:pPr>
            <w:r w:rsidRPr="0F01A5FB">
              <w:rPr>
                <w:rFonts w:ascii="Cambria" w:eastAsia="Cambria" w:hAnsi="Cambria" w:cs="Cambria"/>
                <w:sz w:val="24"/>
                <w:szCs w:val="24"/>
              </w:rPr>
              <w:t xml:space="preserve"> </w:t>
            </w:r>
          </w:p>
          <w:p w14:paraId="63301F8A" w14:textId="06460078" w:rsidR="0F01A5FB" w:rsidRDefault="0F01A5FB" w:rsidP="0F01A5FB">
            <w:pPr>
              <w:spacing w:after="0"/>
              <w:jc w:val="right"/>
            </w:pPr>
            <w:r w:rsidRPr="0F01A5FB">
              <w:rPr>
                <w:rFonts w:ascii="Cambria" w:eastAsia="Cambria" w:hAnsi="Cambria" w:cs="Cambria"/>
                <w:sz w:val="24"/>
                <w:szCs w:val="24"/>
              </w:rPr>
              <w:t xml:space="preserve"> </w:t>
            </w:r>
          </w:p>
          <w:tbl>
            <w:tblPr>
              <w:tblStyle w:val="TableGrid"/>
              <w:tblW w:w="0" w:type="auto"/>
              <w:tblLayout w:type="fixed"/>
              <w:tblLook w:val="04A0" w:firstRow="1" w:lastRow="0" w:firstColumn="1" w:lastColumn="0" w:noHBand="0" w:noVBand="1"/>
            </w:tblPr>
            <w:tblGrid>
              <w:gridCol w:w="1765"/>
            </w:tblGrid>
            <w:tr w:rsidR="0F01A5FB" w14:paraId="75FFB3C8"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67D17912" w14:textId="2D656C33" w:rsidR="0F01A5FB" w:rsidRDefault="0F01A5FB" w:rsidP="0F01A5FB">
                  <w:pPr>
                    <w:jc w:val="right"/>
                  </w:pPr>
                  <w:r w:rsidRPr="0F01A5FB">
                    <w:rPr>
                      <w:rFonts w:ascii="Cambria" w:eastAsia="Cambria" w:hAnsi="Cambria" w:cs="Cambria"/>
                      <w:sz w:val="24"/>
                      <w:szCs w:val="24"/>
                    </w:rPr>
                    <w:t xml:space="preserve"> </w:t>
                  </w:r>
                </w:p>
              </w:tc>
            </w:tr>
            <w:tr w:rsidR="0F01A5FB" w14:paraId="014A57E6"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679F3389" w14:textId="6BB13F82" w:rsidR="0F01A5FB" w:rsidRDefault="0F01A5FB" w:rsidP="0F01A5FB">
                  <w:pPr>
                    <w:jc w:val="right"/>
                  </w:pPr>
                  <w:r w:rsidRPr="0F01A5FB">
                    <w:rPr>
                      <w:rFonts w:ascii="Cambria" w:eastAsia="Cambria" w:hAnsi="Cambria" w:cs="Cambria"/>
                      <w:sz w:val="24"/>
                      <w:szCs w:val="24"/>
                    </w:rPr>
                    <w:t xml:space="preserve"> </w:t>
                  </w:r>
                </w:p>
              </w:tc>
            </w:tr>
            <w:tr w:rsidR="0F01A5FB" w14:paraId="699EDB3A"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6BBD07BC" w14:textId="29759CCB" w:rsidR="0F01A5FB" w:rsidRDefault="0F01A5FB" w:rsidP="0F01A5FB">
                  <w:pPr>
                    <w:jc w:val="right"/>
                  </w:pPr>
                  <w:r w:rsidRPr="0F01A5FB">
                    <w:rPr>
                      <w:rFonts w:ascii="Cambria" w:eastAsia="Cambria" w:hAnsi="Cambria" w:cs="Cambria"/>
                      <w:sz w:val="24"/>
                      <w:szCs w:val="24"/>
                    </w:rPr>
                    <w:t xml:space="preserve"> </w:t>
                  </w:r>
                </w:p>
              </w:tc>
            </w:tr>
            <w:tr w:rsidR="0F01A5FB" w14:paraId="168B50FD"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C9155F2" w14:textId="72D6C65E" w:rsidR="0F01A5FB" w:rsidRDefault="0F01A5FB" w:rsidP="0F01A5FB">
                  <w:pPr>
                    <w:jc w:val="right"/>
                  </w:pPr>
                  <w:r w:rsidRPr="0F01A5FB">
                    <w:rPr>
                      <w:rFonts w:ascii="Cambria" w:eastAsia="Cambria" w:hAnsi="Cambria" w:cs="Cambria"/>
                      <w:sz w:val="24"/>
                      <w:szCs w:val="24"/>
                    </w:rPr>
                    <w:t xml:space="preserve"> </w:t>
                  </w:r>
                </w:p>
              </w:tc>
            </w:tr>
            <w:tr w:rsidR="0F01A5FB" w14:paraId="6914212C"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93E3BDC" w14:textId="4A2DE30F" w:rsidR="0F01A5FB" w:rsidRDefault="0F01A5FB" w:rsidP="0F01A5FB">
                  <w:pPr>
                    <w:jc w:val="right"/>
                  </w:pPr>
                  <w:r w:rsidRPr="0F01A5FB">
                    <w:rPr>
                      <w:rFonts w:ascii="Cambria" w:eastAsia="Cambria" w:hAnsi="Cambria" w:cs="Cambria"/>
                      <w:sz w:val="24"/>
                      <w:szCs w:val="24"/>
                    </w:rPr>
                    <w:t xml:space="preserve"> </w:t>
                  </w:r>
                </w:p>
              </w:tc>
            </w:tr>
            <w:tr w:rsidR="0F01A5FB" w14:paraId="5F7DD642"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21CA7244" w14:textId="4D92895B" w:rsidR="0F01A5FB" w:rsidRDefault="0F01A5FB" w:rsidP="0F01A5FB">
                  <w:pPr>
                    <w:jc w:val="right"/>
                  </w:pPr>
                  <w:r w:rsidRPr="0F01A5FB">
                    <w:rPr>
                      <w:rFonts w:ascii="Cambria" w:eastAsia="Cambria" w:hAnsi="Cambria" w:cs="Cambria"/>
                      <w:sz w:val="24"/>
                      <w:szCs w:val="24"/>
                    </w:rPr>
                    <w:t xml:space="preserve"> </w:t>
                  </w:r>
                </w:p>
              </w:tc>
            </w:tr>
          </w:tbl>
          <w:p w14:paraId="7827CCEB" w14:textId="3B17FADC" w:rsidR="0F01A5FB" w:rsidRDefault="0F01A5FB" w:rsidP="0F01A5FB">
            <w:pPr>
              <w:spacing w:after="0"/>
              <w:jc w:val="right"/>
            </w:pPr>
            <w:r w:rsidRPr="0F01A5FB">
              <w:rPr>
                <w:rFonts w:ascii="Cambria" w:eastAsia="Cambria" w:hAnsi="Cambria" w:cs="Cambria"/>
                <w:sz w:val="24"/>
                <w:szCs w:val="24"/>
              </w:rPr>
              <w:t xml:space="preserve"> </w:t>
            </w:r>
          </w:p>
          <w:p w14:paraId="6756231B" w14:textId="2F7520D0" w:rsidR="0F01A5FB" w:rsidRDefault="0F01A5FB" w:rsidP="0F01A5FB">
            <w:pPr>
              <w:spacing w:after="0"/>
              <w:jc w:val="right"/>
            </w:pPr>
            <w:r w:rsidRPr="0F01A5FB">
              <w:rPr>
                <w:rFonts w:ascii="Cambria" w:eastAsia="Cambria" w:hAnsi="Cambria" w:cs="Cambria"/>
                <w:sz w:val="24"/>
                <w:szCs w:val="24"/>
              </w:rPr>
              <w:t xml:space="preserve"> </w:t>
            </w:r>
          </w:p>
          <w:tbl>
            <w:tblPr>
              <w:tblStyle w:val="TableGrid"/>
              <w:tblW w:w="0" w:type="auto"/>
              <w:tblLayout w:type="fixed"/>
              <w:tblLook w:val="04A0" w:firstRow="1" w:lastRow="0" w:firstColumn="1" w:lastColumn="0" w:noHBand="0" w:noVBand="1"/>
            </w:tblPr>
            <w:tblGrid>
              <w:gridCol w:w="1765"/>
            </w:tblGrid>
            <w:tr w:rsidR="0F01A5FB" w14:paraId="6C7D8A25"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540702F5" w14:textId="573E82F7" w:rsidR="0F01A5FB" w:rsidRDefault="0F01A5FB" w:rsidP="0F01A5FB">
                  <w:pPr>
                    <w:jc w:val="right"/>
                  </w:pPr>
                  <w:r w:rsidRPr="0F01A5FB">
                    <w:rPr>
                      <w:rFonts w:ascii="Cambria" w:eastAsia="Cambria" w:hAnsi="Cambria" w:cs="Cambria"/>
                      <w:sz w:val="24"/>
                      <w:szCs w:val="24"/>
                    </w:rPr>
                    <w:t xml:space="preserve"> </w:t>
                  </w:r>
                </w:p>
              </w:tc>
            </w:tr>
            <w:tr w:rsidR="0F01A5FB" w14:paraId="2AD7A8D4"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D36FC0B" w14:textId="4EBF0CF6" w:rsidR="0F01A5FB" w:rsidRDefault="0F01A5FB" w:rsidP="0F01A5FB">
                  <w:pPr>
                    <w:jc w:val="right"/>
                  </w:pPr>
                  <w:r w:rsidRPr="0F01A5FB">
                    <w:rPr>
                      <w:rFonts w:ascii="Cambria" w:eastAsia="Cambria" w:hAnsi="Cambria" w:cs="Cambria"/>
                      <w:sz w:val="24"/>
                      <w:szCs w:val="24"/>
                    </w:rPr>
                    <w:t xml:space="preserve"> </w:t>
                  </w:r>
                </w:p>
              </w:tc>
            </w:tr>
            <w:tr w:rsidR="0F01A5FB" w14:paraId="02B8DE89"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72AA1AB2" w14:textId="5C9C5EBC" w:rsidR="0F01A5FB" w:rsidRDefault="0F01A5FB" w:rsidP="0F01A5FB">
                  <w:pPr>
                    <w:jc w:val="right"/>
                  </w:pPr>
                  <w:r w:rsidRPr="0F01A5FB">
                    <w:rPr>
                      <w:rFonts w:ascii="Cambria" w:eastAsia="Cambria" w:hAnsi="Cambria" w:cs="Cambria"/>
                      <w:sz w:val="24"/>
                      <w:szCs w:val="24"/>
                    </w:rPr>
                    <w:t xml:space="preserve"> </w:t>
                  </w:r>
                </w:p>
              </w:tc>
            </w:tr>
            <w:tr w:rsidR="0F01A5FB" w14:paraId="2A7A7E04"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3A882D9A" w14:textId="333EBB54" w:rsidR="0F01A5FB" w:rsidRDefault="0F01A5FB" w:rsidP="0F01A5FB">
                  <w:pPr>
                    <w:jc w:val="right"/>
                  </w:pPr>
                  <w:r w:rsidRPr="0F01A5FB">
                    <w:rPr>
                      <w:rFonts w:ascii="Cambria" w:eastAsia="Cambria" w:hAnsi="Cambria" w:cs="Cambria"/>
                      <w:sz w:val="24"/>
                      <w:szCs w:val="24"/>
                    </w:rPr>
                    <w:t xml:space="preserve"> </w:t>
                  </w:r>
                </w:p>
              </w:tc>
            </w:tr>
          </w:tbl>
          <w:p w14:paraId="2EEE4524" w14:textId="738D5DDA" w:rsidR="0F01A5FB" w:rsidRDefault="0F01A5FB" w:rsidP="0F01A5FB">
            <w:pPr>
              <w:spacing w:after="0"/>
              <w:jc w:val="right"/>
            </w:pPr>
            <w:r w:rsidRPr="0F01A5FB">
              <w:rPr>
                <w:rFonts w:ascii="Cambria" w:eastAsia="Cambria" w:hAnsi="Cambria" w:cs="Cambria"/>
                <w:sz w:val="24"/>
                <w:szCs w:val="24"/>
              </w:rPr>
              <w:t xml:space="preserve"> </w:t>
            </w:r>
          </w:p>
          <w:tbl>
            <w:tblPr>
              <w:tblStyle w:val="TableGrid"/>
              <w:tblW w:w="0" w:type="auto"/>
              <w:tblLayout w:type="fixed"/>
              <w:tblLook w:val="04A0" w:firstRow="1" w:lastRow="0" w:firstColumn="1" w:lastColumn="0" w:noHBand="0" w:noVBand="1"/>
            </w:tblPr>
            <w:tblGrid>
              <w:gridCol w:w="1765"/>
            </w:tblGrid>
            <w:tr w:rsidR="0F01A5FB" w14:paraId="290C2642"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137FD03F" w14:textId="454669AF" w:rsidR="0F01A5FB" w:rsidRDefault="0F01A5FB" w:rsidP="0F01A5FB">
                  <w:pPr>
                    <w:jc w:val="right"/>
                  </w:pPr>
                  <w:r w:rsidRPr="0F01A5FB">
                    <w:rPr>
                      <w:rFonts w:ascii="Cambria" w:eastAsia="Cambria" w:hAnsi="Cambria" w:cs="Cambria"/>
                      <w:sz w:val="24"/>
                      <w:szCs w:val="24"/>
                    </w:rPr>
                    <w:t xml:space="preserve"> </w:t>
                  </w:r>
                </w:p>
              </w:tc>
            </w:tr>
            <w:tr w:rsidR="0F01A5FB" w14:paraId="72AD3B50"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5646E58D" w14:textId="278D4F93" w:rsidR="0F01A5FB" w:rsidRDefault="0F01A5FB" w:rsidP="0F01A5FB">
                  <w:pPr>
                    <w:jc w:val="right"/>
                  </w:pPr>
                  <w:r w:rsidRPr="0F01A5FB">
                    <w:rPr>
                      <w:rFonts w:ascii="Cambria" w:eastAsia="Cambria" w:hAnsi="Cambria" w:cs="Cambria"/>
                      <w:sz w:val="24"/>
                      <w:szCs w:val="24"/>
                    </w:rPr>
                    <w:t xml:space="preserve"> </w:t>
                  </w:r>
                </w:p>
              </w:tc>
            </w:tr>
            <w:tr w:rsidR="0F01A5FB" w14:paraId="7D1E604D"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45A5E7B5" w14:textId="6EB8575E" w:rsidR="0F01A5FB" w:rsidRDefault="0F01A5FB" w:rsidP="0F01A5FB">
                  <w:pPr>
                    <w:jc w:val="right"/>
                  </w:pPr>
                  <w:r w:rsidRPr="0F01A5FB">
                    <w:rPr>
                      <w:rFonts w:ascii="Cambria" w:eastAsia="Cambria" w:hAnsi="Cambria" w:cs="Cambria"/>
                      <w:sz w:val="24"/>
                      <w:szCs w:val="24"/>
                    </w:rPr>
                    <w:t xml:space="preserve"> </w:t>
                  </w:r>
                </w:p>
              </w:tc>
            </w:tr>
            <w:tr w:rsidR="0F01A5FB" w14:paraId="17F3BB31" w14:textId="77777777" w:rsidTr="0F01A5FB">
              <w:trPr>
                <w:trHeight w:val="300"/>
              </w:trPr>
              <w:tc>
                <w:tcPr>
                  <w:tcW w:w="1765" w:type="dxa"/>
                  <w:tcBorders>
                    <w:top w:val="single" w:sz="8" w:space="0" w:color="auto"/>
                    <w:left w:val="single" w:sz="8" w:space="0" w:color="auto"/>
                    <w:bottom w:val="single" w:sz="8" w:space="0" w:color="auto"/>
                    <w:right w:val="single" w:sz="8" w:space="0" w:color="auto"/>
                  </w:tcBorders>
                  <w:tcMar>
                    <w:left w:w="108" w:type="dxa"/>
                    <w:right w:w="108" w:type="dxa"/>
                  </w:tcMar>
                </w:tcPr>
                <w:p w14:paraId="0068682C" w14:textId="73889D23" w:rsidR="0F01A5FB" w:rsidRDefault="0F01A5FB" w:rsidP="0F01A5FB">
                  <w:pPr>
                    <w:jc w:val="right"/>
                  </w:pPr>
                  <w:r w:rsidRPr="0F01A5FB">
                    <w:rPr>
                      <w:rFonts w:ascii="Cambria" w:eastAsia="Cambria" w:hAnsi="Cambria" w:cs="Cambria"/>
                      <w:sz w:val="24"/>
                      <w:szCs w:val="24"/>
                    </w:rPr>
                    <w:t xml:space="preserve"> </w:t>
                  </w:r>
                </w:p>
              </w:tc>
            </w:tr>
          </w:tbl>
          <w:p w14:paraId="1631DF3B" w14:textId="77777777" w:rsidR="008D1467" w:rsidRDefault="008D1467">
            <w:pPr>
              <w:spacing w:after="0" w:line="240" w:lineRule="auto"/>
            </w:pPr>
          </w:p>
        </w:tc>
        <w:tc>
          <w:tcPr>
            <w:tcW w:w="16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275F1758" w14:textId="1F87B17E" w:rsidR="0F01A5FB" w:rsidRDefault="0F01A5FB" w:rsidP="0F01A5FB">
            <w:pPr>
              <w:spacing w:after="0"/>
            </w:pPr>
            <w:r w:rsidRPr="0F01A5FB">
              <w:rPr>
                <w:rFonts w:ascii="Cambria" w:eastAsia="Cambria" w:hAnsi="Cambria" w:cs="Cambria"/>
                <w:sz w:val="24"/>
                <w:szCs w:val="24"/>
              </w:rPr>
              <w:t xml:space="preserve"> </w:t>
            </w:r>
          </w:p>
          <w:p w14:paraId="0986616E" w14:textId="7317DDCF" w:rsidR="0F01A5FB" w:rsidRDefault="0F01A5FB" w:rsidP="0F01A5FB">
            <w:pPr>
              <w:spacing w:after="0"/>
            </w:pPr>
            <w:r w:rsidRPr="0F01A5FB">
              <w:rPr>
                <w:rFonts w:ascii="Cambria" w:eastAsia="Cambria" w:hAnsi="Cambria" w:cs="Cambria"/>
                <w:sz w:val="24"/>
                <w:szCs w:val="24"/>
              </w:rPr>
              <w:t xml:space="preserve"> </w:t>
            </w:r>
          </w:p>
        </w:tc>
      </w:tr>
      <w:tr w:rsidR="0F01A5FB" w14:paraId="0D82DB59" w14:textId="77777777" w:rsidTr="0F01A5FB">
        <w:trPr>
          <w:trHeight w:val="300"/>
        </w:trPr>
        <w:tc>
          <w:tcPr>
            <w:tcW w:w="1549"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7B658B41" w14:textId="06BB3C92" w:rsidR="0F01A5FB" w:rsidRDefault="0F01A5FB" w:rsidP="0F01A5FB">
            <w:pPr>
              <w:spacing w:after="58"/>
            </w:pPr>
          </w:p>
        </w:tc>
        <w:tc>
          <w:tcPr>
            <w:tcW w:w="4911"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7EDCB7D5" w14:textId="2B61EAD1" w:rsidR="0F01A5FB" w:rsidRDefault="0F01A5FB" w:rsidP="0F01A5FB">
            <w:pPr>
              <w:tabs>
                <w:tab w:val="right" w:pos="3771"/>
              </w:tabs>
              <w:spacing w:after="58"/>
            </w:pPr>
            <w:r w:rsidRPr="0F01A5FB">
              <w:rPr>
                <w:rFonts w:ascii="Cambria" w:eastAsia="Cambria" w:hAnsi="Cambria" w:cs="Cambria"/>
                <w:b/>
                <w:bCs/>
                <w:sz w:val="24"/>
                <w:szCs w:val="24"/>
              </w:rPr>
              <w:t>TOTAL</w:t>
            </w:r>
          </w:p>
        </w:tc>
        <w:tc>
          <w:tcPr>
            <w:tcW w:w="202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0F82964F" w14:textId="7A456381" w:rsidR="0F01A5FB" w:rsidRDefault="0F01A5FB" w:rsidP="0F01A5FB">
            <w:pPr>
              <w:spacing w:after="58"/>
            </w:pPr>
            <w:r w:rsidRPr="0F01A5FB">
              <w:rPr>
                <w:rFonts w:ascii="Cambria" w:eastAsia="Cambria" w:hAnsi="Cambria" w:cs="Cambria"/>
                <w:b/>
                <w:bCs/>
                <w:sz w:val="24"/>
                <w:szCs w:val="24"/>
              </w:rPr>
              <w:t>$</w:t>
            </w:r>
          </w:p>
        </w:tc>
        <w:tc>
          <w:tcPr>
            <w:tcW w:w="16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41" w:type="dxa"/>
              <w:right w:w="141" w:type="dxa"/>
            </w:tcMar>
          </w:tcPr>
          <w:p w14:paraId="2E852C60" w14:textId="46E653FB" w:rsidR="0F01A5FB" w:rsidRDefault="0F01A5FB" w:rsidP="0F01A5FB">
            <w:pPr>
              <w:spacing w:after="58"/>
            </w:pPr>
            <w:r w:rsidRPr="0F01A5FB">
              <w:rPr>
                <w:rFonts w:ascii="Cambria" w:eastAsia="Cambria" w:hAnsi="Cambria" w:cs="Cambria"/>
                <w:b/>
                <w:bCs/>
                <w:sz w:val="24"/>
                <w:szCs w:val="24"/>
              </w:rPr>
              <w:t xml:space="preserve"> </w:t>
            </w:r>
          </w:p>
        </w:tc>
      </w:tr>
    </w:tbl>
    <w:p w14:paraId="29901195" w14:textId="77777777" w:rsidR="00105F7B" w:rsidRDefault="00105F7B" w:rsidP="0F01A5FB">
      <w:pPr>
        <w:spacing w:after="0"/>
        <w:jc w:val="center"/>
        <w:rPr>
          <w:rFonts w:ascii="Cambria" w:eastAsia="Cambria" w:hAnsi="Cambria" w:cs="Cambria"/>
          <w:b/>
          <w:bCs/>
          <w:sz w:val="24"/>
          <w:szCs w:val="24"/>
        </w:rPr>
      </w:pPr>
    </w:p>
    <w:p w14:paraId="6F22814D" w14:textId="0962ACE9" w:rsidR="06894809" w:rsidRDefault="06894809" w:rsidP="0F01A5FB">
      <w:pPr>
        <w:spacing w:after="0"/>
        <w:jc w:val="center"/>
      </w:pPr>
      <w:r w:rsidRPr="0F01A5FB">
        <w:rPr>
          <w:rFonts w:ascii="Cambria" w:eastAsia="Cambria" w:hAnsi="Cambria" w:cs="Cambria"/>
          <w:b/>
          <w:bCs/>
          <w:sz w:val="24"/>
          <w:szCs w:val="24"/>
        </w:rPr>
        <w:lastRenderedPageBreak/>
        <w:t>CLASSIFICATION OF EXPENDITURE AND LINE-ITEM NUMBERS</w:t>
      </w:r>
    </w:p>
    <w:p w14:paraId="0AC6DC05" w14:textId="77777777" w:rsidR="0010647B" w:rsidRDefault="0010647B" w:rsidP="0F01A5FB">
      <w:pPr>
        <w:spacing w:after="0"/>
        <w:rPr>
          <w:rFonts w:ascii="Cambria" w:eastAsia="Cambria" w:hAnsi="Cambria" w:cs="Cambria"/>
          <w:b/>
          <w:bCs/>
          <w:u w:val="single"/>
        </w:rPr>
      </w:pPr>
    </w:p>
    <w:p w14:paraId="08AF96D0" w14:textId="697D6635" w:rsidR="06894809" w:rsidRDefault="06894809" w:rsidP="0F01A5FB">
      <w:pPr>
        <w:spacing w:after="0"/>
      </w:pPr>
      <w:r w:rsidRPr="0F01A5FB">
        <w:rPr>
          <w:rFonts w:ascii="Cambria" w:eastAsia="Cambria" w:hAnsi="Cambria" w:cs="Cambria"/>
          <w:b/>
          <w:bCs/>
          <w:u w:val="single"/>
        </w:rPr>
        <w:t>PERSONAL SERVICES (1000)</w:t>
      </w:r>
    </w:p>
    <w:p w14:paraId="56CEE5EA" w14:textId="59222680" w:rsidR="06894809" w:rsidRDefault="06894809" w:rsidP="0F01A5FB">
      <w:pPr>
        <w:spacing w:after="0"/>
      </w:pPr>
      <w:r w:rsidRPr="0F01A5FB">
        <w:rPr>
          <w:rFonts w:ascii="Cambria" w:eastAsia="Cambria" w:hAnsi="Cambria" w:cs="Cambria"/>
          <w:b/>
          <w:bCs/>
        </w:rPr>
        <w:t>1010</w:t>
      </w:r>
      <w:r>
        <w:tab/>
      </w:r>
      <w:r w:rsidRPr="0F01A5FB">
        <w:rPr>
          <w:rFonts w:ascii="Cambria" w:eastAsia="Cambria" w:hAnsi="Cambria" w:cs="Cambria"/>
          <w:b/>
          <w:bCs/>
        </w:rPr>
        <w:t>Salaries</w:t>
      </w:r>
    </w:p>
    <w:p w14:paraId="74525C61" w14:textId="228F9081" w:rsidR="06894809" w:rsidRDefault="06894809" w:rsidP="0F01A5FB">
      <w:pPr>
        <w:spacing w:after="0"/>
      </w:pPr>
      <w:r w:rsidRPr="0F01A5FB">
        <w:rPr>
          <w:rFonts w:ascii="Cambria" w:eastAsia="Cambria" w:hAnsi="Cambria" w:cs="Cambria"/>
          <w:b/>
          <w:bCs/>
        </w:rPr>
        <w:t>1011</w:t>
      </w:r>
      <w:r>
        <w:tab/>
      </w:r>
      <w:r w:rsidRPr="0F01A5FB">
        <w:rPr>
          <w:rFonts w:ascii="Cambria" w:eastAsia="Cambria" w:hAnsi="Cambria" w:cs="Cambria"/>
          <w:b/>
          <w:bCs/>
        </w:rPr>
        <w:t>Sick Leave</w:t>
      </w:r>
    </w:p>
    <w:p w14:paraId="12D3024E" w14:textId="73DE47FC" w:rsidR="06894809" w:rsidRDefault="06894809" w:rsidP="0F01A5FB">
      <w:pPr>
        <w:spacing w:after="0"/>
      </w:pPr>
      <w:r w:rsidRPr="0F01A5FB">
        <w:rPr>
          <w:rFonts w:ascii="Cambria" w:eastAsia="Cambria" w:hAnsi="Cambria" w:cs="Cambria"/>
          <w:b/>
          <w:bCs/>
        </w:rPr>
        <w:t>1020</w:t>
      </w:r>
      <w:r>
        <w:tab/>
      </w:r>
      <w:r w:rsidRPr="0F01A5FB">
        <w:rPr>
          <w:rFonts w:ascii="Cambria" w:eastAsia="Cambria" w:hAnsi="Cambria" w:cs="Cambria"/>
          <w:b/>
          <w:bCs/>
        </w:rPr>
        <w:t>Overtime</w:t>
      </w:r>
    </w:p>
    <w:p w14:paraId="3740F8E2" w14:textId="5977376D" w:rsidR="06894809" w:rsidRDefault="06894809" w:rsidP="0F01A5FB">
      <w:pPr>
        <w:spacing w:after="0"/>
      </w:pPr>
      <w:r w:rsidRPr="0F01A5FB">
        <w:rPr>
          <w:rFonts w:ascii="Cambria" w:eastAsia="Cambria" w:hAnsi="Cambria" w:cs="Cambria"/>
          <w:b/>
          <w:bCs/>
        </w:rPr>
        <w:t>1021</w:t>
      </w:r>
      <w:r>
        <w:tab/>
      </w:r>
      <w:r w:rsidRPr="0F01A5FB">
        <w:rPr>
          <w:rFonts w:ascii="Cambria" w:eastAsia="Cambria" w:hAnsi="Cambria" w:cs="Cambria"/>
          <w:b/>
          <w:bCs/>
        </w:rPr>
        <w:t>Part-Time Payroll</w:t>
      </w:r>
    </w:p>
    <w:p w14:paraId="6B703E77" w14:textId="62F03BAF" w:rsidR="06894809" w:rsidRDefault="06894809" w:rsidP="0F01A5FB">
      <w:pPr>
        <w:spacing w:after="0"/>
      </w:pPr>
      <w:r w:rsidRPr="0F01A5FB">
        <w:rPr>
          <w:rFonts w:ascii="Cambria" w:eastAsia="Cambria" w:hAnsi="Cambria" w:cs="Cambria"/>
          <w:b/>
          <w:bCs/>
        </w:rPr>
        <w:t>1110</w:t>
      </w:r>
      <w:r>
        <w:tab/>
      </w:r>
      <w:r w:rsidRPr="0F01A5FB">
        <w:rPr>
          <w:rFonts w:ascii="Cambria" w:eastAsia="Cambria" w:hAnsi="Cambria" w:cs="Cambria"/>
          <w:b/>
          <w:bCs/>
        </w:rPr>
        <w:t>Employees= Retirement Plan</w:t>
      </w:r>
    </w:p>
    <w:p w14:paraId="71B78548" w14:textId="42112B50" w:rsidR="06894809" w:rsidRDefault="06894809" w:rsidP="0F01A5FB">
      <w:pPr>
        <w:spacing w:after="0"/>
      </w:pPr>
      <w:r w:rsidRPr="0F01A5FB">
        <w:rPr>
          <w:rFonts w:ascii="Cambria" w:eastAsia="Cambria" w:hAnsi="Cambria" w:cs="Cambria"/>
          <w:b/>
          <w:bCs/>
        </w:rPr>
        <w:t>1200</w:t>
      </w:r>
      <w:r>
        <w:tab/>
      </w:r>
      <w:r w:rsidRPr="0F01A5FB">
        <w:rPr>
          <w:rFonts w:ascii="Cambria" w:eastAsia="Cambria" w:hAnsi="Cambria" w:cs="Cambria"/>
          <w:b/>
          <w:bCs/>
        </w:rPr>
        <w:t>Social Security Taxes (FICA)</w:t>
      </w:r>
    </w:p>
    <w:p w14:paraId="477ECFCB" w14:textId="62A66A80" w:rsidR="06894809" w:rsidRDefault="06894809" w:rsidP="0F01A5FB">
      <w:pPr>
        <w:spacing w:after="0"/>
      </w:pPr>
      <w:r w:rsidRPr="0F01A5FB">
        <w:rPr>
          <w:rFonts w:ascii="Cambria" w:eastAsia="Cambria" w:hAnsi="Cambria" w:cs="Cambria"/>
          <w:b/>
          <w:bCs/>
        </w:rPr>
        <w:t>1300</w:t>
      </w:r>
      <w:r>
        <w:tab/>
      </w:r>
      <w:r w:rsidRPr="0F01A5FB">
        <w:rPr>
          <w:rFonts w:ascii="Cambria" w:eastAsia="Cambria" w:hAnsi="Cambria" w:cs="Cambria"/>
          <w:b/>
          <w:bCs/>
        </w:rPr>
        <w:t>Group Hospital Insurance</w:t>
      </w:r>
    </w:p>
    <w:p w14:paraId="0094402B" w14:textId="4B205C9F" w:rsidR="06894809" w:rsidRDefault="06894809" w:rsidP="0F01A5FB">
      <w:pPr>
        <w:spacing w:after="0"/>
      </w:pPr>
      <w:r w:rsidRPr="0F01A5FB">
        <w:rPr>
          <w:rFonts w:ascii="Cambria" w:eastAsia="Cambria" w:hAnsi="Cambria" w:cs="Cambria"/>
          <w:b/>
          <w:bCs/>
        </w:rPr>
        <w:t>1400</w:t>
      </w:r>
      <w:r>
        <w:tab/>
      </w:r>
      <w:r w:rsidRPr="0F01A5FB">
        <w:rPr>
          <w:rFonts w:ascii="Cambria" w:eastAsia="Cambria" w:hAnsi="Cambria" w:cs="Cambria"/>
          <w:b/>
          <w:bCs/>
        </w:rPr>
        <w:t>Workers Comp. Insurance</w:t>
      </w:r>
    </w:p>
    <w:p w14:paraId="3070DAF3" w14:textId="57E1B831" w:rsidR="06894809" w:rsidRDefault="06894809" w:rsidP="0F01A5FB">
      <w:pPr>
        <w:spacing w:after="0"/>
      </w:pPr>
      <w:r w:rsidRPr="0F01A5FB">
        <w:rPr>
          <w:rFonts w:ascii="Cambria" w:eastAsia="Cambria" w:hAnsi="Cambria" w:cs="Cambria"/>
          <w:b/>
          <w:bCs/>
        </w:rPr>
        <w:t>1600</w:t>
      </w:r>
      <w:r>
        <w:tab/>
      </w:r>
      <w:r w:rsidRPr="0F01A5FB">
        <w:rPr>
          <w:rFonts w:ascii="Cambria" w:eastAsia="Cambria" w:hAnsi="Cambria" w:cs="Cambria"/>
          <w:b/>
          <w:bCs/>
        </w:rPr>
        <w:t>Terminal Leave</w:t>
      </w:r>
    </w:p>
    <w:p w14:paraId="1E858FF1" w14:textId="4521D045" w:rsidR="06894809" w:rsidRDefault="06894809" w:rsidP="0F01A5FB">
      <w:pPr>
        <w:spacing w:after="0"/>
      </w:pPr>
      <w:r w:rsidRPr="0F01A5FB">
        <w:rPr>
          <w:rFonts w:ascii="Cambria" w:eastAsia="Cambria" w:hAnsi="Cambria" w:cs="Cambria"/>
          <w:b/>
          <w:bCs/>
        </w:rPr>
        <w:t>1710</w:t>
      </w:r>
      <w:r>
        <w:tab/>
      </w:r>
      <w:r w:rsidRPr="0F01A5FB">
        <w:rPr>
          <w:rFonts w:ascii="Cambria" w:eastAsia="Cambria" w:hAnsi="Cambria" w:cs="Cambria"/>
          <w:b/>
          <w:bCs/>
        </w:rPr>
        <w:t>Auto Allowance</w:t>
      </w:r>
    </w:p>
    <w:p w14:paraId="20B1AD84" w14:textId="171EF6FA" w:rsidR="06894809" w:rsidRDefault="06894809" w:rsidP="0F01A5FB">
      <w:pPr>
        <w:spacing w:after="0"/>
      </w:pPr>
      <w:r w:rsidRPr="0F01A5FB">
        <w:rPr>
          <w:rFonts w:ascii="Cambria" w:eastAsia="Cambria" w:hAnsi="Cambria" w:cs="Cambria"/>
          <w:b/>
          <w:bCs/>
        </w:rPr>
        <w:t>1720</w:t>
      </w:r>
      <w:r>
        <w:tab/>
      </w:r>
      <w:r w:rsidRPr="0F01A5FB">
        <w:rPr>
          <w:rFonts w:ascii="Cambria" w:eastAsia="Cambria" w:hAnsi="Cambria" w:cs="Cambria"/>
          <w:b/>
          <w:bCs/>
        </w:rPr>
        <w:t>Uniform Allowance</w:t>
      </w:r>
    </w:p>
    <w:p w14:paraId="1912F11F" w14:textId="5BA9E816" w:rsidR="06894809" w:rsidRDefault="06894809" w:rsidP="0F01A5FB">
      <w:pPr>
        <w:spacing w:after="0"/>
      </w:pPr>
      <w:r w:rsidRPr="0F01A5FB">
        <w:rPr>
          <w:rFonts w:ascii="Cambria" w:eastAsia="Cambria" w:hAnsi="Cambria" w:cs="Cambria"/>
          <w:b/>
          <w:bCs/>
        </w:rPr>
        <w:t>1730</w:t>
      </w:r>
      <w:r>
        <w:tab/>
      </w:r>
      <w:r w:rsidRPr="0F01A5FB">
        <w:rPr>
          <w:rFonts w:ascii="Cambria" w:eastAsia="Cambria" w:hAnsi="Cambria" w:cs="Cambria"/>
          <w:b/>
          <w:bCs/>
        </w:rPr>
        <w:t>Chauffeurs Licenses</w:t>
      </w:r>
    </w:p>
    <w:p w14:paraId="7045F558" w14:textId="20947B8D" w:rsidR="06894809" w:rsidRDefault="06894809" w:rsidP="0F01A5FB">
      <w:pPr>
        <w:spacing w:after="0"/>
      </w:pPr>
      <w:r w:rsidRPr="0F01A5FB">
        <w:rPr>
          <w:rFonts w:ascii="Cambria" w:eastAsia="Cambria" w:hAnsi="Cambria" w:cs="Cambria"/>
          <w:b/>
          <w:bCs/>
        </w:rPr>
        <w:t>1740</w:t>
      </w:r>
      <w:r>
        <w:tab/>
      </w:r>
      <w:r w:rsidRPr="0F01A5FB">
        <w:rPr>
          <w:rFonts w:ascii="Cambria" w:eastAsia="Cambria" w:hAnsi="Cambria" w:cs="Cambria"/>
          <w:b/>
          <w:bCs/>
        </w:rPr>
        <w:t>Tool Allowance</w:t>
      </w:r>
    </w:p>
    <w:p w14:paraId="33F0553A" w14:textId="7F40568B" w:rsidR="06894809" w:rsidRDefault="06894809" w:rsidP="0F01A5FB">
      <w:pPr>
        <w:spacing w:after="0"/>
      </w:pPr>
      <w:r w:rsidRPr="0F01A5FB">
        <w:rPr>
          <w:rFonts w:ascii="Cambria" w:eastAsia="Cambria" w:hAnsi="Cambria" w:cs="Cambria"/>
          <w:b/>
          <w:bCs/>
        </w:rPr>
        <w:t>1760</w:t>
      </w:r>
      <w:r>
        <w:tab/>
      </w:r>
      <w:r w:rsidRPr="0F01A5FB">
        <w:rPr>
          <w:rFonts w:ascii="Cambria" w:eastAsia="Cambria" w:hAnsi="Cambria" w:cs="Cambria"/>
          <w:b/>
          <w:bCs/>
        </w:rPr>
        <w:t>Pay Increment</w:t>
      </w:r>
    </w:p>
    <w:p w14:paraId="34C5E795" w14:textId="6D56D74B" w:rsidR="06894809" w:rsidRDefault="06894809" w:rsidP="0F01A5FB">
      <w:pPr>
        <w:spacing w:after="0"/>
      </w:pPr>
      <w:r w:rsidRPr="0F01A5FB">
        <w:rPr>
          <w:rFonts w:ascii="Cambria" w:eastAsia="Cambria" w:hAnsi="Cambria" w:cs="Cambria"/>
          <w:b/>
          <w:bCs/>
        </w:rPr>
        <w:t>1790</w:t>
      </w:r>
      <w:r>
        <w:tab/>
      </w:r>
      <w:r w:rsidRPr="0F01A5FB">
        <w:rPr>
          <w:rFonts w:ascii="Cambria" w:eastAsia="Cambria" w:hAnsi="Cambria" w:cs="Cambria"/>
          <w:b/>
          <w:bCs/>
        </w:rPr>
        <w:t>Life Insurance</w:t>
      </w:r>
    </w:p>
    <w:p w14:paraId="302EE200" w14:textId="75CF1059" w:rsidR="06894809" w:rsidRDefault="06894809" w:rsidP="0F01A5FB">
      <w:pPr>
        <w:spacing w:after="0"/>
      </w:pPr>
      <w:r w:rsidRPr="0F01A5FB">
        <w:rPr>
          <w:rFonts w:ascii="Cambria" w:eastAsia="Cambria" w:hAnsi="Cambria" w:cs="Cambria"/>
          <w:b/>
          <w:bCs/>
        </w:rPr>
        <w:t>1800</w:t>
      </w:r>
      <w:r>
        <w:tab/>
      </w:r>
      <w:r w:rsidRPr="0F01A5FB">
        <w:rPr>
          <w:rFonts w:ascii="Cambria" w:eastAsia="Cambria" w:hAnsi="Cambria" w:cs="Cambria"/>
          <w:b/>
          <w:bCs/>
        </w:rPr>
        <w:t>Unemployment Comp. (SUTA)</w:t>
      </w:r>
    </w:p>
    <w:p w14:paraId="7E2EE8A3" w14:textId="7284F2BD" w:rsidR="06894809" w:rsidRDefault="06894809" w:rsidP="0F01A5FB">
      <w:pPr>
        <w:spacing w:after="0"/>
      </w:pPr>
      <w:r w:rsidRPr="0F01A5FB">
        <w:rPr>
          <w:rFonts w:ascii="Cambria" w:eastAsia="Cambria" w:hAnsi="Cambria" w:cs="Cambria"/>
          <w:b/>
          <w:bCs/>
        </w:rPr>
        <w:t>1900</w:t>
      </w:r>
      <w:r>
        <w:tab/>
      </w:r>
      <w:r w:rsidRPr="0F01A5FB">
        <w:rPr>
          <w:rFonts w:ascii="Cambria" w:eastAsia="Cambria" w:hAnsi="Cambria" w:cs="Cambria"/>
          <w:b/>
          <w:bCs/>
        </w:rPr>
        <w:t>Sick Leave</w:t>
      </w:r>
    </w:p>
    <w:p w14:paraId="09463B02" w14:textId="39773807" w:rsidR="06894809" w:rsidRDefault="06894809" w:rsidP="0F01A5FB">
      <w:pPr>
        <w:spacing w:after="0"/>
      </w:pPr>
      <w:r w:rsidRPr="0F01A5FB">
        <w:rPr>
          <w:rFonts w:ascii="Cambria" w:eastAsia="Cambria" w:hAnsi="Cambria" w:cs="Cambria"/>
          <w:b/>
          <w:bCs/>
        </w:rPr>
        <w:t xml:space="preserve"> </w:t>
      </w:r>
    </w:p>
    <w:p w14:paraId="0DD61A4A" w14:textId="28F80F65" w:rsidR="06894809" w:rsidRDefault="06894809" w:rsidP="0F01A5FB">
      <w:pPr>
        <w:spacing w:after="0"/>
      </w:pPr>
      <w:r w:rsidRPr="0F01A5FB">
        <w:rPr>
          <w:rFonts w:ascii="Cambria" w:eastAsia="Cambria" w:hAnsi="Cambria" w:cs="Cambria"/>
          <w:b/>
          <w:bCs/>
          <w:u w:val="single"/>
        </w:rPr>
        <w:t>CONTRACTUAL SERVICES (2000)</w:t>
      </w:r>
    </w:p>
    <w:p w14:paraId="601574D3" w14:textId="3E356A12" w:rsidR="06894809" w:rsidRDefault="06894809" w:rsidP="0F01A5FB">
      <w:pPr>
        <w:spacing w:after="0"/>
      </w:pPr>
      <w:r w:rsidRPr="0F01A5FB">
        <w:rPr>
          <w:rFonts w:ascii="Cambria" w:eastAsia="Cambria" w:hAnsi="Cambria" w:cs="Cambria"/>
          <w:b/>
          <w:bCs/>
        </w:rPr>
        <w:t>2010</w:t>
      </w:r>
      <w:r>
        <w:tab/>
      </w:r>
      <w:r w:rsidRPr="0F01A5FB">
        <w:rPr>
          <w:rFonts w:ascii="Cambria" w:eastAsia="Cambria" w:hAnsi="Cambria" w:cs="Cambria"/>
          <w:b/>
          <w:bCs/>
        </w:rPr>
        <w:t>Advertising</w:t>
      </w:r>
    </w:p>
    <w:p w14:paraId="5A9F61A5" w14:textId="43E81A38" w:rsidR="06894809" w:rsidRDefault="06894809" w:rsidP="0F01A5FB">
      <w:pPr>
        <w:spacing w:after="0"/>
      </w:pPr>
      <w:r w:rsidRPr="0F01A5FB">
        <w:rPr>
          <w:rFonts w:ascii="Cambria" w:eastAsia="Cambria" w:hAnsi="Cambria" w:cs="Cambria"/>
          <w:b/>
          <w:bCs/>
        </w:rPr>
        <w:t>2020</w:t>
      </w:r>
      <w:r>
        <w:tab/>
      </w:r>
      <w:r w:rsidRPr="0F01A5FB">
        <w:rPr>
          <w:rFonts w:ascii="Cambria" w:eastAsia="Cambria" w:hAnsi="Cambria" w:cs="Cambria"/>
          <w:b/>
          <w:bCs/>
        </w:rPr>
        <w:t>Cleaning and Waste Removal</w:t>
      </w:r>
    </w:p>
    <w:p w14:paraId="43A08CB5" w14:textId="263AB7B8" w:rsidR="06894809" w:rsidRDefault="06894809" w:rsidP="0F01A5FB">
      <w:pPr>
        <w:spacing w:after="0"/>
      </w:pPr>
      <w:r w:rsidRPr="0F01A5FB">
        <w:rPr>
          <w:rFonts w:ascii="Cambria" w:eastAsia="Cambria" w:hAnsi="Cambria" w:cs="Cambria"/>
          <w:b/>
          <w:bCs/>
        </w:rPr>
        <w:t>2030</w:t>
      </w:r>
      <w:r>
        <w:tab/>
      </w:r>
      <w:r w:rsidRPr="0F01A5FB">
        <w:rPr>
          <w:rFonts w:ascii="Cambria" w:eastAsia="Cambria" w:hAnsi="Cambria" w:cs="Cambria"/>
          <w:b/>
          <w:bCs/>
        </w:rPr>
        <w:t>Contributions &amp; Prizes</w:t>
      </w:r>
    </w:p>
    <w:p w14:paraId="35B426D5" w14:textId="0EFB4165" w:rsidR="06894809" w:rsidRDefault="06894809" w:rsidP="0F01A5FB">
      <w:pPr>
        <w:spacing w:after="0"/>
      </w:pPr>
      <w:r w:rsidRPr="0F01A5FB">
        <w:rPr>
          <w:rFonts w:ascii="Cambria" w:eastAsia="Cambria" w:hAnsi="Cambria" w:cs="Cambria"/>
          <w:b/>
          <w:bCs/>
        </w:rPr>
        <w:t>2041</w:t>
      </w:r>
      <w:r>
        <w:tab/>
      </w:r>
      <w:r w:rsidRPr="0F01A5FB">
        <w:rPr>
          <w:rFonts w:ascii="Cambria" w:eastAsia="Cambria" w:hAnsi="Cambria" w:cs="Cambria"/>
          <w:b/>
          <w:bCs/>
        </w:rPr>
        <w:t>Conv. &amp; Travel Reimbursement</w:t>
      </w:r>
    </w:p>
    <w:p w14:paraId="63EED527" w14:textId="5ED47A56" w:rsidR="06894809" w:rsidRDefault="06894809" w:rsidP="0F01A5FB">
      <w:pPr>
        <w:spacing w:after="0"/>
      </w:pPr>
      <w:r w:rsidRPr="0F01A5FB">
        <w:rPr>
          <w:rFonts w:ascii="Cambria" w:eastAsia="Cambria" w:hAnsi="Cambria" w:cs="Cambria"/>
          <w:b/>
          <w:bCs/>
        </w:rPr>
        <w:t>2050</w:t>
      </w:r>
      <w:r>
        <w:tab/>
      </w:r>
      <w:r w:rsidRPr="0F01A5FB">
        <w:rPr>
          <w:rFonts w:ascii="Cambria" w:eastAsia="Cambria" w:hAnsi="Cambria" w:cs="Cambria"/>
          <w:b/>
          <w:bCs/>
        </w:rPr>
        <w:t>Dues and Subscriptions</w:t>
      </w:r>
    </w:p>
    <w:p w14:paraId="4A3C8A09" w14:textId="176B7E9A" w:rsidR="06894809" w:rsidRDefault="06894809" w:rsidP="0F01A5FB">
      <w:pPr>
        <w:spacing w:after="0"/>
      </w:pPr>
      <w:r w:rsidRPr="0F01A5FB">
        <w:rPr>
          <w:rFonts w:ascii="Cambria" w:eastAsia="Cambria" w:hAnsi="Cambria" w:cs="Cambria"/>
          <w:b/>
          <w:bCs/>
        </w:rPr>
        <w:t>2060</w:t>
      </w:r>
      <w:r>
        <w:tab/>
      </w:r>
      <w:r w:rsidRPr="0F01A5FB">
        <w:rPr>
          <w:rFonts w:ascii="Cambria" w:eastAsia="Cambria" w:hAnsi="Cambria" w:cs="Cambria"/>
          <w:b/>
          <w:bCs/>
        </w:rPr>
        <w:t>Education</w:t>
      </w:r>
    </w:p>
    <w:p w14:paraId="0E731E29" w14:textId="22A1D59C" w:rsidR="06894809" w:rsidRDefault="06894809" w:rsidP="0F01A5FB">
      <w:pPr>
        <w:spacing w:after="0"/>
      </w:pPr>
      <w:r w:rsidRPr="0F01A5FB">
        <w:rPr>
          <w:rFonts w:ascii="Cambria" w:eastAsia="Cambria" w:hAnsi="Cambria" w:cs="Cambria"/>
          <w:b/>
          <w:bCs/>
        </w:rPr>
        <w:t>2080</w:t>
      </w:r>
      <w:r>
        <w:tab/>
      </w:r>
      <w:r w:rsidRPr="0F01A5FB">
        <w:rPr>
          <w:rFonts w:ascii="Cambria" w:eastAsia="Cambria" w:hAnsi="Cambria" w:cs="Cambria"/>
          <w:b/>
          <w:bCs/>
        </w:rPr>
        <w:t>Fees of Board Members</w:t>
      </w:r>
    </w:p>
    <w:p w14:paraId="4F0F6682" w14:textId="1E09F91E" w:rsidR="06894809" w:rsidRDefault="06894809" w:rsidP="0F01A5FB">
      <w:pPr>
        <w:spacing w:after="0"/>
      </w:pPr>
      <w:r w:rsidRPr="0F01A5FB">
        <w:rPr>
          <w:rFonts w:ascii="Cambria" w:eastAsia="Cambria" w:hAnsi="Cambria" w:cs="Cambria"/>
          <w:b/>
          <w:bCs/>
        </w:rPr>
        <w:t>2090</w:t>
      </w:r>
      <w:r>
        <w:tab/>
      </w:r>
      <w:r w:rsidRPr="0F01A5FB">
        <w:rPr>
          <w:rFonts w:ascii="Cambria" w:eastAsia="Cambria" w:hAnsi="Cambria" w:cs="Cambria"/>
          <w:b/>
          <w:bCs/>
        </w:rPr>
        <w:t>Fees, Taxes, and Assessment</w:t>
      </w:r>
    </w:p>
    <w:p w14:paraId="69A1AF2D" w14:textId="11362B95" w:rsidR="06894809" w:rsidRDefault="06894809" w:rsidP="0F01A5FB">
      <w:pPr>
        <w:spacing w:after="0"/>
      </w:pPr>
      <w:r w:rsidRPr="0F01A5FB">
        <w:rPr>
          <w:rFonts w:ascii="Cambria" w:eastAsia="Cambria" w:hAnsi="Cambria" w:cs="Cambria"/>
          <w:b/>
          <w:bCs/>
        </w:rPr>
        <w:t>2091</w:t>
      </w:r>
      <w:r>
        <w:tab/>
      </w:r>
      <w:r w:rsidRPr="0F01A5FB">
        <w:rPr>
          <w:rFonts w:ascii="Cambria" w:eastAsia="Cambria" w:hAnsi="Cambria" w:cs="Cambria"/>
          <w:b/>
          <w:bCs/>
        </w:rPr>
        <w:t>Photograph Expense</w:t>
      </w:r>
    </w:p>
    <w:p w14:paraId="7275961D" w14:textId="4F2ED8FF" w:rsidR="06894809" w:rsidRDefault="06894809" w:rsidP="0F01A5FB">
      <w:pPr>
        <w:spacing w:after="0"/>
      </w:pPr>
      <w:r w:rsidRPr="0F01A5FB">
        <w:rPr>
          <w:rFonts w:ascii="Cambria" w:eastAsia="Cambria" w:hAnsi="Cambria" w:cs="Cambria"/>
          <w:b/>
          <w:bCs/>
        </w:rPr>
        <w:t>2092</w:t>
      </w:r>
      <w:r>
        <w:tab/>
      </w:r>
      <w:r w:rsidRPr="0F01A5FB">
        <w:rPr>
          <w:rFonts w:ascii="Cambria" w:eastAsia="Cambria" w:hAnsi="Cambria" w:cs="Cambria"/>
          <w:b/>
          <w:bCs/>
        </w:rPr>
        <w:t>Conveyance Certificates</w:t>
      </w:r>
    </w:p>
    <w:p w14:paraId="3BA7905B" w14:textId="768E39ED" w:rsidR="06894809" w:rsidRDefault="06894809" w:rsidP="0F01A5FB">
      <w:pPr>
        <w:spacing w:after="0"/>
      </w:pPr>
      <w:r w:rsidRPr="0F01A5FB">
        <w:rPr>
          <w:rFonts w:ascii="Cambria" w:eastAsia="Cambria" w:hAnsi="Cambria" w:cs="Cambria"/>
          <w:b/>
          <w:bCs/>
        </w:rPr>
        <w:t>2093</w:t>
      </w:r>
      <w:r>
        <w:tab/>
      </w:r>
      <w:r w:rsidRPr="0F01A5FB">
        <w:rPr>
          <w:rFonts w:ascii="Cambria" w:eastAsia="Cambria" w:hAnsi="Cambria" w:cs="Cambria"/>
          <w:b/>
          <w:bCs/>
        </w:rPr>
        <w:t>Mortgage Certificates</w:t>
      </w:r>
    </w:p>
    <w:p w14:paraId="6272ECA9" w14:textId="16A91579" w:rsidR="06894809" w:rsidRDefault="06894809" w:rsidP="0F01A5FB">
      <w:pPr>
        <w:spacing w:after="0"/>
      </w:pPr>
      <w:r w:rsidRPr="0F01A5FB">
        <w:rPr>
          <w:rFonts w:ascii="Cambria" w:eastAsia="Cambria" w:hAnsi="Cambria" w:cs="Cambria"/>
          <w:b/>
          <w:bCs/>
        </w:rPr>
        <w:t>2094</w:t>
      </w:r>
      <w:r>
        <w:tab/>
      </w:r>
      <w:r w:rsidRPr="0F01A5FB">
        <w:rPr>
          <w:rFonts w:ascii="Cambria" w:eastAsia="Cambria" w:hAnsi="Cambria" w:cs="Cambria"/>
          <w:b/>
          <w:bCs/>
        </w:rPr>
        <w:t>Recordation Wens Exp.</w:t>
      </w:r>
    </w:p>
    <w:p w14:paraId="59A6732A" w14:textId="15FB19D6" w:rsidR="06894809" w:rsidRDefault="06894809" w:rsidP="0F01A5FB">
      <w:pPr>
        <w:spacing w:after="0"/>
      </w:pPr>
      <w:r w:rsidRPr="0F01A5FB">
        <w:rPr>
          <w:rFonts w:ascii="Cambria" w:eastAsia="Cambria" w:hAnsi="Cambria" w:cs="Cambria"/>
          <w:b/>
          <w:bCs/>
        </w:rPr>
        <w:t>2095</w:t>
      </w:r>
      <w:r>
        <w:tab/>
      </w:r>
      <w:r w:rsidRPr="0F01A5FB">
        <w:rPr>
          <w:rFonts w:ascii="Cambria" w:eastAsia="Cambria" w:hAnsi="Cambria" w:cs="Cambria"/>
          <w:b/>
          <w:bCs/>
        </w:rPr>
        <w:t>Demolition Expense</w:t>
      </w:r>
    </w:p>
    <w:p w14:paraId="307E1DCB" w14:textId="084F3028" w:rsidR="06894809" w:rsidRDefault="06894809" w:rsidP="0F01A5FB">
      <w:pPr>
        <w:spacing w:after="0"/>
      </w:pPr>
      <w:r w:rsidRPr="0F01A5FB">
        <w:rPr>
          <w:rFonts w:ascii="Cambria" w:eastAsia="Cambria" w:hAnsi="Cambria" w:cs="Cambria"/>
          <w:b/>
          <w:bCs/>
        </w:rPr>
        <w:t>2110</w:t>
      </w:r>
      <w:r>
        <w:tab/>
      </w:r>
      <w:r w:rsidRPr="0F01A5FB">
        <w:rPr>
          <w:rFonts w:ascii="Cambria" w:eastAsia="Cambria" w:hAnsi="Cambria" w:cs="Cambria"/>
          <w:b/>
          <w:bCs/>
        </w:rPr>
        <w:t>Ins-Liability &amp; Prop Damage</w:t>
      </w:r>
    </w:p>
    <w:p w14:paraId="0646833A" w14:textId="756F761A" w:rsidR="06894809" w:rsidRDefault="06894809" w:rsidP="0F01A5FB">
      <w:pPr>
        <w:spacing w:after="0"/>
      </w:pPr>
      <w:r w:rsidRPr="0F01A5FB">
        <w:rPr>
          <w:rFonts w:ascii="Cambria" w:eastAsia="Cambria" w:hAnsi="Cambria" w:cs="Cambria"/>
          <w:b/>
          <w:bCs/>
        </w:rPr>
        <w:t>2113</w:t>
      </w:r>
      <w:r>
        <w:tab/>
      </w:r>
      <w:r w:rsidRPr="0F01A5FB">
        <w:rPr>
          <w:rFonts w:ascii="Cambria" w:eastAsia="Cambria" w:hAnsi="Cambria" w:cs="Cambria"/>
          <w:b/>
          <w:bCs/>
        </w:rPr>
        <w:t>Physical Dam Auto</w:t>
      </w:r>
    </w:p>
    <w:p w14:paraId="05C0789F" w14:textId="538DBF51" w:rsidR="06894809" w:rsidRDefault="06894809" w:rsidP="0F01A5FB">
      <w:pPr>
        <w:spacing w:after="0"/>
      </w:pPr>
      <w:r w:rsidRPr="0F01A5FB">
        <w:rPr>
          <w:rFonts w:ascii="Cambria" w:eastAsia="Cambria" w:hAnsi="Cambria" w:cs="Cambria"/>
          <w:b/>
          <w:bCs/>
        </w:rPr>
        <w:t>2114</w:t>
      </w:r>
      <w:r>
        <w:tab/>
      </w:r>
      <w:r w:rsidRPr="0F01A5FB">
        <w:rPr>
          <w:rFonts w:ascii="Cambria" w:eastAsia="Cambria" w:hAnsi="Cambria" w:cs="Cambria"/>
          <w:b/>
          <w:bCs/>
        </w:rPr>
        <w:t>Gen Liability Claims Reserve</w:t>
      </w:r>
    </w:p>
    <w:p w14:paraId="250B8101" w14:textId="4E691290" w:rsidR="06894809" w:rsidRDefault="06894809" w:rsidP="0F01A5FB">
      <w:pPr>
        <w:spacing w:after="0"/>
      </w:pPr>
      <w:r w:rsidRPr="0F01A5FB">
        <w:rPr>
          <w:rFonts w:ascii="Cambria" w:eastAsia="Cambria" w:hAnsi="Cambria" w:cs="Cambria"/>
          <w:b/>
          <w:bCs/>
        </w:rPr>
        <w:t>2120</w:t>
      </w:r>
      <w:r>
        <w:tab/>
      </w:r>
      <w:r w:rsidRPr="0F01A5FB">
        <w:rPr>
          <w:rFonts w:ascii="Cambria" w:eastAsia="Cambria" w:hAnsi="Cambria" w:cs="Cambria"/>
          <w:b/>
          <w:bCs/>
        </w:rPr>
        <w:t>Ins-Surety Bonds</w:t>
      </w:r>
    </w:p>
    <w:p w14:paraId="6CAAF37E" w14:textId="52CE4ABE" w:rsidR="06894809" w:rsidRDefault="06894809" w:rsidP="0F01A5FB">
      <w:pPr>
        <w:spacing w:after="0"/>
      </w:pPr>
      <w:r w:rsidRPr="0F01A5FB">
        <w:rPr>
          <w:rFonts w:ascii="Cambria" w:eastAsia="Cambria" w:hAnsi="Cambria" w:cs="Cambria"/>
          <w:b/>
          <w:bCs/>
        </w:rPr>
        <w:t>2130</w:t>
      </w:r>
      <w:r>
        <w:tab/>
      </w:r>
      <w:r w:rsidRPr="0F01A5FB">
        <w:rPr>
          <w:rFonts w:ascii="Cambria" w:eastAsia="Cambria" w:hAnsi="Cambria" w:cs="Cambria"/>
          <w:b/>
          <w:bCs/>
        </w:rPr>
        <w:t>Postage Freight Express</w:t>
      </w:r>
    </w:p>
    <w:p w14:paraId="07B8469B" w14:textId="397BDBF9" w:rsidR="06894809" w:rsidRDefault="06894809" w:rsidP="0F01A5FB">
      <w:pPr>
        <w:spacing w:after="0"/>
      </w:pPr>
      <w:r w:rsidRPr="0F01A5FB">
        <w:rPr>
          <w:rFonts w:ascii="Cambria" w:eastAsia="Cambria" w:hAnsi="Cambria" w:cs="Cambria"/>
          <w:b/>
          <w:bCs/>
        </w:rPr>
        <w:t>2140</w:t>
      </w:r>
      <w:r>
        <w:tab/>
      </w:r>
      <w:r w:rsidRPr="0F01A5FB">
        <w:rPr>
          <w:rFonts w:ascii="Cambria" w:eastAsia="Cambria" w:hAnsi="Cambria" w:cs="Cambria"/>
          <w:b/>
          <w:bCs/>
        </w:rPr>
        <w:t>Printing and Binding</w:t>
      </w:r>
    </w:p>
    <w:p w14:paraId="312DFF31" w14:textId="63348C7A" w:rsidR="06894809" w:rsidRDefault="06894809" w:rsidP="0F01A5FB">
      <w:pPr>
        <w:spacing w:after="0"/>
      </w:pPr>
      <w:r w:rsidRPr="0F01A5FB">
        <w:rPr>
          <w:rFonts w:ascii="Cambria" w:eastAsia="Cambria" w:hAnsi="Cambria" w:cs="Cambria"/>
          <w:b/>
          <w:bCs/>
        </w:rPr>
        <w:t>2150</w:t>
      </w:r>
      <w:r>
        <w:tab/>
      </w:r>
      <w:r w:rsidRPr="0F01A5FB">
        <w:rPr>
          <w:rFonts w:ascii="Cambria" w:eastAsia="Cambria" w:hAnsi="Cambria" w:cs="Cambria"/>
          <w:b/>
          <w:bCs/>
        </w:rPr>
        <w:t>Professional Services</w:t>
      </w:r>
    </w:p>
    <w:p w14:paraId="6A6062F4" w14:textId="207C4B13" w:rsidR="06894809" w:rsidRDefault="06894809" w:rsidP="0F01A5FB">
      <w:pPr>
        <w:spacing w:after="0"/>
      </w:pPr>
      <w:r w:rsidRPr="0F01A5FB">
        <w:rPr>
          <w:rFonts w:ascii="Cambria" w:eastAsia="Cambria" w:hAnsi="Cambria" w:cs="Cambria"/>
          <w:b/>
          <w:bCs/>
        </w:rPr>
        <w:t>2160</w:t>
      </w:r>
      <w:r>
        <w:tab/>
      </w:r>
      <w:r w:rsidRPr="0F01A5FB">
        <w:rPr>
          <w:rFonts w:ascii="Cambria" w:eastAsia="Cambria" w:hAnsi="Cambria" w:cs="Cambria"/>
          <w:b/>
          <w:bCs/>
        </w:rPr>
        <w:t>Rents &amp; Leases-Land Building</w:t>
      </w:r>
    </w:p>
    <w:p w14:paraId="7E5E4A20" w14:textId="4FB2D09E" w:rsidR="06894809" w:rsidRDefault="06894809" w:rsidP="0F01A5FB">
      <w:pPr>
        <w:spacing w:after="0"/>
      </w:pPr>
      <w:r w:rsidRPr="0F01A5FB">
        <w:rPr>
          <w:rFonts w:ascii="Cambria" w:eastAsia="Cambria" w:hAnsi="Cambria" w:cs="Cambria"/>
          <w:b/>
          <w:bCs/>
        </w:rPr>
        <w:t>2170</w:t>
      </w:r>
      <w:r>
        <w:tab/>
      </w:r>
      <w:r w:rsidRPr="0F01A5FB">
        <w:rPr>
          <w:rFonts w:ascii="Cambria" w:eastAsia="Cambria" w:hAnsi="Cambria" w:cs="Cambria"/>
          <w:b/>
          <w:bCs/>
        </w:rPr>
        <w:t>Rents &amp; Leases Other Prop</w:t>
      </w:r>
    </w:p>
    <w:p w14:paraId="4202ADED" w14:textId="3B427B40" w:rsidR="06894809" w:rsidRDefault="06894809" w:rsidP="0F01A5FB">
      <w:pPr>
        <w:spacing w:after="0"/>
      </w:pPr>
      <w:r w:rsidRPr="0F01A5FB">
        <w:rPr>
          <w:rFonts w:ascii="Cambria" w:eastAsia="Cambria" w:hAnsi="Cambria" w:cs="Cambria"/>
          <w:b/>
          <w:bCs/>
        </w:rPr>
        <w:t>2180</w:t>
      </w:r>
      <w:r>
        <w:tab/>
      </w:r>
      <w:r w:rsidRPr="0F01A5FB">
        <w:rPr>
          <w:rFonts w:ascii="Cambria" w:eastAsia="Cambria" w:hAnsi="Cambria" w:cs="Cambria"/>
          <w:b/>
          <w:bCs/>
        </w:rPr>
        <w:t>Motor Vehicle Rep General</w:t>
      </w:r>
    </w:p>
    <w:p w14:paraId="2DD1300C" w14:textId="38796FE4" w:rsidR="06894809" w:rsidRDefault="06894809" w:rsidP="0F01A5FB">
      <w:pPr>
        <w:spacing w:after="0"/>
      </w:pPr>
      <w:r w:rsidRPr="0F01A5FB">
        <w:rPr>
          <w:rFonts w:ascii="Cambria" w:eastAsia="Cambria" w:hAnsi="Cambria" w:cs="Cambria"/>
          <w:b/>
          <w:bCs/>
        </w:rPr>
        <w:t>2181</w:t>
      </w:r>
      <w:r>
        <w:tab/>
      </w:r>
      <w:r w:rsidRPr="0F01A5FB">
        <w:rPr>
          <w:rFonts w:ascii="Cambria" w:eastAsia="Cambria" w:hAnsi="Cambria" w:cs="Cambria"/>
          <w:b/>
          <w:bCs/>
        </w:rPr>
        <w:t>Motor Vehicle Rep PM Insp.</w:t>
      </w:r>
    </w:p>
    <w:p w14:paraId="659090F0" w14:textId="0C9105AD" w:rsidR="06894809" w:rsidRDefault="06894809" w:rsidP="0F01A5FB">
      <w:pPr>
        <w:spacing w:after="0"/>
      </w:pPr>
      <w:r w:rsidRPr="0F01A5FB">
        <w:rPr>
          <w:rFonts w:ascii="Cambria" w:eastAsia="Cambria" w:hAnsi="Cambria" w:cs="Cambria"/>
          <w:b/>
          <w:bCs/>
        </w:rPr>
        <w:t>2182</w:t>
      </w:r>
      <w:r>
        <w:tab/>
      </w:r>
      <w:r w:rsidRPr="0F01A5FB">
        <w:rPr>
          <w:rFonts w:ascii="Cambria" w:eastAsia="Cambria" w:hAnsi="Cambria" w:cs="Cambria"/>
          <w:b/>
          <w:bCs/>
        </w:rPr>
        <w:t>Motor Vehicle Rep-Component</w:t>
      </w:r>
    </w:p>
    <w:p w14:paraId="5E9BC710" w14:textId="019D56EB" w:rsidR="06894809" w:rsidRDefault="06894809" w:rsidP="0F01A5FB">
      <w:pPr>
        <w:spacing w:after="0"/>
      </w:pPr>
      <w:r w:rsidRPr="0F01A5FB">
        <w:rPr>
          <w:rFonts w:ascii="Cambria" w:eastAsia="Cambria" w:hAnsi="Cambria" w:cs="Cambria"/>
          <w:b/>
          <w:bCs/>
        </w:rPr>
        <w:t>2185</w:t>
      </w:r>
      <w:r>
        <w:tab/>
      </w:r>
      <w:r w:rsidRPr="0F01A5FB">
        <w:rPr>
          <w:rFonts w:ascii="Cambria" w:eastAsia="Cambria" w:hAnsi="Cambria" w:cs="Cambria"/>
          <w:b/>
          <w:bCs/>
        </w:rPr>
        <w:t>Repairs and Maintenance</w:t>
      </w:r>
    </w:p>
    <w:p w14:paraId="60C2CE0F" w14:textId="4CC3183E" w:rsidR="06894809" w:rsidRDefault="06894809" w:rsidP="0F01A5FB">
      <w:pPr>
        <w:spacing w:after="0"/>
      </w:pPr>
      <w:r w:rsidRPr="0F01A5FB">
        <w:rPr>
          <w:rFonts w:ascii="Cambria" w:eastAsia="Cambria" w:hAnsi="Cambria" w:cs="Cambria"/>
          <w:b/>
          <w:bCs/>
        </w:rPr>
        <w:lastRenderedPageBreak/>
        <w:t>2187</w:t>
      </w:r>
      <w:r>
        <w:tab/>
      </w:r>
      <w:r w:rsidRPr="0F01A5FB">
        <w:rPr>
          <w:rFonts w:ascii="Cambria" w:eastAsia="Cambria" w:hAnsi="Cambria" w:cs="Cambria"/>
          <w:b/>
          <w:bCs/>
        </w:rPr>
        <w:t>Loan Subsidy</w:t>
      </w:r>
    </w:p>
    <w:p w14:paraId="3A14164F" w14:textId="54F3E9AA" w:rsidR="06894809" w:rsidRDefault="06894809" w:rsidP="0F01A5FB">
      <w:pPr>
        <w:spacing w:after="0"/>
      </w:pPr>
      <w:r w:rsidRPr="0F01A5FB">
        <w:rPr>
          <w:rFonts w:ascii="Cambria" w:eastAsia="Cambria" w:hAnsi="Cambria" w:cs="Cambria"/>
          <w:b/>
          <w:bCs/>
        </w:rPr>
        <w:t>2190</w:t>
      </w:r>
      <w:r>
        <w:tab/>
      </w:r>
      <w:r w:rsidRPr="0F01A5FB">
        <w:rPr>
          <w:rFonts w:ascii="Cambria" w:eastAsia="Cambria" w:hAnsi="Cambria" w:cs="Cambria"/>
          <w:b/>
          <w:bCs/>
        </w:rPr>
        <w:t>Telephone - Local</w:t>
      </w:r>
    </w:p>
    <w:p w14:paraId="04A49DC1" w14:textId="3CB9CDBD" w:rsidR="06894809" w:rsidRDefault="06894809" w:rsidP="0F01A5FB">
      <w:pPr>
        <w:spacing w:after="0"/>
      </w:pPr>
      <w:r w:rsidRPr="0F01A5FB">
        <w:rPr>
          <w:rFonts w:ascii="Cambria" w:eastAsia="Cambria" w:hAnsi="Cambria" w:cs="Cambria"/>
          <w:b/>
          <w:bCs/>
        </w:rPr>
        <w:t>2210</w:t>
      </w:r>
      <w:r>
        <w:tab/>
      </w:r>
      <w:r w:rsidRPr="0F01A5FB">
        <w:rPr>
          <w:rFonts w:ascii="Cambria" w:eastAsia="Cambria" w:hAnsi="Cambria" w:cs="Cambria"/>
          <w:b/>
          <w:bCs/>
        </w:rPr>
        <w:t>Telephone - Long Distance &amp; Tel.</w:t>
      </w:r>
    </w:p>
    <w:p w14:paraId="7506D11F" w14:textId="35F55EB3" w:rsidR="06894809" w:rsidRDefault="06894809" w:rsidP="0F01A5FB">
      <w:pPr>
        <w:spacing w:after="0"/>
      </w:pPr>
      <w:r w:rsidRPr="0F01A5FB">
        <w:rPr>
          <w:rFonts w:ascii="Cambria" w:eastAsia="Cambria" w:hAnsi="Cambria" w:cs="Cambria"/>
          <w:b/>
          <w:bCs/>
        </w:rPr>
        <w:t>2240</w:t>
      </w:r>
      <w:r>
        <w:tab/>
      </w:r>
      <w:r w:rsidRPr="0F01A5FB">
        <w:rPr>
          <w:rFonts w:ascii="Cambria" w:eastAsia="Cambria" w:hAnsi="Cambria" w:cs="Cambria"/>
          <w:b/>
          <w:bCs/>
        </w:rPr>
        <w:t>Utilities</w:t>
      </w:r>
    </w:p>
    <w:p w14:paraId="57AE5445" w14:textId="688EE0F1" w:rsidR="06894809" w:rsidRDefault="06894809" w:rsidP="0F01A5FB">
      <w:pPr>
        <w:spacing w:after="0"/>
      </w:pPr>
      <w:r w:rsidRPr="0F01A5FB">
        <w:rPr>
          <w:rFonts w:ascii="Cambria" w:eastAsia="Cambria" w:hAnsi="Cambria" w:cs="Cambria"/>
          <w:b/>
          <w:bCs/>
        </w:rPr>
        <w:t>2600</w:t>
      </w:r>
      <w:r>
        <w:tab/>
      </w:r>
      <w:r w:rsidRPr="0F01A5FB">
        <w:rPr>
          <w:rFonts w:ascii="Cambria" w:eastAsia="Cambria" w:hAnsi="Cambria" w:cs="Cambria"/>
          <w:b/>
          <w:bCs/>
        </w:rPr>
        <w:t>Miscellaneous</w:t>
      </w:r>
    </w:p>
    <w:p w14:paraId="3F6CA2EC" w14:textId="21E1AD4E" w:rsidR="06894809" w:rsidRDefault="06894809" w:rsidP="0F01A5FB">
      <w:pPr>
        <w:spacing w:after="0"/>
      </w:pPr>
      <w:r w:rsidRPr="0F01A5FB">
        <w:rPr>
          <w:rFonts w:ascii="Cambria" w:eastAsia="Cambria" w:hAnsi="Cambria" w:cs="Cambria"/>
          <w:b/>
          <w:bCs/>
        </w:rPr>
        <w:t>2800</w:t>
      </w:r>
      <w:r>
        <w:tab/>
      </w:r>
      <w:r w:rsidRPr="0F01A5FB">
        <w:rPr>
          <w:rFonts w:ascii="Cambria" w:eastAsia="Cambria" w:hAnsi="Cambria" w:cs="Cambria"/>
          <w:b/>
          <w:bCs/>
        </w:rPr>
        <w:t>Indirect Cost</w:t>
      </w:r>
    </w:p>
    <w:p w14:paraId="0E699CA0" w14:textId="77777777" w:rsidR="0010647B" w:rsidRDefault="0010647B" w:rsidP="0F01A5FB">
      <w:pPr>
        <w:spacing w:after="0"/>
        <w:rPr>
          <w:rFonts w:ascii="Cambria" w:eastAsia="Cambria" w:hAnsi="Cambria" w:cs="Cambria"/>
          <w:b/>
          <w:bCs/>
          <w:u w:val="single"/>
        </w:rPr>
      </w:pPr>
    </w:p>
    <w:p w14:paraId="0ABFBBCF" w14:textId="03E54A8C" w:rsidR="06894809" w:rsidRDefault="06894809" w:rsidP="0F01A5FB">
      <w:pPr>
        <w:spacing w:after="0"/>
      </w:pPr>
      <w:r w:rsidRPr="0F01A5FB">
        <w:rPr>
          <w:rFonts w:ascii="Cambria" w:eastAsia="Cambria" w:hAnsi="Cambria" w:cs="Cambria"/>
          <w:b/>
          <w:bCs/>
          <w:u w:val="single"/>
        </w:rPr>
        <w:t>SUPPLIES AND MATERIALS (3000)</w:t>
      </w:r>
    </w:p>
    <w:p w14:paraId="74EDF277" w14:textId="3362D53B" w:rsidR="06894809" w:rsidRDefault="06894809" w:rsidP="0F01A5FB">
      <w:pPr>
        <w:spacing w:after="0"/>
      </w:pPr>
      <w:r w:rsidRPr="0F01A5FB">
        <w:rPr>
          <w:rFonts w:ascii="Cambria" w:eastAsia="Cambria" w:hAnsi="Cambria" w:cs="Cambria"/>
          <w:b/>
          <w:bCs/>
        </w:rPr>
        <w:t>3010</w:t>
      </w:r>
      <w:r>
        <w:tab/>
      </w:r>
      <w:r w:rsidRPr="0F01A5FB">
        <w:rPr>
          <w:rFonts w:ascii="Cambria" w:eastAsia="Cambria" w:hAnsi="Cambria" w:cs="Cambria"/>
          <w:b/>
          <w:bCs/>
        </w:rPr>
        <w:t>Books and Pamphlets</w:t>
      </w:r>
    </w:p>
    <w:p w14:paraId="3B6E9ED9" w14:textId="50CA3BF8" w:rsidR="06894809" w:rsidRDefault="06894809" w:rsidP="0F01A5FB">
      <w:pPr>
        <w:spacing w:after="0"/>
      </w:pPr>
      <w:r w:rsidRPr="0F01A5FB">
        <w:rPr>
          <w:rFonts w:ascii="Cambria" w:eastAsia="Cambria" w:hAnsi="Cambria" w:cs="Cambria"/>
          <w:b/>
          <w:bCs/>
        </w:rPr>
        <w:t>3020</w:t>
      </w:r>
      <w:r>
        <w:tab/>
      </w:r>
      <w:r w:rsidRPr="0F01A5FB">
        <w:rPr>
          <w:rFonts w:ascii="Cambria" w:eastAsia="Cambria" w:hAnsi="Cambria" w:cs="Cambria"/>
          <w:b/>
          <w:bCs/>
        </w:rPr>
        <w:t>Building Supplies</w:t>
      </w:r>
    </w:p>
    <w:p w14:paraId="49E87E2E" w14:textId="3DC0CF39" w:rsidR="06894809" w:rsidRDefault="06894809" w:rsidP="0F01A5FB">
      <w:pPr>
        <w:spacing w:after="0"/>
      </w:pPr>
      <w:r w:rsidRPr="0F01A5FB">
        <w:rPr>
          <w:rFonts w:ascii="Cambria" w:eastAsia="Cambria" w:hAnsi="Cambria" w:cs="Cambria"/>
          <w:b/>
          <w:bCs/>
        </w:rPr>
        <w:t>3030</w:t>
      </w:r>
      <w:r>
        <w:tab/>
      </w:r>
      <w:r w:rsidRPr="0F01A5FB">
        <w:rPr>
          <w:rFonts w:ascii="Cambria" w:eastAsia="Cambria" w:hAnsi="Cambria" w:cs="Cambria"/>
          <w:b/>
          <w:bCs/>
        </w:rPr>
        <w:t>Clothing</w:t>
      </w:r>
    </w:p>
    <w:p w14:paraId="3684B46B" w14:textId="4F9FD58E" w:rsidR="06894809" w:rsidRDefault="06894809" w:rsidP="0F01A5FB">
      <w:pPr>
        <w:spacing w:after="0"/>
      </w:pPr>
      <w:r w:rsidRPr="0F01A5FB">
        <w:rPr>
          <w:rFonts w:ascii="Cambria" w:eastAsia="Cambria" w:hAnsi="Cambria" w:cs="Cambria"/>
          <w:b/>
          <w:bCs/>
        </w:rPr>
        <w:t>3040</w:t>
      </w:r>
      <w:r>
        <w:tab/>
      </w:r>
      <w:r w:rsidRPr="0F01A5FB">
        <w:rPr>
          <w:rFonts w:ascii="Cambria" w:eastAsia="Cambria" w:hAnsi="Cambria" w:cs="Cambria"/>
          <w:b/>
          <w:bCs/>
        </w:rPr>
        <w:t>Education Supplies</w:t>
      </w:r>
    </w:p>
    <w:p w14:paraId="67F898B2" w14:textId="29A0E574" w:rsidR="06894809" w:rsidRDefault="06894809" w:rsidP="0F01A5FB">
      <w:pPr>
        <w:spacing w:after="0"/>
      </w:pPr>
      <w:r w:rsidRPr="0F01A5FB">
        <w:rPr>
          <w:rFonts w:ascii="Cambria" w:eastAsia="Cambria" w:hAnsi="Cambria" w:cs="Cambria"/>
          <w:b/>
          <w:bCs/>
        </w:rPr>
        <w:t>3050</w:t>
      </w:r>
      <w:r>
        <w:tab/>
      </w:r>
      <w:r w:rsidRPr="0F01A5FB">
        <w:rPr>
          <w:rFonts w:ascii="Cambria" w:eastAsia="Cambria" w:hAnsi="Cambria" w:cs="Cambria"/>
          <w:b/>
          <w:bCs/>
        </w:rPr>
        <w:t>Electrical Supplies</w:t>
      </w:r>
    </w:p>
    <w:p w14:paraId="2901E7AF" w14:textId="15CAED05" w:rsidR="06894809" w:rsidRDefault="06894809" w:rsidP="0F01A5FB">
      <w:pPr>
        <w:spacing w:after="0"/>
      </w:pPr>
      <w:r w:rsidRPr="0F01A5FB">
        <w:rPr>
          <w:rFonts w:ascii="Cambria" w:eastAsia="Cambria" w:hAnsi="Cambria" w:cs="Cambria"/>
          <w:b/>
          <w:bCs/>
        </w:rPr>
        <w:t>3060</w:t>
      </w:r>
      <w:r>
        <w:tab/>
      </w:r>
      <w:r w:rsidRPr="0F01A5FB">
        <w:rPr>
          <w:rFonts w:ascii="Cambria" w:eastAsia="Cambria" w:hAnsi="Cambria" w:cs="Cambria"/>
          <w:b/>
          <w:bCs/>
        </w:rPr>
        <w:t>Electronic Supplies</w:t>
      </w:r>
    </w:p>
    <w:p w14:paraId="18B4A4C6" w14:textId="5C8C687F" w:rsidR="06894809" w:rsidRDefault="06894809" w:rsidP="0F01A5FB">
      <w:pPr>
        <w:spacing w:after="0"/>
      </w:pPr>
      <w:r w:rsidRPr="0F01A5FB">
        <w:rPr>
          <w:rFonts w:ascii="Cambria" w:eastAsia="Cambria" w:hAnsi="Cambria" w:cs="Cambria"/>
          <w:b/>
          <w:bCs/>
        </w:rPr>
        <w:t>3070</w:t>
      </w:r>
      <w:r>
        <w:tab/>
      </w:r>
      <w:r w:rsidRPr="0F01A5FB">
        <w:rPr>
          <w:rFonts w:ascii="Cambria" w:eastAsia="Cambria" w:hAnsi="Cambria" w:cs="Cambria"/>
          <w:b/>
          <w:bCs/>
        </w:rPr>
        <w:t>Engineering Supplies</w:t>
      </w:r>
    </w:p>
    <w:p w14:paraId="04EEFF51" w14:textId="0DE8D8E5" w:rsidR="06894809" w:rsidRDefault="06894809" w:rsidP="0F01A5FB">
      <w:pPr>
        <w:spacing w:after="0"/>
      </w:pPr>
      <w:r w:rsidRPr="0F01A5FB">
        <w:rPr>
          <w:rFonts w:ascii="Cambria" w:eastAsia="Cambria" w:hAnsi="Cambria" w:cs="Cambria"/>
          <w:b/>
          <w:bCs/>
        </w:rPr>
        <w:t>3080</w:t>
      </w:r>
      <w:r>
        <w:tab/>
      </w:r>
      <w:r w:rsidRPr="0F01A5FB">
        <w:rPr>
          <w:rFonts w:ascii="Cambria" w:eastAsia="Cambria" w:hAnsi="Cambria" w:cs="Cambria"/>
          <w:b/>
          <w:bCs/>
        </w:rPr>
        <w:t>Parts-Not Motor Vehicle</w:t>
      </w:r>
    </w:p>
    <w:p w14:paraId="33839641" w14:textId="7AC67687" w:rsidR="06894809" w:rsidRDefault="06894809" w:rsidP="0F01A5FB">
      <w:pPr>
        <w:spacing w:after="0"/>
      </w:pPr>
      <w:r w:rsidRPr="0F01A5FB">
        <w:rPr>
          <w:rFonts w:ascii="Cambria" w:eastAsia="Cambria" w:hAnsi="Cambria" w:cs="Cambria"/>
          <w:b/>
          <w:bCs/>
        </w:rPr>
        <w:t>3110</w:t>
      </w:r>
      <w:r>
        <w:tab/>
      </w:r>
      <w:r w:rsidRPr="0F01A5FB">
        <w:rPr>
          <w:rFonts w:ascii="Cambria" w:eastAsia="Cambria" w:hAnsi="Cambria" w:cs="Cambria"/>
          <w:b/>
          <w:bCs/>
        </w:rPr>
        <w:t>Food Supplies</w:t>
      </w:r>
    </w:p>
    <w:p w14:paraId="6448E37F" w14:textId="3EF6A548" w:rsidR="06894809" w:rsidRDefault="06894809" w:rsidP="0F01A5FB">
      <w:pPr>
        <w:spacing w:after="0"/>
      </w:pPr>
      <w:r w:rsidRPr="0F01A5FB">
        <w:rPr>
          <w:rFonts w:ascii="Cambria" w:eastAsia="Cambria" w:hAnsi="Cambria" w:cs="Cambria"/>
          <w:b/>
          <w:bCs/>
        </w:rPr>
        <w:t>3120</w:t>
      </w:r>
      <w:r>
        <w:tab/>
      </w:r>
      <w:r w:rsidRPr="0F01A5FB">
        <w:rPr>
          <w:rFonts w:ascii="Cambria" w:eastAsia="Cambria" w:hAnsi="Cambria" w:cs="Cambria"/>
          <w:b/>
          <w:bCs/>
        </w:rPr>
        <w:t>Fuel-Not Motor Vehicle</w:t>
      </w:r>
    </w:p>
    <w:p w14:paraId="703A0D12" w14:textId="162D1D53" w:rsidR="06894809" w:rsidRDefault="06894809" w:rsidP="0F01A5FB">
      <w:pPr>
        <w:spacing w:after="0"/>
      </w:pPr>
      <w:r w:rsidRPr="0F01A5FB">
        <w:rPr>
          <w:rFonts w:ascii="Cambria" w:eastAsia="Cambria" w:hAnsi="Cambria" w:cs="Cambria"/>
          <w:b/>
          <w:bCs/>
        </w:rPr>
        <w:t>3130</w:t>
      </w:r>
      <w:r>
        <w:tab/>
      </w:r>
      <w:r w:rsidRPr="0F01A5FB">
        <w:rPr>
          <w:rFonts w:ascii="Cambria" w:eastAsia="Cambria" w:hAnsi="Cambria" w:cs="Cambria"/>
          <w:b/>
          <w:bCs/>
        </w:rPr>
        <w:t>General Plant Supplies</w:t>
      </w:r>
    </w:p>
    <w:p w14:paraId="3FED1618" w14:textId="61835EA5" w:rsidR="06894809" w:rsidRDefault="06894809" w:rsidP="0F01A5FB">
      <w:pPr>
        <w:spacing w:after="0"/>
      </w:pPr>
      <w:r w:rsidRPr="0F01A5FB">
        <w:rPr>
          <w:rFonts w:ascii="Cambria" w:eastAsia="Cambria" w:hAnsi="Cambria" w:cs="Cambria"/>
          <w:b/>
          <w:bCs/>
        </w:rPr>
        <w:t>3140</w:t>
      </w:r>
      <w:r>
        <w:tab/>
      </w:r>
      <w:r w:rsidRPr="0F01A5FB">
        <w:rPr>
          <w:rFonts w:ascii="Cambria" w:eastAsia="Cambria" w:hAnsi="Cambria" w:cs="Cambria"/>
          <w:b/>
          <w:bCs/>
        </w:rPr>
        <w:t>Hand Tools and Instrument</w:t>
      </w:r>
    </w:p>
    <w:p w14:paraId="0EB48804" w14:textId="31061B57" w:rsidR="06894809" w:rsidRDefault="06894809" w:rsidP="0F01A5FB">
      <w:pPr>
        <w:spacing w:after="0"/>
      </w:pPr>
      <w:r w:rsidRPr="0F01A5FB">
        <w:rPr>
          <w:rFonts w:ascii="Cambria" w:eastAsia="Cambria" w:hAnsi="Cambria" w:cs="Cambria"/>
          <w:b/>
          <w:bCs/>
        </w:rPr>
        <w:t>3150</w:t>
      </w:r>
      <w:r>
        <w:tab/>
      </w:r>
      <w:r w:rsidRPr="0F01A5FB">
        <w:rPr>
          <w:rFonts w:ascii="Cambria" w:eastAsia="Cambria" w:hAnsi="Cambria" w:cs="Cambria"/>
          <w:b/>
          <w:bCs/>
        </w:rPr>
        <w:t>Horticulture &amp; Farm Supplies</w:t>
      </w:r>
    </w:p>
    <w:p w14:paraId="523B8B31" w14:textId="17C7C42D" w:rsidR="06894809" w:rsidRDefault="06894809" w:rsidP="0F01A5FB">
      <w:pPr>
        <w:spacing w:after="0"/>
      </w:pPr>
      <w:r w:rsidRPr="0F01A5FB">
        <w:rPr>
          <w:rFonts w:ascii="Cambria" w:eastAsia="Cambria" w:hAnsi="Cambria" w:cs="Cambria"/>
          <w:b/>
          <w:bCs/>
        </w:rPr>
        <w:t>3160</w:t>
      </w:r>
      <w:r>
        <w:tab/>
      </w:r>
      <w:r w:rsidRPr="0F01A5FB">
        <w:rPr>
          <w:rFonts w:ascii="Cambria" w:eastAsia="Cambria" w:hAnsi="Cambria" w:cs="Cambria"/>
          <w:b/>
          <w:bCs/>
        </w:rPr>
        <w:t>Household Supplies</w:t>
      </w:r>
    </w:p>
    <w:p w14:paraId="60D86125" w14:textId="16476D44" w:rsidR="06894809" w:rsidRDefault="06894809" w:rsidP="0F01A5FB">
      <w:pPr>
        <w:spacing w:after="0"/>
      </w:pPr>
      <w:r w:rsidRPr="0F01A5FB">
        <w:rPr>
          <w:rFonts w:ascii="Cambria" w:eastAsia="Cambria" w:hAnsi="Cambria" w:cs="Cambria"/>
          <w:b/>
          <w:bCs/>
        </w:rPr>
        <w:t>3170</w:t>
      </w:r>
      <w:r>
        <w:tab/>
      </w:r>
      <w:r w:rsidRPr="0F01A5FB">
        <w:rPr>
          <w:rFonts w:ascii="Cambria" w:eastAsia="Cambria" w:hAnsi="Cambria" w:cs="Cambria"/>
          <w:b/>
          <w:bCs/>
        </w:rPr>
        <w:t>Identification Plates and Badges</w:t>
      </w:r>
    </w:p>
    <w:p w14:paraId="62476467" w14:textId="652E2FD4" w:rsidR="06894809" w:rsidRDefault="06894809" w:rsidP="0F01A5FB">
      <w:pPr>
        <w:spacing w:after="0"/>
      </w:pPr>
      <w:r w:rsidRPr="0F01A5FB">
        <w:rPr>
          <w:rFonts w:ascii="Cambria" w:eastAsia="Cambria" w:hAnsi="Cambria" w:cs="Cambria"/>
          <w:b/>
          <w:bCs/>
        </w:rPr>
        <w:t>3180</w:t>
      </w:r>
      <w:r>
        <w:tab/>
      </w:r>
      <w:r w:rsidRPr="0F01A5FB">
        <w:rPr>
          <w:rFonts w:ascii="Cambria" w:eastAsia="Cambria" w:hAnsi="Cambria" w:cs="Cambria"/>
          <w:b/>
          <w:bCs/>
        </w:rPr>
        <w:t>Janitor &amp; Cleaning Supplies</w:t>
      </w:r>
    </w:p>
    <w:p w14:paraId="6C0F91BC" w14:textId="122C0C46" w:rsidR="06894809" w:rsidRDefault="06894809" w:rsidP="0F01A5FB">
      <w:pPr>
        <w:spacing w:after="0"/>
      </w:pPr>
      <w:r w:rsidRPr="0F01A5FB">
        <w:rPr>
          <w:rFonts w:ascii="Cambria" w:eastAsia="Cambria" w:hAnsi="Cambria" w:cs="Cambria"/>
          <w:b/>
          <w:bCs/>
        </w:rPr>
        <w:t>3190</w:t>
      </w:r>
      <w:r>
        <w:tab/>
      </w:r>
      <w:r w:rsidRPr="0F01A5FB">
        <w:rPr>
          <w:rFonts w:ascii="Cambria" w:eastAsia="Cambria" w:hAnsi="Cambria" w:cs="Cambria"/>
          <w:b/>
          <w:bCs/>
        </w:rPr>
        <w:t>Medical Supplies</w:t>
      </w:r>
    </w:p>
    <w:p w14:paraId="6A5D1254" w14:textId="60F15A64" w:rsidR="06894809" w:rsidRDefault="06894809" w:rsidP="0F01A5FB">
      <w:pPr>
        <w:spacing w:after="0"/>
      </w:pPr>
      <w:r w:rsidRPr="0F01A5FB">
        <w:rPr>
          <w:rFonts w:ascii="Cambria" w:eastAsia="Cambria" w:hAnsi="Cambria" w:cs="Cambria"/>
          <w:b/>
          <w:bCs/>
        </w:rPr>
        <w:t>3210</w:t>
      </w:r>
      <w:r>
        <w:tab/>
      </w:r>
      <w:r w:rsidRPr="0F01A5FB">
        <w:rPr>
          <w:rFonts w:ascii="Cambria" w:eastAsia="Cambria" w:hAnsi="Cambria" w:cs="Cambria"/>
          <w:b/>
          <w:bCs/>
        </w:rPr>
        <w:t>Motor Vehicle-Gasoline</w:t>
      </w:r>
    </w:p>
    <w:p w14:paraId="3DE749DE" w14:textId="3627281B" w:rsidR="06894809" w:rsidRDefault="06894809" w:rsidP="0F01A5FB">
      <w:pPr>
        <w:spacing w:after="0"/>
      </w:pPr>
      <w:r w:rsidRPr="0F01A5FB">
        <w:rPr>
          <w:rFonts w:ascii="Cambria" w:eastAsia="Cambria" w:hAnsi="Cambria" w:cs="Cambria"/>
          <w:b/>
          <w:bCs/>
        </w:rPr>
        <w:t>3211</w:t>
      </w:r>
      <w:r>
        <w:tab/>
      </w:r>
      <w:r w:rsidRPr="0F01A5FB">
        <w:rPr>
          <w:rFonts w:ascii="Cambria" w:eastAsia="Cambria" w:hAnsi="Cambria" w:cs="Cambria"/>
          <w:b/>
          <w:bCs/>
        </w:rPr>
        <w:t>Motor Vehicle-Diesel</w:t>
      </w:r>
    </w:p>
    <w:p w14:paraId="4B9C561B" w14:textId="26C7685F" w:rsidR="06894809" w:rsidRDefault="06894809" w:rsidP="0F01A5FB">
      <w:pPr>
        <w:spacing w:after="0"/>
      </w:pPr>
      <w:r w:rsidRPr="0F01A5FB">
        <w:rPr>
          <w:rFonts w:ascii="Cambria" w:eastAsia="Cambria" w:hAnsi="Cambria" w:cs="Cambria"/>
          <w:b/>
          <w:bCs/>
        </w:rPr>
        <w:t>3212</w:t>
      </w:r>
      <w:r>
        <w:tab/>
      </w:r>
      <w:r w:rsidRPr="0F01A5FB">
        <w:rPr>
          <w:rFonts w:ascii="Cambria" w:eastAsia="Cambria" w:hAnsi="Cambria" w:cs="Cambria"/>
          <w:b/>
          <w:bCs/>
        </w:rPr>
        <w:t>Motor Vehicle-Hydraulic Oil</w:t>
      </w:r>
    </w:p>
    <w:p w14:paraId="62AB03E6" w14:textId="39D4487D" w:rsidR="06894809" w:rsidRDefault="06894809" w:rsidP="0F01A5FB">
      <w:pPr>
        <w:spacing w:after="0"/>
      </w:pPr>
      <w:r w:rsidRPr="0F01A5FB">
        <w:rPr>
          <w:rFonts w:ascii="Cambria" w:eastAsia="Cambria" w:hAnsi="Cambria" w:cs="Cambria"/>
          <w:b/>
          <w:bCs/>
        </w:rPr>
        <w:t>3213</w:t>
      </w:r>
      <w:r>
        <w:tab/>
      </w:r>
      <w:r w:rsidRPr="0F01A5FB">
        <w:rPr>
          <w:rFonts w:ascii="Cambria" w:eastAsia="Cambria" w:hAnsi="Cambria" w:cs="Cambria"/>
          <w:b/>
          <w:bCs/>
        </w:rPr>
        <w:t>Motor Vehicle-Lubricants</w:t>
      </w:r>
    </w:p>
    <w:p w14:paraId="36019115" w14:textId="2D655250" w:rsidR="06894809" w:rsidRDefault="06894809" w:rsidP="0F01A5FB">
      <w:pPr>
        <w:spacing w:after="0"/>
      </w:pPr>
      <w:r w:rsidRPr="0F01A5FB">
        <w:rPr>
          <w:rFonts w:ascii="Cambria" w:eastAsia="Cambria" w:hAnsi="Cambria" w:cs="Cambria"/>
          <w:b/>
          <w:bCs/>
        </w:rPr>
        <w:t>3214</w:t>
      </w:r>
      <w:r>
        <w:tab/>
      </w:r>
      <w:r w:rsidRPr="0F01A5FB">
        <w:rPr>
          <w:rFonts w:ascii="Cambria" w:eastAsia="Cambria" w:hAnsi="Cambria" w:cs="Cambria"/>
          <w:b/>
          <w:bCs/>
        </w:rPr>
        <w:t>Motor-Vehicle-Fluids</w:t>
      </w:r>
    </w:p>
    <w:p w14:paraId="5102BB23" w14:textId="49AD3AEB" w:rsidR="06894809" w:rsidRDefault="06894809" w:rsidP="0F01A5FB">
      <w:pPr>
        <w:spacing w:after="0"/>
      </w:pPr>
      <w:r w:rsidRPr="0F01A5FB">
        <w:rPr>
          <w:rFonts w:ascii="Cambria" w:eastAsia="Cambria" w:hAnsi="Cambria" w:cs="Cambria"/>
          <w:b/>
          <w:bCs/>
        </w:rPr>
        <w:t>3215</w:t>
      </w:r>
      <w:r>
        <w:tab/>
      </w:r>
      <w:r w:rsidRPr="0F01A5FB">
        <w:rPr>
          <w:rFonts w:ascii="Cambria" w:eastAsia="Cambria" w:hAnsi="Cambria" w:cs="Cambria"/>
          <w:b/>
          <w:bCs/>
        </w:rPr>
        <w:t>Motor Vehicle-Other</w:t>
      </w:r>
    </w:p>
    <w:p w14:paraId="1B4CB4A1" w14:textId="074249BF" w:rsidR="06894809" w:rsidRDefault="06894809" w:rsidP="0F01A5FB">
      <w:pPr>
        <w:spacing w:after="0"/>
      </w:pPr>
      <w:r w:rsidRPr="0F01A5FB">
        <w:rPr>
          <w:rFonts w:ascii="Cambria" w:eastAsia="Cambria" w:hAnsi="Cambria" w:cs="Cambria"/>
          <w:b/>
          <w:bCs/>
        </w:rPr>
        <w:t>3220</w:t>
      </w:r>
      <w:r>
        <w:tab/>
      </w:r>
      <w:r w:rsidRPr="0F01A5FB">
        <w:rPr>
          <w:rFonts w:ascii="Cambria" w:eastAsia="Cambria" w:hAnsi="Cambria" w:cs="Cambria"/>
          <w:b/>
          <w:bCs/>
        </w:rPr>
        <w:t>Motor Vehicle-Parts</w:t>
      </w:r>
    </w:p>
    <w:p w14:paraId="221723AE" w14:textId="4197F480" w:rsidR="06894809" w:rsidRDefault="06894809" w:rsidP="0F01A5FB">
      <w:pPr>
        <w:spacing w:after="0"/>
      </w:pPr>
      <w:r w:rsidRPr="0F01A5FB">
        <w:rPr>
          <w:rFonts w:ascii="Cambria" w:eastAsia="Cambria" w:hAnsi="Cambria" w:cs="Cambria"/>
          <w:b/>
          <w:bCs/>
        </w:rPr>
        <w:t>3240</w:t>
      </w:r>
      <w:r>
        <w:tab/>
      </w:r>
      <w:r w:rsidRPr="0F01A5FB">
        <w:rPr>
          <w:rFonts w:ascii="Cambria" w:eastAsia="Cambria" w:hAnsi="Cambria" w:cs="Cambria"/>
          <w:b/>
          <w:bCs/>
        </w:rPr>
        <w:t>Photographic Supplies</w:t>
      </w:r>
    </w:p>
    <w:p w14:paraId="410B5C0E" w14:textId="518E4FE5" w:rsidR="06894809" w:rsidRDefault="06894809" w:rsidP="0F01A5FB">
      <w:pPr>
        <w:spacing w:after="0"/>
      </w:pPr>
      <w:r w:rsidRPr="0F01A5FB">
        <w:rPr>
          <w:rFonts w:ascii="Cambria" w:eastAsia="Cambria" w:hAnsi="Cambria" w:cs="Cambria"/>
          <w:b/>
          <w:bCs/>
        </w:rPr>
        <w:t>3250</w:t>
      </w:r>
      <w:r>
        <w:tab/>
      </w:r>
      <w:r w:rsidRPr="0F01A5FB">
        <w:rPr>
          <w:rFonts w:ascii="Cambria" w:eastAsia="Cambria" w:hAnsi="Cambria" w:cs="Cambria"/>
          <w:b/>
          <w:bCs/>
        </w:rPr>
        <w:t>Office Supplies</w:t>
      </w:r>
    </w:p>
    <w:p w14:paraId="5093BCD5" w14:textId="0B76EB22" w:rsidR="06894809" w:rsidRDefault="06894809" w:rsidP="0F01A5FB">
      <w:pPr>
        <w:spacing w:after="0"/>
      </w:pPr>
      <w:r w:rsidRPr="0F01A5FB">
        <w:rPr>
          <w:rFonts w:ascii="Cambria" w:eastAsia="Cambria" w:hAnsi="Cambria" w:cs="Cambria"/>
          <w:b/>
          <w:bCs/>
        </w:rPr>
        <w:t>3260</w:t>
      </w:r>
      <w:r>
        <w:tab/>
      </w:r>
      <w:r w:rsidRPr="0F01A5FB">
        <w:rPr>
          <w:rFonts w:ascii="Cambria" w:eastAsia="Cambria" w:hAnsi="Cambria" w:cs="Cambria"/>
          <w:b/>
          <w:bCs/>
        </w:rPr>
        <w:t>Safety Supplies</w:t>
      </w:r>
    </w:p>
    <w:p w14:paraId="1177FE9E" w14:textId="47473096" w:rsidR="06894809" w:rsidRDefault="06894809" w:rsidP="0F01A5FB">
      <w:pPr>
        <w:spacing w:after="0"/>
      </w:pPr>
      <w:r w:rsidRPr="0F01A5FB">
        <w:rPr>
          <w:rFonts w:ascii="Cambria" w:eastAsia="Cambria" w:hAnsi="Cambria" w:cs="Cambria"/>
          <w:b/>
          <w:bCs/>
        </w:rPr>
        <w:t>3271</w:t>
      </w:r>
      <w:r>
        <w:tab/>
      </w:r>
      <w:r w:rsidRPr="0F01A5FB">
        <w:rPr>
          <w:rFonts w:ascii="Cambria" w:eastAsia="Cambria" w:hAnsi="Cambria" w:cs="Cambria"/>
          <w:b/>
          <w:bCs/>
        </w:rPr>
        <w:t>Vehicle Supplies-Battery</w:t>
      </w:r>
    </w:p>
    <w:p w14:paraId="7C520FEE" w14:textId="22F17DBD" w:rsidR="06894809" w:rsidRDefault="06894809" w:rsidP="0F01A5FB">
      <w:pPr>
        <w:spacing w:after="0"/>
      </w:pPr>
      <w:r w:rsidRPr="0F01A5FB">
        <w:rPr>
          <w:rFonts w:ascii="Cambria" w:eastAsia="Cambria" w:hAnsi="Cambria" w:cs="Cambria"/>
          <w:b/>
          <w:bCs/>
        </w:rPr>
        <w:t>3272</w:t>
      </w:r>
      <w:r>
        <w:tab/>
      </w:r>
      <w:r w:rsidRPr="0F01A5FB">
        <w:rPr>
          <w:rFonts w:ascii="Cambria" w:eastAsia="Cambria" w:hAnsi="Cambria" w:cs="Cambria"/>
          <w:b/>
          <w:bCs/>
        </w:rPr>
        <w:t>Vehicle Supplies-Tires</w:t>
      </w:r>
    </w:p>
    <w:p w14:paraId="05D086B8" w14:textId="08644C89" w:rsidR="06894809" w:rsidRDefault="06894809" w:rsidP="0F01A5FB">
      <w:pPr>
        <w:spacing w:after="0"/>
      </w:pPr>
      <w:r w:rsidRPr="0F01A5FB">
        <w:rPr>
          <w:rFonts w:ascii="Cambria" w:eastAsia="Cambria" w:hAnsi="Cambria" w:cs="Cambria"/>
          <w:b/>
          <w:bCs/>
        </w:rPr>
        <w:t>3273</w:t>
      </w:r>
      <w:r>
        <w:tab/>
      </w:r>
      <w:r w:rsidRPr="0F01A5FB">
        <w:rPr>
          <w:rFonts w:ascii="Cambria" w:eastAsia="Cambria" w:hAnsi="Cambria" w:cs="Cambria"/>
          <w:b/>
          <w:bCs/>
        </w:rPr>
        <w:t>Vehicle Supplies-Welding</w:t>
      </w:r>
    </w:p>
    <w:p w14:paraId="72BE500E" w14:textId="426DE322" w:rsidR="06894809" w:rsidRDefault="06894809" w:rsidP="0F01A5FB">
      <w:pPr>
        <w:spacing w:after="0"/>
      </w:pPr>
      <w:r w:rsidRPr="0F01A5FB">
        <w:rPr>
          <w:rFonts w:ascii="Cambria" w:eastAsia="Cambria" w:hAnsi="Cambria" w:cs="Cambria"/>
          <w:b/>
          <w:bCs/>
        </w:rPr>
        <w:t>3274</w:t>
      </w:r>
      <w:r>
        <w:tab/>
      </w:r>
      <w:r w:rsidRPr="0F01A5FB">
        <w:rPr>
          <w:rFonts w:ascii="Cambria" w:eastAsia="Cambria" w:hAnsi="Cambria" w:cs="Cambria"/>
          <w:b/>
          <w:bCs/>
        </w:rPr>
        <w:t>Lawn Equip. Parts</w:t>
      </w:r>
    </w:p>
    <w:p w14:paraId="4CA06E39" w14:textId="08A8F8FF" w:rsidR="06894809" w:rsidRDefault="06894809" w:rsidP="0F01A5FB">
      <w:pPr>
        <w:spacing w:after="0"/>
      </w:pPr>
      <w:r w:rsidRPr="0F01A5FB">
        <w:rPr>
          <w:rFonts w:ascii="Cambria" w:eastAsia="Cambria" w:hAnsi="Cambria" w:cs="Cambria"/>
          <w:b/>
          <w:bCs/>
        </w:rPr>
        <w:t>3299</w:t>
      </w:r>
      <w:r>
        <w:tab/>
      </w:r>
      <w:r w:rsidRPr="0F01A5FB">
        <w:rPr>
          <w:rFonts w:ascii="Cambria" w:eastAsia="Cambria" w:hAnsi="Cambria" w:cs="Cambria"/>
          <w:b/>
          <w:bCs/>
        </w:rPr>
        <w:t>Miscellaneous Supplies</w:t>
      </w:r>
    </w:p>
    <w:p w14:paraId="160A8AC9" w14:textId="0881E139" w:rsidR="06894809" w:rsidRDefault="06894809" w:rsidP="0F01A5FB">
      <w:pPr>
        <w:spacing w:after="0"/>
      </w:pPr>
      <w:r w:rsidRPr="0F01A5FB">
        <w:rPr>
          <w:rFonts w:ascii="Cambria" w:eastAsia="Cambria" w:hAnsi="Cambria" w:cs="Cambria"/>
          <w:b/>
          <w:bCs/>
        </w:rPr>
        <w:t xml:space="preserve"> </w:t>
      </w:r>
    </w:p>
    <w:p w14:paraId="01279F94" w14:textId="15ECA305" w:rsidR="06894809" w:rsidRDefault="06894809" w:rsidP="0F01A5FB">
      <w:pPr>
        <w:spacing w:after="0"/>
      </w:pPr>
      <w:r w:rsidRPr="0F01A5FB">
        <w:rPr>
          <w:rFonts w:ascii="Cambria" w:eastAsia="Cambria" w:hAnsi="Cambria" w:cs="Cambria"/>
          <w:b/>
          <w:bCs/>
          <w:u w:val="single"/>
        </w:rPr>
        <w:t>EQUIPMENT &amp; PROPERTY (4000)</w:t>
      </w:r>
    </w:p>
    <w:p w14:paraId="76F5176C" w14:textId="7D11694A" w:rsidR="06894809" w:rsidRDefault="06894809" w:rsidP="0F01A5FB">
      <w:pPr>
        <w:spacing w:after="0"/>
      </w:pPr>
      <w:r w:rsidRPr="0F01A5FB">
        <w:rPr>
          <w:rFonts w:ascii="Cambria" w:eastAsia="Cambria" w:hAnsi="Cambria" w:cs="Cambria"/>
          <w:b/>
          <w:bCs/>
        </w:rPr>
        <w:t>4101</w:t>
      </w:r>
      <w:r>
        <w:tab/>
      </w:r>
      <w:r w:rsidRPr="0F01A5FB">
        <w:rPr>
          <w:rFonts w:ascii="Cambria" w:eastAsia="Cambria" w:hAnsi="Cambria" w:cs="Cambria"/>
          <w:b/>
          <w:bCs/>
        </w:rPr>
        <w:t>Land</w:t>
      </w:r>
    </w:p>
    <w:p w14:paraId="6033CAEF" w14:textId="033E4A51" w:rsidR="06894809" w:rsidRDefault="06894809" w:rsidP="0F01A5FB">
      <w:pPr>
        <w:spacing w:after="0"/>
      </w:pPr>
      <w:r w:rsidRPr="0F01A5FB">
        <w:rPr>
          <w:rFonts w:ascii="Cambria" w:eastAsia="Cambria" w:hAnsi="Cambria" w:cs="Cambria"/>
          <w:b/>
          <w:bCs/>
        </w:rPr>
        <w:t>4201</w:t>
      </w:r>
      <w:r>
        <w:tab/>
      </w:r>
      <w:r w:rsidRPr="0F01A5FB">
        <w:rPr>
          <w:rFonts w:ascii="Cambria" w:eastAsia="Cambria" w:hAnsi="Cambria" w:cs="Cambria"/>
          <w:b/>
          <w:bCs/>
        </w:rPr>
        <w:t>Buildings &amp; Improvements</w:t>
      </w:r>
    </w:p>
    <w:p w14:paraId="7959444A" w14:textId="00102894" w:rsidR="06894809" w:rsidRDefault="06894809" w:rsidP="0F01A5FB">
      <w:pPr>
        <w:spacing w:after="0"/>
      </w:pPr>
      <w:r w:rsidRPr="0F01A5FB">
        <w:rPr>
          <w:rFonts w:ascii="Cambria" w:eastAsia="Cambria" w:hAnsi="Cambria" w:cs="Cambria"/>
          <w:b/>
          <w:bCs/>
        </w:rPr>
        <w:t>4352</w:t>
      </w:r>
      <w:r>
        <w:tab/>
      </w:r>
      <w:r w:rsidRPr="0F01A5FB">
        <w:rPr>
          <w:rFonts w:ascii="Cambria" w:eastAsia="Cambria" w:hAnsi="Cambria" w:cs="Cambria"/>
          <w:b/>
          <w:bCs/>
        </w:rPr>
        <w:t>Bldg. &amp; Power Plant Equip</w:t>
      </w:r>
    </w:p>
    <w:p w14:paraId="275B5032" w14:textId="2CC31E95" w:rsidR="06894809" w:rsidRDefault="06894809" w:rsidP="0F01A5FB">
      <w:pPr>
        <w:spacing w:after="0"/>
      </w:pPr>
      <w:r w:rsidRPr="0F01A5FB">
        <w:rPr>
          <w:rFonts w:ascii="Cambria" w:eastAsia="Cambria" w:hAnsi="Cambria" w:cs="Cambria"/>
          <w:b/>
          <w:bCs/>
        </w:rPr>
        <w:t>4354</w:t>
      </w:r>
      <w:r>
        <w:tab/>
      </w:r>
      <w:r w:rsidRPr="0F01A5FB">
        <w:rPr>
          <w:rFonts w:ascii="Cambria" w:eastAsia="Cambria" w:hAnsi="Cambria" w:cs="Cambria"/>
          <w:b/>
          <w:bCs/>
        </w:rPr>
        <w:t>Cleaning &amp; Laundry Equip</w:t>
      </w:r>
    </w:p>
    <w:p w14:paraId="7F0E9F2D" w14:textId="7D01AA64" w:rsidR="06894809" w:rsidRDefault="06894809" w:rsidP="0F01A5FB">
      <w:pPr>
        <w:spacing w:after="0"/>
      </w:pPr>
      <w:r w:rsidRPr="0F01A5FB">
        <w:rPr>
          <w:rFonts w:ascii="Cambria" w:eastAsia="Cambria" w:hAnsi="Cambria" w:cs="Cambria"/>
          <w:b/>
          <w:bCs/>
        </w:rPr>
        <w:t>4356</w:t>
      </w:r>
      <w:r>
        <w:tab/>
      </w:r>
      <w:r w:rsidRPr="0F01A5FB">
        <w:rPr>
          <w:rFonts w:ascii="Cambria" w:eastAsia="Cambria" w:hAnsi="Cambria" w:cs="Cambria"/>
          <w:b/>
          <w:bCs/>
        </w:rPr>
        <w:t>Communications Equip</w:t>
      </w:r>
    </w:p>
    <w:p w14:paraId="104D09ED" w14:textId="160438EB" w:rsidR="06894809" w:rsidRDefault="06894809" w:rsidP="0F01A5FB">
      <w:pPr>
        <w:spacing w:after="0"/>
      </w:pPr>
      <w:r w:rsidRPr="0F01A5FB">
        <w:rPr>
          <w:rFonts w:ascii="Cambria" w:eastAsia="Cambria" w:hAnsi="Cambria" w:cs="Cambria"/>
          <w:b/>
          <w:bCs/>
        </w:rPr>
        <w:t>4358</w:t>
      </w:r>
      <w:r>
        <w:tab/>
      </w:r>
      <w:r w:rsidRPr="0F01A5FB">
        <w:rPr>
          <w:rFonts w:ascii="Cambria" w:eastAsia="Cambria" w:hAnsi="Cambria" w:cs="Cambria"/>
          <w:b/>
          <w:bCs/>
        </w:rPr>
        <w:t>Construction Equip</w:t>
      </w:r>
    </w:p>
    <w:p w14:paraId="79149F2B" w14:textId="091FDB36" w:rsidR="06894809" w:rsidRDefault="06894809" w:rsidP="0F01A5FB">
      <w:pPr>
        <w:spacing w:after="0"/>
      </w:pPr>
      <w:r w:rsidRPr="0F01A5FB">
        <w:rPr>
          <w:rFonts w:ascii="Cambria" w:eastAsia="Cambria" w:hAnsi="Cambria" w:cs="Cambria"/>
          <w:b/>
          <w:bCs/>
        </w:rPr>
        <w:lastRenderedPageBreak/>
        <w:t>4362</w:t>
      </w:r>
      <w:r>
        <w:tab/>
      </w:r>
      <w:r w:rsidRPr="0F01A5FB">
        <w:rPr>
          <w:rFonts w:ascii="Cambria" w:eastAsia="Cambria" w:hAnsi="Cambria" w:cs="Cambria"/>
          <w:b/>
          <w:bCs/>
        </w:rPr>
        <w:t>Educ. &amp; Recreation Equip.</w:t>
      </w:r>
    </w:p>
    <w:p w14:paraId="2B04F218" w14:textId="50C209D7" w:rsidR="06894809" w:rsidRDefault="06894809" w:rsidP="0F01A5FB">
      <w:pPr>
        <w:spacing w:after="0"/>
      </w:pPr>
      <w:r w:rsidRPr="0F01A5FB">
        <w:rPr>
          <w:rFonts w:ascii="Cambria" w:eastAsia="Cambria" w:hAnsi="Cambria" w:cs="Cambria"/>
          <w:b/>
          <w:bCs/>
        </w:rPr>
        <w:t>4364</w:t>
      </w:r>
      <w:r>
        <w:tab/>
      </w:r>
      <w:r w:rsidRPr="0F01A5FB">
        <w:rPr>
          <w:rFonts w:ascii="Cambria" w:eastAsia="Cambria" w:hAnsi="Cambria" w:cs="Cambria"/>
          <w:b/>
          <w:bCs/>
        </w:rPr>
        <w:t>Engineering Equipment</w:t>
      </w:r>
    </w:p>
    <w:p w14:paraId="61C85251" w14:textId="689AC7AE" w:rsidR="06894809" w:rsidRDefault="06894809" w:rsidP="0F01A5FB">
      <w:pPr>
        <w:spacing w:after="0"/>
      </w:pPr>
      <w:r w:rsidRPr="0F01A5FB">
        <w:rPr>
          <w:rFonts w:ascii="Cambria" w:eastAsia="Cambria" w:hAnsi="Cambria" w:cs="Cambria"/>
          <w:b/>
          <w:bCs/>
        </w:rPr>
        <w:t>4368</w:t>
      </w:r>
      <w:r>
        <w:tab/>
      </w:r>
      <w:r w:rsidRPr="0F01A5FB">
        <w:rPr>
          <w:rFonts w:ascii="Cambria" w:eastAsia="Cambria" w:hAnsi="Cambria" w:cs="Cambria"/>
          <w:b/>
          <w:bCs/>
        </w:rPr>
        <w:t>General Plant Equip.</w:t>
      </w:r>
    </w:p>
    <w:p w14:paraId="5AA3B484" w14:textId="204D4DCA" w:rsidR="06894809" w:rsidRDefault="06894809" w:rsidP="0F01A5FB">
      <w:pPr>
        <w:spacing w:after="0"/>
      </w:pPr>
      <w:r w:rsidRPr="0F01A5FB">
        <w:rPr>
          <w:rFonts w:ascii="Cambria" w:eastAsia="Cambria" w:hAnsi="Cambria" w:cs="Cambria"/>
          <w:b/>
          <w:bCs/>
        </w:rPr>
        <w:t>4374</w:t>
      </w:r>
      <w:r>
        <w:tab/>
      </w:r>
      <w:r w:rsidRPr="0F01A5FB">
        <w:rPr>
          <w:rFonts w:ascii="Cambria" w:eastAsia="Cambria" w:hAnsi="Cambria" w:cs="Cambria"/>
          <w:b/>
          <w:bCs/>
        </w:rPr>
        <w:t>Medical Equipment</w:t>
      </w:r>
    </w:p>
    <w:p w14:paraId="6E74D221" w14:textId="12C5CF65" w:rsidR="06894809" w:rsidRDefault="06894809" w:rsidP="0F01A5FB">
      <w:pPr>
        <w:spacing w:after="0"/>
      </w:pPr>
      <w:r w:rsidRPr="0F01A5FB">
        <w:rPr>
          <w:rFonts w:ascii="Cambria" w:eastAsia="Cambria" w:hAnsi="Cambria" w:cs="Cambria"/>
          <w:b/>
          <w:bCs/>
        </w:rPr>
        <w:t>4376</w:t>
      </w:r>
      <w:r>
        <w:tab/>
      </w:r>
      <w:r w:rsidRPr="0F01A5FB">
        <w:rPr>
          <w:rFonts w:ascii="Cambria" w:eastAsia="Cambria" w:hAnsi="Cambria" w:cs="Cambria"/>
          <w:b/>
          <w:bCs/>
        </w:rPr>
        <w:t>Motor Vehicle</w:t>
      </w:r>
    </w:p>
    <w:p w14:paraId="3A017212" w14:textId="400EEACC" w:rsidR="06894809" w:rsidRDefault="06894809" w:rsidP="0F01A5FB">
      <w:pPr>
        <w:spacing w:after="0"/>
      </w:pPr>
      <w:r w:rsidRPr="0F01A5FB">
        <w:rPr>
          <w:rFonts w:ascii="Cambria" w:eastAsia="Cambria" w:hAnsi="Cambria" w:cs="Cambria"/>
          <w:b/>
          <w:bCs/>
        </w:rPr>
        <w:t>4378</w:t>
      </w:r>
      <w:r>
        <w:tab/>
      </w:r>
      <w:r w:rsidRPr="0F01A5FB">
        <w:rPr>
          <w:rFonts w:ascii="Cambria" w:eastAsia="Cambria" w:hAnsi="Cambria" w:cs="Cambria"/>
          <w:b/>
          <w:bCs/>
        </w:rPr>
        <w:t>Office Furniture &amp; Equip.</w:t>
      </w:r>
    </w:p>
    <w:p w14:paraId="219FE53B" w14:textId="2A914C09" w:rsidR="06894809" w:rsidRDefault="06894809" w:rsidP="0F01A5FB">
      <w:pPr>
        <w:spacing w:after="0"/>
      </w:pPr>
      <w:r w:rsidRPr="0F01A5FB">
        <w:rPr>
          <w:rFonts w:ascii="Cambria" w:eastAsia="Cambria" w:hAnsi="Cambria" w:cs="Cambria"/>
          <w:b/>
          <w:bCs/>
        </w:rPr>
        <w:t>4382</w:t>
      </w:r>
      <w:r>
        <w:tab/>
      </w:r>
      <w:r w:rsidRPr="0F01A5FB">
        <w:rPr>
          <w:rFonts w:ascii="Cambria" w:eastAsia="Cambria" w:hAnsi="Cambria" w:cs="Cambria"/>
          <w:b/>
          <w:bCs/>
        </w:rPr>
        <w:t>Refrigeration. &amp; Air Cond. Equip.</w:t>
      </w:r>
    </w:p>
    <w:p w14:paraId="120565AE" w14:textId="4CE8C2A2" w:rsidR="06894809" w:rsidRDefault="06894809" w:rsidP="0F01A5FB">
      <w:pPr>
        <w:spacing w:after="0"/>
      </w:pPr>
      <w:r w:rsidRPr="0F01A5FB">
        <w:rPr>
          <w:rFonts w:ascii="Cambria" w:eastAsia="Cambria" w:hAnsi="Cambria" w:cs="Cambria"/>
          <w:b/>
          <w:bCs/>
        </w:rPr>
        <w:t>4390</w:t>
      </w:r>
      <w:r>
        <w:tab/>
      </w:r>
      <w:r w:rsidRPr="0F01A5FB">
        <w:rPr>
          <w:rFonts w:ascii="Cambria" w:eastAsia="Cambria" w:hAnsi="Cambria" w:cs="Cambria"/>
          <w:b/>
          <w:bCs/>
        </w:rPr>
        <w:t>Miscellaneous</w:t>
      </w:r>
    </w:p>
    <w:p w14:paraId="3E9DCBC3" w14:textId="04AA6FB5" w:rsidR="0010647B" w:rsidRDefault="0010647B">
      <w:r>
        <w:br w:type="page"/>
      </w:r>
    </w:p>
    <w:p w14:paraId="539E0841" w14:textId="2072DB30" w:rsidR="2BF874C0" w:rsidRDefault="2BF874C0" w:rsidP="0F01A5FB">
      <w:pPr>
        <w:spacing w:after="0" w:line="240" w:lineRule="auto"/>
        <w:jc w:val="center"/>
      </w:pPr>
      <w:r w:rsidRPr="0F01A5FB">
        <w:rPr>
          <w:rFonts w:ascii="Cambria" w:eastAsia="Cambria" w:hAnsi="Cambria" w:cs="Cambria"/>
          <w:b/>
          <w:bCs/>
          <w:sz w:val="24"/>
          <w:szCs w:val="24"/>
        </w:rPr>
        <w:lastRenderedPageBreak/>
        <w:t>City of New Orleans - Office of Housing Policy and Community Development NOFA 2025</w:t>
      </w:r>
    </w:p>
    <w:p w14:paraId="5DD02D29" w14:textId="634AEF70" w:rsidR="2BF874C0" w:rsidRDefault="2BF874C0" w:rsidP="0F01A5FB">
      <w:pPr>
        <w:spacing w:after="0" w:line="240" w:lineRule="auto"/>
        <w:jc w:val="center"/>
      </w:pPr>
      <w:r w:rsidRPr="0F01A5FB">
        <w:rPr>
          <w:rFonts w:ascii="Cambria" w:eastAsia="Cambria" w:hAnsi="Cambria" w:cs="Cambria"/>
          <w:b/>
          <w:bCs/>
        </w:rPr>
        <w:t xml:space="preserve"> </w:t>
      </w:r>
    </w:p>
    <w:p w14:paraId="01813536" w14:textId="57D6147B" w:rsidR="2BF874C0" w:rsidRDefault="2BF874C0" w:rsidP="0F01A5FB">
      <w:pPr>
        <w:spacing w:after="0" w:line="240" w:lineRule="auto"/>
        <w:jc w:val="center"/>
      </w:pPr>
      <w:r w:rsidRPr="0F01A5FB">
        <w:rPr>
          <w:rFonts w:ascii="Cambria" w:eastAsia="Cambria" w:hAnsi="Cambria" w:cs="Cambria"/>
          <w:b/>
          <w:bCs/>
          <w:caps/>
          <w:sz w:val="24"/>
          <w:szCs w:val="24"/>
        </w:rPr>
        <w:t>BUDGET/FINANCIAL RESOURCES (</w:t>
      </w:r>
      <w:r w:rsidR="78B76A8B" w:rsidRPr="0F01A5FB">
        <w:rPr>
          <w:rFonts w:ascii="Cambria" w:eastAsia="Cambria" w:hAnsi="Cambria" w:cs="Cambria"/>
          <w:b/>
          <w:bCs/>
          <w:caps/>
          <w:sz w:val="24"/>
          <w:szCs w:val="24"/>
        </w:rPr>
        <w:t>15 POINTS</w:t>
      </w:r>
      <w:r w:rsidRPr="0F01A5FB">
        <w:rPr>
          <w:rFonts w:ascii="Cambria" w:eastAsia="Cambria" w:hAnsi="Cambria" w:cs="Cambria"/>
          <w:b/>
          <w:bCs/>
          <w:caps/>
          <w:sz w:val="24"/>
          <w:szCs w:val="24"/>
        </w:rPr>
        <w:t>)</w:t>
      </w:r>
    </w:p>
    <w:p w14:paraId="09B7CD4C" w14:textId="33A075DF" w:rsidR="2BF874C0" w:rsidRDefault="2BF874C0" w:rsidP="0F01A5FB">
      <w:pPr>
        <w:spacing w:after="0" w:line="240" w:lineRule="auto"/>
      </w:pPr>
      <w:r w:rsidRPr="0F01A5FB">
        <w:rPr>
          <w:rFonts w:ascii="Cambria" w:eastAsia="Cambria" w:hAnsi="Cambria" w:cs="Cambria"/>
        </w:rPr>
        <w:t xml:space="preserve"> </w:t>
      </w:r>
    </w:p>
    <w:p w14:paraId="2CBB75B1" w14:textId="3F7D3C95" w:rsidR="2BF874C0" w:rsidRDefault="2BF874C0" w:rsidP="0F01A5FB">
      <w:pPr>
        <w:spacing w:after="0" w:line="240" w:lineRule="auto"/>
        <w:jc w:val="center"/>
      </w:pPr>
      <w:r w:rsidRPr="0F01A5FB">
        <w:rPr>
          <w:rFonts w:ascii="Cambria" w:eastAsia="Cambria" w:hAnsi="Cambria" w:cs="Cambria"/>
          <w:b/>
          <w:bCs/>
          <w:sz w:val="24"/>
          <w:szCs w:val="24"/>
        </w:rPr>
        <w:t>BUDGET JUSTIFICATION NARRATIVE - GENERAL COMMENTS</w:t>
      </w:r>
    </w:p>
    <w:tbl>
      <w:tblPr>
        <w:tblStyle w:val="TableGrid"/>
        <w:tblW w:w="0" w:type="auto"/>
        <w:tblLayout w:type="fixed"/>
        <w:tblLook w:val="06A0" w:firstRow="1" w:lastRow="0" w:firstColumn="1" w:lastColumn="0" w:noHBand="1" w:noVBand="1"/>
      </w:tblPr>
      <w:tblGrid>
        <w:gridCol w:w="10800"/>
      </w:tblGrid>
      <w:tr w:rsidR="0F01A5FB" w14:paraId="6AD29148" w14:textId="77777777" w:rsidTr="0F01A5FB">
        <w:trPr>
          <w:trHeight w:val="300"/>
        </w:trPr>
        <w:tc>
          <w:tcPr>
            <w:tcW w:w="10800" w:type="dxa"/>
          </w:tcPr>
          <w:p w14:paraId="3FB9E961" w14:textId="143F23C0" w:rsidR="0F01A5FB" w:rsidRDefault="0F01A5FB" w:rsidP="0F01A5FB">
            <w:r>
              <w:br/>
            </w:r>
            <w:r w:rsidR="738572BA">
              <w:t xml:space="preserve">1000 Personal Services </w:t>
            </w:r>
          </w:p>
          <w:p w14:paraId="716B0946" w14:textId="3D560F7B" w:rsidR="0F01A5FB" w:rsidRDefault="0F01A5FB" w:rsidP="0F01A5FB"/>
          <w:p w14:paraId="0738C2B8" w14:textId="00C8646F" w:rsidR="0F01A5FB" w:rsidRDefault="0F01A5FB" w:rsidP="0F01A5FB"/>
          <w:p w14:paraId="708C5490" w14:textId="69F27192" w:rsidR="0F01A5FB" w:rsidRDefault="0F01A5FB" w:rsidP="0F01A5FB"/>
          <w:p w14:paraId="27FF5937" w14:textId="792B02E5" w:rsidR="0F01A5FB" w:rsidRDefault="0F01A5FB" w:rsidP="0F01A5FB"/>
          <w:p w14:paraId="71E30498" w14:textId="12DC9CFF" w:rsidR="0F01A5FB" w:rsidRDefault="0F01A5FB" w:rsidP="0F01A5FB"/>
          <w:p w14:paraId="756CC2A2" w14:textId="30DCF0D3" w:rsidR="0F01A5FB" w:rsidRDefault="0F01A5FB" w:rsidP="0F01A5FB"/>
          <w:p w14:paraId="5220C17C" w14:textId="59CDAC3E" w:rsidR="0F01A5FB" w:rsidRDefault="0F01A5FB" w:rsidP="0F01A5FB"/>
          <w:p w14:paraId="36D22F7A" w14:textId="23330F5C" w:rsidR="0F01A5FB" w:rsidRDefault="0F01A5FB" w:rsidP="0F01A5FB"/>
          <w:p w14:paraId="1276BFCA" w14:textId="4758B067" w:rsidR="0F01A5FB" w:rsidRDefault="0F01A5FB" w:rsidP="0F01A5FB"/>
          <w:p w14:paraId="4143EA00" w14:textId="0A0A64C2" w:rsidR="0F01A5FB" w:rsidRDefault="0F01A5FB" w:rsidP="0F01A5FB"/>
          <w:p w14:paraId="0D2AD531" w14:textId="59E11488" w:rsidR="0F01A5FB" w:rsidRDefault="0F01A5FB" w:rsidP="0F01A5FB"/>
          <w:p w14:paraId="5B6F51C5" w14:textId="6D4356BD" w:rsidR="738572BA" w:rsidRDefault="738572BA" w:rsidP="0F01A5FB">
            <w:r>
              <w:t xml:space="preserve">2000 Contractual Services </w:t>
            </w:r>
          </w:p>
          <w:p w14:paraId="66BBE323" w14:textId="2D8E54C1" w:rsidR="0F01A5FB" w:rsidRDefault="0F01A5FB" w:rsidP="0F01A5FB"/>
          <w:p w14:paraId="5D17F3A2" w14:textId="27E86EB5" w:rsidR="0F01A5FB" w:rsidRDefault="0F01A5FB" w:rsidP="0F01A5FB"/>
          <w:p w14:paraId="7D5E732D" w14:textId="1176D26E" w:rsidR="0F01A5FB" w:rsidRDefault="0F01A5FB" w:rsidP="0F01A5FB"/>
          <w:p w14:paraId="15E1514D" w14:textId="74F32EA7" w:rsidR="0F01A5FB" w:rsidRDefault="0F01A5FB" w:rsidP="0F01A5FB"/>
          <w:p w14:paraId="37EECB70" w14:textId="3D25F73D" w:rsidR="0F01A5FB" w:rsidRDefault="0F01A5FB" w:rsidP="0F01A5FB"/>
          <w:p w14:paraId="106D83CB" w14:textId="473209C7" w:rsidR="0F01A5FB" w:rsidRDefault="0F01A5FB" w:rsidP="0F01A5FB"/>
          <w:p w14:paraId="1C474FAB" w14:textId="79D80850" w:rsidR="0F01A5FB" w:rsidRDefault="0F01A5FB" w:rsidP="0F01A5FB"/>
          <w:p w14:paraId="6CFAB997" w14:textId="0E5AEC39" w:rsidR="0F01A5FB" w:rsidRDefault="0F01A5FB" w:rsidP="0F01A5FB"/>
          <w:p w14:paraId="40EE01A1" w14:textId="6089ADE0" w:rsidR="0F01A5FB" w:rsidRDefault="0F01A5FB" w:rsidP="0F01A5FB"/>
          <w:p w14:paraId="76F90F70" w14:textId="614139BB" w:rsidR="0F01A5FB" w:rsidRDefault="0F01A5FB" w:rsidP="0F01A5FB"/>
          <w:p w14:paraId="6766D795" w14:textId="295F79A5" w:rsidR="0F01A5FB" w:rsidRDefault="0F01A5FB" w:rsidP="0F01A5FB"/>
          <w:p w14:paraId="38C31820" w14:textId="43E6251E" w:rsidR="738572BA" w:rsidRDefault="738572BA" w:rsidP="0F01A5FB">
            <w:r>
              <w:t xml:space="preserve">3000 Supplies &amp; Materials </w:t>
            </w:r>
            <w:r>
              <w:br/>
            </w:r>
            <w:r>
              <w:br/>
            </w:r>
            <w:r>
              <w:br/>
            </w:r>
            <w:r>
              <w:br/>
            </w:r>
            <w:r>
              <w:br/>
            </w:r>
            <w:r>
              <w:br/>
            </w:r>
            <w:r>
              <w:br/>
            </w:r>
            <w:r>
              <w:br/>
            </w:r>
            <w:r>
              <w:br/>
            </w:r>
            <w:r w:rsidR="346949FF">
              <w:t xml:space="preserve">4000 Equipment &amp; Materials </w:t>
            </w:r>
            <w:r>
              <w:br/>
            </w:r>
            <w:r>
              <w:br/>
            </w:r>
            <w:r>
              <w:br/>
            </w:r>
            <w:r>
              <w:br/>
            </w:r>
            <w:r>
              <w:br/>
            </w:r>
            <w:r>
              <w:br/>
            </w:r>
            <w:r>
              <w:br/>
            </w:r>
            <w:r>
              <w:br/>
            </w:r>
            <w:r>
              <w:br/>
            </w:r>
            <w:r>
              <w:br/>
            </w:r>
            <w:r>
              <w:lastRenderedPageBreak/>
              <w:br/>
            </w:r>
          </w:p>
        </w:tc>
      </w:tr>
    </w:tbl>
    <w:p w14:paraId="476625CC" w14:textId="1C99660D" w:rsidR="40047CBE" w:rsidRDefault="40047CBE" w:rsidP="0F01A5FB">
      <w:pPr>
        <w:spacing w:after="200"/>
      </w:pPr>
      <w:r w:rsidRPr="0F01A5FB">
        <w:rPr>
          <w:rFonts w:ascii="Times New Roman" w:eastAsia="Times New Roman" w:hAnsi="Times New Roman" w:cs="Times New Roman"/>
          <w:b/>
          <w:bCs/>
          <w:sz w:val="27"/>
          <w:szCs w:val="27"/>
        </w:rPr>
        <w:lastRenderedPageBreak/>
        <w:t>Timeline</w:t>
      </w:r>
    </w:p>
    <w:p w14:paraId="6FCCEBDB" w14:textId="04ED3E59" w:rsidR="40047CBE" w:rsidRDefault="40047CBE" w:rsidP="0F01A5FB">
      <w:pPr>
        <w:pStyle w:val="ListParagraph"/>
        <w:numPr>
          <w:ilvl w:val="0"/>
          <w:numId w:val="2"/>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Release Date:</w:t>
      </w:r>
      <w:r w:rsidRPr="0F01A5FB">
        <w:rPr>
          <w:rFonts w:ascii="Times New Roman" w:eastAsia="Times New Roman" w:hAnsi="Times New Roman" w:cs="Times New Roman"/>
          <w:sz w:val="24"/>
          <w:szCs w:val="24"/>
        </w:rPr>
        <w:t xml:space="preserve"> </w:t>
      </w:r>
      <w:r w:rsidR="6A6CE590" w:rsidRPr="0F01A5FB">
        <w:rPr>
          <w:rFonts w:ascii="Times New Roman" w:eastAsia="Times New Roman" w:hAnsi="Times New Roman" w:cs="Times New Roman"/>
          <w:sz w:val="24"/>
          <w:szCs w:val="24"/>
        </w:rPr>
        <w:t xml:space="preserve">Monday, </w:t>
      </w:r>
      <w:r w:rsidRPr="0F01A5FB">
        <w:rPr>
          <w:rFonts w:ascii="Times New Roman" w:eastAsia="Times New Roman" w:hAnsi="Times New Roman" w:cs="Times New Roman"/>
          <w:sz w:val="24"/>
          <w:szCs w:val="24"/>
        </w:rPr>
        <w:t>September 2</w:t>
      </w:r>
      <w:r w:rsidR="1972DC2E" w:rsidRPr="0F01A5FB">
        <w:rPr>
          <w:rFonts w:ascii="Times New Roman" w:eastAsia="Times New Roman" w:hAnsi="Times New Roman" w:cs="Times New Roman"/>
          <w:sz w:val="24"/>
          <w:szCs w:val="24"/>
        </w:rPr>
        <w:t>9</w:t>
      </w:r>
      <w:r w:rsidR="065453B1" w:rsidRPr="0F01A5FB">
        <w:rPr>
          <w:rFonts w:ascii="Times New Roman" w:eastAsia="Times New Roman" w:hAnsi="Times New Roman" w:cs="Times New Roman"/>
          <w:sz w:val="24"/>
          <w:szCs w:val="24"/>
          <w:vertAlign w:val="superscript"/>
        </w:rPr>
        <w:t>th</w:t>
      </w:r>
      <w:r w:rsidR="576CAB96" w:rsidRPr="0F01A5FB">
        <w:rPr>
          <w:rFonts w:ascii="Times New Roman" w:eastAsia="Times New Roman" w:hAnsi="Times New Roman" w:cs="Times New Roman"/>
          <w:sz w:val="24"/>
          <w:szCs w:val="24"/>
        </w:rPr>
        <w:t>, 2025</w:t>
      </w:r>
      <w:r w:rsidR="20E032BA" w:rsidRPr="0F01A5FB">
        <w:rPr>
          <w:rFonts w:ascii="Times New Roman" w:eastAsia="Times New Roman" w:hAnsi="Times New Roman" w:cs="Times New Roman"/>
          <w:sz w:val="24"/>
          <w:szCs w:val="24"/>
        </w:rPr>
        <w:t>.</w:t>
      </w:r>
    </w:p>
    <w:p w14:paraId="4C5844AA" w14:textId="7BD35BBE" w:rsidR="40047CBE" w:rsidRDefault="40047CBE" w:rsidP="0F01A5FB">
      <w:pPr>
        <w:pStyle w:val="ListParagraph"/>
        <w:numPr>
          <w:ilvl w:val="0"/>
          <w:numId w:val="2"/>
        </w:numPr>
        <w:spacing w:after="0"/>
        <w:rPr>
          <w:rFonts w:ascii="Segoe UI" w:eastAsia="Segoe UI" w:hAnsi="Segoe UI" w:cs="Segoe UI"/>
          <w:color w:val="242424"/>
          <w:sz w:val="20"/>
          <w:szCs w:val="20"/>
        </w:rPr>
      </w:pPr>
      <w:r w:rsidRPr="0F01A5FB">
        <w:rPr>
          <w:rFonts w:ascii="Times New Roman" w:eastAsia="Times New Roman" w:hAnsi="Times New Roman" w:cs="Times New Roman"/>
          <w:b/>
          <w:bCs/>
          <w:sz w:val="24"/>
          <w:szCs w:val="24"/>
        </w:rPr>
        <w:t>Pre-Application Meeting (Optional):</w:t>
      </w:r>
      <w:r w:rsidRPr="0F01A5FB">
        <w:rPr>
          <w:rFonts w:ascii="Times New Roman" w:eastAsia="Times New Roman" w:hAnsi="Times New Roman" w:cs="Times New Roman"/>
          <w:sz w:val="24"/>
          <w:szCs w:val="24"/>
        </w:rPr>
        <w:t xml:space="preserve"> </w:t>
      </w:r>
    </w:p>
    <w:p w14:paraId="5DD00FAC" w14:textId="42AB0332" w:rsidR="1E1FEA82" w:rsidRDefault="1E1FEA82" w:rsidP="0F01A5FB">
      <w:pPr>
        <w:pStyle w:val="ListParagraph"/>
        <w:spacing w:after="0"/>
        <w:rPr>
          <w:rFonts w:ascii="Segoe UI" w:eastAsia="Segoe UI" w:hAnsi="Segoe UI" w:cs="Segoe UI"/>
          <w:color w:val="242424"/>
          <w:sz w:val="20"/>
          <w:szCs w:val="20"/>
        </w:rPr>
      </w:pPr>
      <w:r w:rsidRPr="0F01A5FB">
        <w:rPr>
          <w:rFonts w:ascii="Times New Roman" w:eastAsia="Times New Roman" w:hAnsi="Times New Roman" w:cs="Times New Roman"/>
          <w:sz w:val="24"/>
          <w:szCs w:val="24"/>
        </w:rPr>
        <w:t xml:space="preserve">Monday, </w:t>
      </w:r>
      <w:r w:rsidR="40047CBE" w:rsidRPr="0F01A5FB">
        <w:rPr>
          <w:rFonts w:ascii="Times New Roman" w:eastAsia="Times New Roman" w:hAnsi="Times New Roman" w:cs="Times New Roman"/>
          <w:sz w:val="24"/>
          <w:szCs w:val="24"/>
        </w:rPr>
        <w:t xml:space="preserve">October </w:t>
      </w:r>
      <w:r w:rsidR="7456D475" w:rsidRPr="0F01A5FB">
        <w:rPr>
          <w:rFonts w:ascii="Times New Roman" w:eastAsia="Times New Roman" w:hAnsi="Times New Roman" w:cs="Times New Roman"/>
          <w:sz w:val="24"/>
          <w:szCs w:val="24"/>
        </w:rPr>
        <w:t>6th</w:t>
      </w:r>
      <w:r w:rsidR="40047CBE" w:rsidRPr="0F01A5FB">
        <w:rPr>
          <w:rFonts w:ascii="Times New Roman" w:eastAsia="Times New Roman" w:hAnsi="Times New Roman" w:cs="Times New Roman"/>
          <w:sz w:val="24"/>
          <w:szCs w:val="24"/>
        </w:rPr>
        <w:t xml:space="preserve">, </w:t>
      </w:r>
      <w:r w:rsidR="07DAD9E4" w:rsidRPr="0F01A5FB">
        <w:rPr>
          <w:rFonts w:ascii="Times New Roman" w:eastAsia="Times New Roman" w:hAnsi="Times New Roman" w:cs="Times New Roman"/>
          <w:sz w:val="24"/>
          <w:szCs w:val="24"/>
        </w:rPr>
        <w:t xml:space="preserve">2025, at 2:00PM.  The meeting is virtual:  </w:t>
      </w:r>
    </w:p>
    <w:p w14:paraId="2060745F" w14:textId="065BA5B6" w:rsidR="484A844B" w:rsidRDefault="484A844B" w:rsidP="0F01A5FB">
      <w:pPr>
        <w:pStyle w:val="ListParagraph"/>
        <w:spacing w:after="0"/>
        <w:rPr>
          <w:rFonts w:ascii="Segoe UI" w:eastAsia="Segoe UI" w:hAnsi="Segoe UI" w:cs="Segoe UI"/>
          <w:color w:val="242424"/>
          <w:sz w:val="20"/>
          <w:szCs w:val="20"/>
        </w:rPr>
      </w:pPr>
      <w:r w:rsidRPr="0F01A5FB">
        <w:rPr>
          <w:rFonts w:ascii="Segoe UI" w:eastAsia="Segoe UI" w:hAnsi="Segoe UI" w:cs="Segoe UI"/>
          <w:b/>
          <w:bCs/>
          <w:color w:val="242424"/>
          <w:sz w:val="20"/>
          <w:szCs w:val="20"/>
        </w:rPr>
        <w:t>Microsoft Teams</w:t>
      </w:r>
      <w:r w:rsidRPr="0F01A5FB">
        <w:rPr>
          <w:rFonts w:ascii="Segoe UI" w:eastAsia="Segoe UI" w:hAnsi="Segoe UI" w:cs="Segoe UI"/>
          <w:color w:val="242424"/>
          <w:sz w:val="20"/>
          <w:szCs w:val="20"/>
        </w:rPr>
        <w:t xml:space="preserve"> </w:t>
      </w:r>
    </w:p>
    <w:p w14:paraId="17A3F7BC" w14:textId="202F4E49" w:rsidR="484A844B" w:rsidRDefault="00FC278F" w:rsidP="0F01A5FB">
      <w:pPr>
        <w:pStyle w:val="ListParagraph"/>
        <w:spacing w:after="0"/>
        <w:rPr>
          <w:rFonts w:ascii="Segoe UI" w:eastAsia="Segoe UI" w:hAnsi="Segoe UI" w:cs="Segoe UI"/>
          <w:color w:val="242424"/>
          <w:sz w:val="20"/>
          <w:szCs w:val="20"/>
        </w:rPr>
      </w:pPr>
      <w:hyperlink r:id="rId27">
        <w:r w:rsidR="484A844B" w:rsidRPr="0F01A5FB">
          <w:rPr>
            <w:rStyle w:val="Hyperlink"/>
            <w:rFonts w:ascii="Segoe UI" w:eastAsia="Segoe UI" w:hAnsi="Segoe UI" w:cs="Segoe UI"/>
            <w:b/>
            <w:bCs/>
            <w:color w:val="5B5FC7"/>
            <w:sz w:val="20"/>
            <w:szCs w:val="20"/>
          </w:rPr>
          <w:t>Join the meeting now</w:t>
        </w:r>
      </w:hyperlink>
      <w:r w:rsidR="484A844B" w:rsidRPr="0F01A5FB">
        <w:rPr>
          <w:rFonts w:ascii="Segoe UI" w:eastAsia="Segoe UI" w:hAnsi="Segoe UI" w:cs="Segoe UI"/>
          <w:color w:val="242424"/>
          <w:sz w:val="20"/>
          <w:szCs w:val="20"/>
        </w:rPr>
        <w:t xml:space="preserve"> </w:t>
      </w:r>
    </w:p>
    <w:p w14:paraId="7AEEBFDA" w14:textId="139294BF" w:rsidR="484A844B" w:rsidRDefault="484A844B" w:rsidP="0F01A5FB">
      <w:pPr>
        <w:pStyle w:val="ListParagraph"/>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Meeting ID: </w:t>
      </w:r>
      <w:r w:rsidRPr="0F01A5FB">
        <w:rPr>
          <w:rFonts w:ascii="Segoe UI" w:eastAsia="Segoe UI" w:hAnsi="Segoe UI" w:cs="Segoe UI"/>
          <w:color w:val="242424"/>
          <w:sz w:val="20"/>
          <w:szCs w:val="20"/>
        </w:rPr>
        <w:t xml:space="preserve">236 368 531 453 7 </w:t>
      </w:r>
    </w:p>
    <w:p w14:paraId="038EE82E" w14:textId="1190434C" w:rsidR="484A844B" w:rsidRDefault="484A844B" w:rsidP="00F9549B">
      <w:pPr>
        <w:pStyle w:val="ListParagraph"/>
        <w:tabs>
          <w:tab w:val="left" w:pos="8145"/>
        </w:tabs>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Passcode: </w:t>
      </w:r>
      <w:r w:rsidRPr="0F01A5FB">
        <w:rPr>
          <w:rFonts w:ascii="Segoe UI" w:eastAsia="Segoe UI" w:hAnsi="Segoe UI" w:cs="Segoe UI"/>
          <w:color w:val="242424"/>
          <w:sz w:val="20"/>
          <w:szCs w:val="20"/>
        </w:rPr>
        <w:t xml:space="preserve">po7wf63K </w:t>
      </w:r>
      <w:r w:rsidR="00F9549B">
        <w:rPr>
          <w:rFonts w:ascii="Segoe UI" w:eastAsia="Segoe UI" w:hAnsi="Segoe UI" w:cs="Segoe UI"/>
          <w:color w:val="242424"/>
          <w:sz w:val="20"/>
          <w:szCs w:val="20"/>
        </w:rPr>
        <w:tab/>
      </w:r>
    </w:p>
    <w:p w14:paraId="08C4D2E5" w14:textId="34F94030" w:rsidR="0F01A5FB" w:rsidRDefault="0F01A5FB" w:rsidP="0F01A5FB">
      <w:pPr>
        <w:pStyle w:val="ListParagraph"/>
        <w:numPr>
          <w:ilvl w:val="0"/>
          <w:numId w:val="2"/>
        </w:numPr>
        <w:spacing w:after="0"/>
        <w:jc w:val="center"/>
        <w:rPr>
          <w:sz w:val="20"/>
          <w:szCs w:val="20"/>
        </w:rPr>
      </w:pPr>
    </w:p>
    <w:p w14:paraId="27DA5609" w14:textId="0B7E6233" w:rsidR="484A844B" w:rsidRDefault="484A844B" w:rsidP="0F01A5FB">
      <w:pPr>
        <w:pStyle w:val="ListParagraph"/>
        <w:spacing w:after="0"/>
        <w:rPr>
          <w:rFonts w:ascii="Segoe UI" w:eastAsia="Segoe UI" w:hAnsi="Segoe UI" w:cs="Segoe UI"/>
          <w:color w:val="242424"/>
          <w:sz w:val="20"/>
          <w:szCs w:val="20"/>
        </w:rPr>
      </w:pPr>
      <w:r w:rsidRPr="0F01A5FB">
        <w:rPr>
          <w:rFonts w:ascii="Segoe UI" w:eastAsia="Segoe UI" w:hAnsi="Segoe UI" w:cs="Segoe UI"/>
          <w:b/>
          <w:bCs/>
          <w:color w:val="242424"/>
          <w:sz w:val="20"/>
          <w:szCs w:val="20"/>
        </w:rPr>
        <w:t>Dial in by phone</w:t>
      </w:r>
      <w:r w:rsidRPr="0F01A5FB">
        <w:rPr>
          <w:rFonts w:ascii="Segoe UI" w:eastAsia="Segoe UI" w:hAnsi="Segoe UI" w:cs="Segoe UI"/>
          <w:color w:val="242424"/>
          <w:sz w:val="20"/>
          <w:szCs w:val="20"/>
        </w:rPr>
        <w:t xml:space="preserve"> </w:t>
      </w:r>
    </w:p>
    <w:p w14:paraId="734FE7F7" w14:textId="7C374E47" w:rsidR="484A844B" w:rsidRDefault="00FC278F" w:rsidP="0F01A5FB">
      <w:pPr>
        <w:pStyle w:val="ListParagraph"/>
        <w:spacing w:after="0"/>
        <w:rPr>
          <w:rFonts w:ascii="Segoe UI" w:eastAsia="Segoe UI" w:hAnsi="Segoe UI" w:cs="Segoe UI"/>
          <w:color w:val="242424"/>
          <w:sz w:val="20"/>
          <w:szCs w:val="20"/>
        </w:rPr>
      </w:pPr>
      <w:hyperlink r:id="rId28">
        <w:r w:rsidR="484A844B" w:rsidRPr="0F01A5FB">
          <w:rPr>
            <w:rStyle w:val="Hyperlink"/>
            <w:rFonts w:ascii="Segoe UI" w:eastAsia="Segoe UI" w:hAnsi="Segoe UI" w:cs="Segoe UI"/>
            <w:color w:val="5B5FC7"/>
            <w:sz w:val="20"/>
            <w:szCs w:val="20"/>
          </w:rPr>
          <w:t>+1 504-356-4110,,830402023#</w:t>
        </w:r>
      </w:hyperlink>
      <w:r w:rsidR="484A844B" w:rsidRPr="0F01A5FB">
        <w:rPr>
          <w:rFonts w:ascii="Segoe UI" w:eastAsia="Segoe UI" w:hAnsi="Segoe UI" w:cs="Segoe UI"/>
          <w:color w:val="242424"/>
          <w:sz w:val="20"/>
          <w:szCs w:val="20"/>
        </w:rPr>
        <w:t xml:space="preserve"> </w:t>
      </w:r>
      <w:r w:rsidR="484A844B" w:rsidRPr="0F01A5FB">
        <w:rPr>
          <w:rFonts w:ascii="Segoe UI" w:eastAsia="Segoe UI" w:hAnsi="Segoe UI" w:cs="Segoe UI"/>
          <w:color w:val="616161"/>
          <w:sz w:val="20"/>
          <w:szCs w:val="20"/>
        </w:rPr>
        <w:t>United States, New Orleans</w:t>
      </w:r>
      <w:r w:rsidR="484A844B" w:rsidRPr="0F01A5FB">
        <w:rPr>
          <w:rFonts w:ascii="Segoe UI" w:eastAsia="Segoe UI" w:hAnsi="Segoe UI" w:cs="Segoe UI"/>
          <w:color w:val="242424"/>
          <w:sz w:val="20"/>
          <w:szCs w:val="20"/>
        </w:rPr>
        <w:t xml:space="preserve"> </w:t>
      </w:r>
    </w:p>
    <w:p w14:paraId="64DBC6D7" w14:textId="04005AC1" w:rsidR="484A844B" w:rsidRDefault="00FC278F" w:rsidP="0F01A5FB">
      <w:pPr>
        <w:pStyle w:val="ListParagraph"/>
        <w:spacing w:after="0"/>
        <w:rPr>
          <w:rFonts w:ascii="Segoe UI" w:eastAsia="Segoe UI" w:hAnsi="Segoe UI" w:cs="Segoe UI"/>
          <w:color w:val="242424"/>
          <w:sz w:val="20"/>
          <w:szCs w:val="20"/>
        </w:rPr>
      </w:pPr>
      <w:hyperlink r:id="rId29">
        <w:r w:rsidR="484A844B" w:rsidRPr="0F01A5FB">
          <w:rPr>
            <w:rStyle w:val="Hyperlink"/>
            <w:rFonts w:ascii="Segoe UI" w:eastAsia="Segoe UI" w:hAnsi="Segoe UI" w:cs="Segoe UI"/>
            <w:color w:val="5B5FC7"/>
            <w:sz w:val="20"/>
            <w:szCs w:val="20"/>
          </w:rPr>
          <w:t>Find a local number</w:t>
        </w:r>
      </w:hyperlink>
      <w:r w:rsidR="484A844B" w:rsidRPr="0F01A5FB">
        <w:rPr>
          <w:rFonts w:ascii="Segoe UI" w:eastAsia="Segoe UI" w:hAnsi="Segoe UI" w:cs="Segoe UI"/>
          <w:color w:val="242424"/>
          <w:sz w:val="20"/>
          <w:szCs w:val="20"/>
        </w:rPr>
        <w:t xml:space="preserve"> </w:t>
      </w:r>
    </w:p>
    <w:p w14:paraId="56F86A5D" w14:textId="13C0946D" w:rsidR="484A844B" w:rsidRDefault="484A844B" w:rsidP="0F01A5FB">
      <w:pPr>
        <w:pStyle w:val="ListParagraph"/>
        <w:spacing w:after="0"/>
        <w:rPr>
          <w:rFonts w:ascii="Segoe UI" w:eastAsia="Segoe UI" w:hAnsi="Segoe UI" w:cs="Segoe UI"/>
          <w:color w:val="242424"/>
          <w:sz w:val="20"/>
          <w:szCs w:val="20"/>
        </w:rPr>
      </w:pPr>
      <w:r w:rsidRPr="0F01A5FB">
        <w:rPr>
          <w:rFonts w:ascii="Segoe UI" w:eastAsia="Segoe UI" w:hAnsi="Segoe UI" w:cs="Segoe UI"/>
          <w:color w:val="616161"/>
          <w:sz w:val="20"/>
          <w:szCs w:val="20"/>
        </w:rPr>
        <w:t xml:space="preserve">Phone conference ID: </w:t>
      </w:r>
      <w:r w:rsidRPr="0F01A5FB">
        <w:rPr>
          <w:rFonts w:ascii="Segoe UI" w:eastAsia="Segoe UI" w:hAnsi="Segoe UI" w:cs="Segoe UI"/>
          <w:color w:val="242424"/>
          <w:sz w:val="20"/>
          <w:szCs w:val="20"/>
        </w:rPr>
        <w:t>830 402 023#</w:t>
      </w:r>
    </w:p>
    <w:p w14:paraId="4B1BC53B" w14:textId="2EB4B10B" w:rsidR="0F01A5FB" w:rsidRDefault="0F01A5FB" w:rsidP="0F01A5FB">
      <w:pPr>
        <w:pStyle w:val="ListParagraph"/>
        <w:spacing w:after="0"/>
        <w:rPr>
          <w:rFonts w:ascii="Times New Roman" w:eastAsia="Times New Roman" w:hAnsi="Times New Roman" w:cs="Times New Roman"/>
          <w:sz w:val="24"/>
          <w:szCs w:val="24"/>
        </w:rPr>
      </w:pPr>
    </w:p>
    <w:p w14:paraId="2E7A2235" w14:textId="437EC28E" w:rsidR="40047CBE" w:rsidRDefault="40047CBE" w:rsidP="0F01A5FB">
      <w:pPr>
        <w:pStyle w:val="ListParagraph"/>
        <w:numPr>
          <w:ilvl w:val="0"/>
          <w:numId w:val="2"/>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Application Deadline:</w:t>
      </w:r>
      <w:r w:rsidRPr="0F01A5FB">
        <w:rPr>
          <w:rFonts w:ascii="Times New Roman" w:eastAsia="Times New Roman" w:hAnsi="Times New Roman" w:cs="Times New Roman"/>
          <w:sz w:val="24"/>
          <w:szCs w:val="24"/>
        </w:rPr>
        <w:t xml:space="preserve"> </w:t>
      </w:r>
      <w:r w:rsidR="00FC278F">
        <w:rPr>
          <w:rFonts w:ascii="Times New Roman" w:eastAsia="Times New Roman" w:hAnsi="Times New Roman" w:cs="Times New Roman"/>
          <w:b/>
          <w:bCs/>
          <w:i/>
          <w:iCs/>
          <w:sz w:val="24"/>
          <w:szCs w:val="24"/>
        </w:rPr>
        <w:t>Mon</w:t>
      </w:r>
      <w:r w:rsidR="00893FA5" w:rsidRPr="00893FA5">
        <w:rPr>
          <w:rFonts w:ascii="Times New Roman" w:eastAsia="Times New Roman" w:hAnsi="Times New Roman" w:cs="Times New Roman"/>
          <w:b/>
          <w:bCs/>
          <w:i/>
          <w:iCs/>
          <w:sz w:val="24"/>
          <w:szCs w:val="24"/>
        </w:rPr>
        <w:t xml:space="preserve">day </w:t>
      </w:r>
      <w:r w:rsidRPr="008D1467">
        <w:rPr>
          <w:rFonts w:ascii="Times New Roman" w:eastAsia="Times New Roman" w:hAnsi="Times New Roman" w:cs="Times New Roman"/>
          <w:b/>
          <w:bCs/>
          <w:i/>
          <w:iCs/>
          <w:sz w:val="24"/>
          <w:szCs w:val="24"/>
        </w:rPr>
        <w:t xml:space="preserve">October </w:t>
      </w:r>
      <w:r w:rsidR="00E841BD">
        <w:rPr>
          <w:rFonts w:ascii="Times New Roman" w:eastAsia="Times New Roman" w:hAnsi="Times New Roman" w:cs="Times New Roman"/>
          <w:b/>
          <w:bCs/>
          <w:i/>
          <w:iCs/>
          <w:sz w:val="24"/>
          <w:szCs w:val="24"/>
        </w:rPr>
        <w:t>20</w:t>
      </w:r>
      <w:r w:rsidRPr="008D1467">
        <w:rPr>
          <w:rFonts w:ascii="Times New Roman" w:eastAsia="Times New Roman" w:hAnsi="Times New Roman" w:cs="Times New Roman"/>
          <w:b/>
          <w:bCs/>
          <w:i/>
          <w:iCs/>
          <w:sz w:val="24"/>
          <w:szCs w:val="24"/>
          <w:vertAlign w:val="superscript"/>
        </w:rPr>
        <w:t>th</w:t>
      </w:r>
      <w:r w:rsidRPr="008D1467">
        <w:rPr>
          <w:rFonts w:ascii="Times New Roman" w:eastAsia="Times New Roman" w:hAnsi="Times New Roman" w:cs="Times New Roman"/>
          <w:b/>
          <w:bCs/>
          <w:i/>
          <w:iCs/>
          <w:sz w:val="24"/>
          <w:szCs w:val="24"/>
        </w:rPr>
        <w:t>, 2025</w:t>
      </w:r>
      <w:r w:rsidR="6376D069" w:rsidRPr="008D1467">
        <w:rPr>
          <w:rFonts w:ascii="Times New Roman" w:eastAsia="Times New Roman" w:hAnsi="Times New Roman" w:cs="Times New Roman"/>
          <w:b/>
          <w:bCs/>
          <w:i/>
          <w:iCs/>
          <w:sz w:val="24"/>
          <w:szCs w:val="24"/>
        </w:rPr>
        <w:t>, 12 Noon.  NO EXCEPTIONS</w:t>
      </w:r>
      <w:r w:rsidR="6376D069" w:rsidRPr="0F01A5FB">
        <w:rPr>
          <w:rFonts w:ascii="Times New Roman" w:eastAsia="Times New Roman" w:hAnsi="Times New Roman" w:cs="Times New Roman"/>
          <w:sz w:val="24"/>
          <w:szCs w:val="24"/>
        </w:rPr>
        <w:t xml:space="preserve"> </w:t>
      </w:r>
    </w:p>
    <w:p w14:paraId="05F33DB5" w14:textId="2797BA95" w:rsidR="40047CBE" w:rsidRDefault="40047CBE" w:rsidP="0F01A5FB">
      <w:pPr>
        <w:pStyle w:val="ListParagraph"/>
        <w:numPr>
          <w:ilvl w:val="0"/>
          <w:numId w:val="2"/>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Award Announcements:</w:t>
      </w:r>
      <w:r w:rsidRPr="0F01A5FB">
        <w:rPr>
          <w:rFonts w:ascii="Times New Roman" w:eastAsia="Times New Roman" w:hAnsi="Times New Roman" w:cs="Times New Roman"/>
          <w:sz w:val="24"/>
          <w:szCs w:val="24"/>
        </w:rPr>
        <w:t xml:space="preserve"> November </w:t>
      </w:r>
      <w:r w:rsidR="00433780">
        <w:rPr>
          <w:rFonts w:ascii="Times New Roman" w:eastAsia="Times New Roman" w:hAnsi="Times New Roman" w:cs="Times New Roman"/>
          <w:sz w:val="24"/>
          <w:szCs w:val="24"/>
        </w:rPr>
        <w:t>21</w:t>
      </w:r>
      <w:r w:rsidR="00433780" w:rsidRPr="00433780">
        <w:rPr>
          <w:rFonts w:ascii="Times New Roman" w:eastAsia="Times New Roman" w:hAnsi="Times New Roman" w:cs="Times New Roman"/>
          <w:b/>
          <w:bCs/>
          <w:i/>
          <w:iCs/>
          <w:sz w:val="24"/>
          <w:szCs w:val="24"/>
          <w:vertAlign w:val="superscript"/>
        </w:rPr>
        <w:t>st</w:t>
      </w:r>
      <w:r w:rsidRPr="0F01A5FB">
        <w:rPr>
          <w:rFonts w:ascii="Times New Roman" w:eastAsia="Times New Roman" w:hAnsi="Times New Roman" w:cs="Times New Roman"/>
          <w:sz w:val="24"/>
          <w:szCs w:val="24"/>
        </w:rPr>
        <w:t>, 2025</w:t>
      </w:r>
    </w:p>
    <w:p w14:paraId="6E2DFCB6" w14:textId="3786A871" w:rsidR="40047CBE" w:rsidRDefault="40047CBE" w:rsidP="0F01A5FB">
      <w:pPr>
        <w:pStyle w:val="ListParagraph"/>
        <w:numPr>
          <w:ilvl w:val="0"/>
          <w:numId w:val="2"/>
        </w:numPr>
        <w:spacing w:after="0"/>
        <w:rPr>
          <w:rFonts w:ascii="Times New Roman" w:eastAsia="Times New Roman" w:hAnsi="Times New Roman" w:cs="Times New Roman"/>
          <w:sz w:val="24"/>
          <w:szCs w:val="24"/>
        </w:rPr>
      </w:pPr>
      <w:r w:rsidRPr="0F01A5FB">
        <w:rPr>
          <w:rFonts w:ascii="Times New Roman" w:eastAsia="Times New Roman" w:hAnsi="Times New Roman" w:cs="Times New Roman"/>
          <w:b/>
          <w:bCs/>
          <w:sz w:val="24"/>
          <w:szCs w:val="24"/>
        </w:rPr>
        <w:t>Program Launch:</w:t>
      </w:r>
      <w:r w:rsidRPr="0F01A5FB">
        <w:rPr>
          <w:rFonts w:ascii="Times New Roman" w:eastAsia="Times New Roman" w:hAnsi="Times New Roman" w:cs="Times New Roman"/>
          <w:sz w:val="24"/>
          <w:szCs w:val="24"/>
        </w:rPr>
        <w:t xml:space="preserve"> January 2</w:t>
      </w:r>
      <w:r w:rsidRPr="0F01A5FB">
        <w:rPr>
          <w:rFonts w:ascii="Times New Roman" w:eastAsia="Times New Roman" w:hAnsi="Times New Roman" w:cs="Times New Roman"/>
          <w:sz w:val="24"/>
          <w:szCs w:val="24"/>
          <w:vertAlign w:val="superscript"/>
        </w:rPr>
        <w:t>nd</w:t>
      </w:r>
      <w:r w:rsidRPr="0F01A5FB">
        <w:rPr>
          <w:rFonts w:ascii="Times New Roman" w:eastAsia="Times New Roman" w:hAnsi="Times New Roman" w:cs="Times New Roman"/>
          <w:sz w:val="24"/>
          <w:szCs w:val="24"/>
        </w:rPr>
        <w:t>, 2026</w:t>
      </w:r>
    </w:p>
    <w:p w14:paraId="40CE13EC" w14:textId="7E255B12" w:rsidR="0F01A5FB" w:rsidRDefault="0F01A5FB" w:rsidP="0F01A5FB">
      <w:pPr>
        <w:spacing w:after="0"/>
        <w:jc w:val="center"/>
      </w:pPr>
    </w:p>
    <w:p w14:paraId="75D62510" w14:textId="0B53FA5F" w:rsidR="40047CBE" w:rsidRDefault="40047CBE" w:rsidP="0F01A5FB">
      <w:pPr>
        <w:spacing w:after="200"/>
      </w:pPr>
      <w:r w:rsidRPr="0F01A5FB">
        <w:rPr>
          <w:rFonts w:ascii="Times New Roman" w:eastAsia="Times New Roman" w:hAnsi="Times New Roman" w:cs="Times New Roman"/>
          <w:b/>
          <w:bCs/>
          <w:sz w:val="27"/>
          <w:szCs w:val="27"/>
        </w:rPr>
        <w:t>Submission Instructions</w:t>
      </w:r>
    </w:p>
    <w:p w14:paraId="63C36B24" w14:textId="26A62FB2" w:rsidR="00A2650A" w:rsidRDefault="00A2650A" w:rsidP="00A2650A">
      <w:pPr>
        <w:pStyle w:val="Default"/>
        <w:rPr>
          <w:rFonts w:ascii="Times New Roman" w:hAnsi="Times New Roman" w:cs="Times New Roman"/>
          <w:sz w:val="24"/>
          <w:szCs w:val="24"/>
        </w:rPr>
      </w:pPr>
      <w:r w:rsidRPr="0F01A5FB">
        <w:rPr>
          <w:rFonts w:ascii="Times New Roman" w:hAnsi="Times New Roman" w:cs="Times New Roman"/>
          <w:b/>
          <w:bCs/>
          <w:sz w:val="24"/>
          <w:szCs w:val="24"/>
        </w:rPr>
        <w:t xml:space="preserve">An electronic copy in PDF Format (NOFA) must be emailed to </w:t>
      </w:r>
      <w:r w:rsidR="00BE0732">
        <w:rPr>
          <w:rFonts w:ascii="Times New Roman" w:hAnsi="Times New Roman" w:cs="Times New Roman"/>
          <w:b/>
          <w:bCs/>
          <w:sz w:val="24"/>
          <w:szCs w:val="24"/>
        </w:rPr>
        <w:t>NOFA</w:t>
      </w:r>
      <w:r w:rsidRPr="0F01A5FB">
        <w:rPr>
          <w:rFonts w:ascii="Times New Roman" w:hAnsi="Times New Roman" w:cs="Times New Roman"/>
          <w:b/>
          <w:bCs/>
          <w:sz w:val="24"/>
          <w:szCs w:val="24"/>
        </w:rPr>
        <w:t xml:space="preserve">@nola.gov with the Subject Line: “2025 ARRP NOFA followed by the submitting organization’s name”. Applications will not be accepted in any other format. Any applications submitted after this date and time will not be considered. </w:t>
      </w:r>
    </w:p>
    <w:p w14:paraId="6B4026C4" w14:textId="46ED4F0D" w:rsidR="48A75433" w:rsidRDefault="48A75433" w:rsidP="0F01A5FB">
      <w:pPr>
        <w:spacing w:after="0" w:line="240" w:lineRule="auto"/>
        <w:rPr>
          <w:rFonts w:ascii="Times New Roman" w:eastAsia="Times New Roman" w:hAnsi="Times New Roman" w:cs="Times New Roman"/>
          <w:sz w:val="24"/>
          <w:szCs w:val="24"/>
        </w:rPr>
      </w:pPr>
    </w:p>
    <w:p w14:paraId="1E625181" w14:textId="37957170" w:rsidR="0F01A5FB" w:rsidRDefault="0F01A5FB" w:rsidP="0F01A5FB">
      <w:pPr>
        <w:pStyle w:val="Default"/>
        <w:rPr>
          <w:color w:val="auto"/>
        </w:rPr>
      </w:pPr>
    </w:p>
    <w:sectPr w:rsidR="0F01A5FB" w:rsidSect="00F60CF2">
      <w:footerReference w:type="default" r:id="rId30"/>
      <w:pgSz w:w="12240" w:h="15840" w:code="1"/>
      <w:pgMar w:top="720" w:right="720" w:bottom="720" w:left="720" w:header="720" w:footer="720" w:gutter="0"/>
      <w:pgNumType w:start="1"/>
      <w:cols w:space="331"/>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89494D" w14:textId="77777777" w:rsidR="00C025A6" w:rsidRDefault="00C025A6" w:rsidP="000A2E70">
      <w:pPr>
        <w:spacing w:after="0" w:line="240" w:lineRule="auto"/>
      </w:pPr>
      <w:r>
        <w:separator/>
      </w:r>
    </w:p>
  </w:endnote>
  <w:endnote w:type="continuationSeparator" w:id="0">
    <w:p w14:paraId="0E48CD1C" w14:textId="77777777" w:rsidR="00C025A6" w:rsidRDefault="00C025A6" w:rsidP="000A2E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hruti">
    <w:panose1 w:val="02000500000000000000"/>
    <w:charset w:val="00"/>
    <w:family w:val="swiss"/>
    <w:pitch w:val="variable"/>
    <w:sig w:usb0="00040003" w:usb1="00000000" w:usb2="00000000" w:usb3="00000000" w:csb0="00000001" w:csb1="00000000"/>
  </w:font>
  <w:font w:name="Latha">
    <w:panose1 w:val="02000400000000000000"/>
    <w:charset w:val="00"/>
    <w:family w:val="swiss"/>
    <w:pitch w:val="variable"/>
    <w:sig w:usb0="00100003" w:usb1="00000000" w:usb2="00000000" w:usb3="00000000" w:csb0="00000001" w:csb1="00000000"/>
  </w:font>
  <w:font w:name="CG Times">
    <w:altName w:val="Times New Roman"/>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A76AA7" w14:textId="6DF5D768" w:rsidR="00156F42" w:rsidRDefault="00156F42" w:rsidP="00156F42">
    <w:pPr>
      <w:pStyle w:val="Footer"/>
      <w:jc w:val="center"/>
      <w:rPr>
        <w:noProof/>
      </w:rPr>
    </w:pPr>
    <w:r>
      <w:fldChar w:fldCharType="begin"/>
    </w:r>
    <w:r>
      <w:instrText xml:space="preserve"> PAGE   \* MERGEFORMAT </w:instrText>
    </w:r>
    <w:r>
      <w:fldChar w:fldCharType="separate"/>
    </w:r>
    <w:r>
      <w:t>1</w:t>
    </w:r>
    <w:r>
      <w:rPr>
        <w:noProof/>
      </w:rPr>
      <w:fldChar w:fldCharType="end"/>
    </w:r>
  </w:p>
  <w:p w14:paraId="6AB34F9F" w14:textId="0B9C6F99" w:rsidR="00156F42" w:rsidRPr="00926C11" w:rsidRDefault="00156F42" w:rsidP="000D7674">
    <w:pPr>
      <w:pStyle w:val="Footer"/>
      <w:tabs>
        <w:tab w:val="clear" w:pos="4680"/>
        <w:tab w:val="left" w:leader="dot" w:pos="8730"/>
        <w:tab w:val="center" w:leader="dot" w:pos="9360"/>
      </w:tabs>
    </w:pPr>
    <w:r w:rsidRPr="005D6C37">
      <w:rPr>
        <w:rStyle w:val="PageNumber"/>
        <w:rFonts w:ascii="Times New Roman" w:hAnsi="Times New Roman"/>
        <w:sz w:val="20"/>
        <w:szCs w:val="20"/>
      </w:rPr>
      <w:t>OC</w:t>
    </w:r>
    <w:r>
      <w:rPr>
        <w:rStyle w:val="PageNumber"/>
        <w:rFonts w:ascii="Times New Roman" w:hAnsi="Times New Roman"/>
        <w:sz w:val="20"/>
        <w:szCs w:val="20"/>
      </w:rPr>
      <w:t>W</w:t>
    </w:r>
    <w:r w:rsidRPr="005D6C37">
      <w:rPr>
        <w:rStyle w:val="PageNumber"/>
        <w:rFonts w:ascii="Times New Roman" w:hAnsi="Times New Roman"/>
        <w:sz w:val="20"/>
        <w:szCs w:val="20"/>
      </w:rPr>
      <w:t>D</w:t>
    </w:r>
    <w:r w:rsidRPr="005D6C37">
      <w:rPr>
        <w:rFonts w:ascii="CG Times" w:hAnsi="CG Times" w:cs="CG Times"/>
        <w:bCs/>
        <w:sz w:val="18"/>
        <w:szCs w:val="18"/>
      </w:rPr>
      <w:t xml:space="preserve"> 20</w:t>
    </w:r>
    <w:r>
      <w:rPr>
        <w:rFonts w:ascii="CG Times" w:hAnsi="CG Times" w:cs="CG Times"/>
        <w:bCs/>
        <w:sz w:val="18"/>
        <w:szCs w:val="18"/>
      </w:rPr>
      <w:t>25</w:t>
    </w:r>
    <w:r w:rsidRPr="005D6C37">
      <w:rPr>
        <w:rFonts w:ascii="CG Times" w:hAnsi="CG Times" w:cs="CG Times"/>
        <w:bCs/>
        <w:sz w:val="18"/>
        <w:szCs w:val="18"/>
      </w:rPr>
      <w:t xml:space="preserve"> NOFA</w:t>
    </w:r>
    <w:r w:rsidR="0054389D">
      <w:rPr>
        <w:rFonts w:ascii="CG Times" w:hAnsi="CG Times" w:cs="CG Times"/>
        <w:bCs/>
        <w:sz w:val="18"/>
        <w:szCs w:val="18"/>
      </w:rPr>
      <w:tab/>
    </w:r>
    <w:r>
      <w:rPr>
        <w:rFonts w:ascii="CG Times" w:hAnsi="CG Times" w:cs="CG Times"/>
        <w:bCs/>
        <w:sz w:val="18"/>
        <w:szCs w:val="18"/>
      </w:rPr>
      <w:t>ARRP</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695003" w14:textId="77777777" w:rsidR="004863D0" w:rsidRDefault="004863D0" w:rsidP="00156F42">
    <w:pPr>
      <w:pStyle w:val="Footer"/>
      <w:jc w:val="center"/>
      <w:rPr>
        <w:noProof/>
      </w:rPr>
    </w:pPr>
    <w:r>
      <w:fldChar w:fldCharType="begin"/>
    </w:r>
    <w:r>
      <w:instrText xml:space="preserve"> PAGE   \* MERGEFORMAT </w:instrText>
    </w:r>
    <w:r>
      <w:fldChar w:fldCharType="separate"/>
    </w:r>
    <w:r>
      <w:t>1</w:t>
    </w:r>
    <w:r>
      <w:rPr>
        <w:noProof/>
      </w:rPr>
      <w:fldChar w:fldCharType="end"/>
    </w:r>
  </w:p>
  <w:p w14:paraId="622F4433" w14:textId="77777777" w:rsidR="004863D0" w:rsidRPr="00926C11" w:rsidRDefault="004863D0" w:rsidP="000D7674">
    <w:pPr>
      <w:pStyle w:val="Footer"/>
      <w:tabs>
        <w:tab w:val="clear" w:pos="4680"/>
        <w:tab w:val="left" w:leader="dot" w:pos="8730"/>
        <w:tab w:val="center" w:leader="dot" w:pos="9360"/>
      </w:tabs>
    </w:pPr>
    <w:r w:rsidRPr="005D6C37">
      <w:rPr>
        <w:rStyle w:val="PageNumber"/>
        <w:rFonts w:ascii="Times New Roman" w:hAnsi="Times New Roman"/>
        <w:sz w:val="20"/>
        <w:szCs w:val="20"/>
      </w:rPr>
      <w:t>OC</w:t>
    </w:r>
    <w:r>
      <w:rPr>
        <w:rStyle w:val="PageNumber"/>
        <w:rFonts w:ascii="Times New Roman" w:hAnsi="Times New Roman"/>
        <w:sz w:val="20"/>
        <w:szCs w:val="20"/>
      </w:rPr>
      <w:t>W</w:t>
    </w:r>
    <w:r w:rsidRPr="005D6C37">
      <w:rPr>
        <w:rStyle w:val="PageNumber"/>
        <w:rFonts w:ascii="Times New Roman" w:hAnsi="Times New Roman"/>
        <w:sz w:val="20"/>
        <w:szCs w:val="20"/>
      </w:rPr>
      <w:t>D</w:t>
    </w:r>
    <w:r w:rsidRPr="005D6C37">
      <w:rPr>
        <w:rFonts w:ascii="CG Times" w:hAnsi="CG Times" w:cs="CG Times"/>
        <w:bCs/>
        <w:sz w:val="18"/>
        <w:szCs w:val="18"/>
      </w:rPr>
      <w:t xml:space="preserve"> 20</w:t>
    </w:r>
    <w:r>
      <w:rPr>
        <w:rFonts w:ascii="CG Times" w:hAnsi="CG Times" w:cs="CG Times"/>
        <w:bCs/>
        <w:sz w:val="18"/>
        <w:szCs w:val="18"/>
      </w:rPr>
      <w:t>25</w:t>
    </w:r>
    <w:r w:rsidRPr="005D6C37">
      <w:rPr>
        <w:rFonts w:ascii="CG Times" w:hAnsi="CG Times" w:cs="CG Times"/>
        <w:bCs/>
        <w:sz w:val="18"/>
        <w:szCs w:val="18"/>
      </w:rPr>
      <w:t xml:space="preserve"> NOFA</w:t>
    </w:r>
    <w:r>
      <w:rPr>
        <w:rFonts w:ascii="CG Times" w:hAnsi="CG Times" w:cs="CG Times"/>
        <w:bCs/>
        <w:sz w:val="18"/>
        <w:szCs w:val="18"/>
      </w:rPr>
      <w:tab/>
      <w:t>ARRP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3BD98B" w14:textId="77777777" w:rsidR="004863D0" w:rsidRDefault="004863D0" w:rsidP="00156F42">
    <w:pPr>
      <w:pStyle w:val="Footer"/>
      <w:jc w:val="center"/>
      <w:rPr>
        <w:noProof/>
      </w:rPr>
    </w:pPr>
    <w:r>
      <w:fldChar w:fldCharType="begin"/>
    </w:r>
    <w:r>
      <w:instrText xml:space="preserve"> PAGE   \* MERGEFORMAT </w:instrText>
    </w:r>
    <w:r>
      <w:fldChar w:fldCharType="separate"/>
    </w:r>
    <w:r>
      <w:t>1</w:t>
    </w:r>
    <w:r>
      <w:rPr>
        <w:noProof/>
      </w:rPr>
      <w:fldChar w:fldCharType="end"/>
    </w:r>
  </w:p>
  <w:p w14:paraId="17159E2A" w14:textId="6701B720" w:rsidR="004863D0" w:rsidRPr="00926C11" w:rsidRDefault="004863D0" w:rsidP="004863D0">
    <w:pPr>
      <w:pStyle w:val="Footer"/>
      <w:tabs>
        <w:tab w:val="clear" w:pos="4680"/>
        <w:tab w:val="clear" w:pos="9360"/>
        <w:tab w:val="center" w:leader="dot" w:pos="14386"/>
      </w:tabs>
    </w:pPr>
    <w:r w:rsidRPr="005D6C37">
      <w:rPr>
        <w:rStyle w:val="PageNumber"/>
        <w:rFonts w:ascii="Times New Roman" w:hAnsi="Times New Roman"/>
        <w:sz w:val="20"/>
        <w:szCs w:val="20"/>
      </w:rPr>
      <w:t>OC</w:t>
    </w:r>
    <w:r>
      <w:rPr>
        <w:rStyle w:val="PageNumber"/>
        <w:rFonts w:ascii="Times New Roman" w:hAnsi="Times New Roman"/>
        <w:sz w:val="20"/>
        <w:szCs w:val="20"/>
      </w:rPr>
      <w:t>W</w:t>
    </w:r>
    <w:r w:rsidRPr="005D6C37">
      <w:rPr>
        <w:rStyle w:val="PageNumber"/>
        <w:rFonts w:ascii="Times New Roman" w:hAnsi="Times New Roman"/>
        <w:sz w:val="20"/>
        <w:szCs w:val="20"/>
      </w:rPr>
      <w:t>D</w:t>
    </w:r>
    <w:r w:rsidRPr="005D6C37">
      <w:rPr>
        <w:rFonts w:ascii="CG Times" w:hAnsi="CG Times" w:cs="CG Times"/>
        <w:bCs/>
        <w:sz w:val="18"/>
        <w:szCs w:val="18"/>
      </w:rPr>
      <w:t xml:space="preserve"> 20</w:t>
    </w:r>
    <w:r>
      <w:rPr>
        <w:rFonts w:ascii="CG Times" w:hAnsi="CG Times" w:cs="CG Times"/>
        <w:bCs/>
        <w:sz w:val="18"/>
        <w:szCs w:val="18"/>
      </w:rPr>
      <w:t>25</w:t>
    </w:r>
    <w:r w:rsidRPr="005D6C37">
      <w:rPr>
        <w:rFonts w:ascii="CG Times" w:hAnsi="CG Times" w:cs="CG Times"/>
        <w:bCs/>
        <w:sz w:val="18"/>
        <w:szCs w:val="18"/>
      </w:rPr>
      <w:t xml:space="preserve"> NOFA</w:t>
    </w:r>
    <w:r>
      <w:rPr>
        <w:rFonts w:ascii="CG Times" w:hAnsi="CG Times" w:cs="CG Times"/>
        <w:bCs/>
        <w:sz w:val="18"/>
        <w:szCs w:val="18"/>
      </w:rPr>
      <w:tab/>
      <w:t>ARRP</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58993599"/>
      <w:docPartObj>
        <w:docPartGallery w:val="Page Numbers (Bottom of Page)"/>
        <w:docPartUnique/>
      </w:docPartObj>
    </w:sdtPr>
    <w:sdtEndPr>
      <w:rPr>
        <w:noProof/>
      </w:rPr>
    </w:sdtEndPr>
    <w:sdtContent>
      <w:p w14:paraId="4F197066" w14:textId="32A5F0D4" w:rsidR="007C2045" w:rsidRDefault="007C2045">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161962B2" w14:textId="004A2E97" w:rsidR="005057EE" w:rsidRPr="00926C11" w:rsidRDefault="005057EE" w:rsidP="000D7674">
    <w:pPr>
      <w:pStyle w:val="Footer"/>
      <w:tabs>
        <w:tab w:val="clear" w:pos="4680"/>
        <w:tab w:val="clear" w:pos="9360"/>
        <w:tab w:val="left" w:leader="dot" w:pos="9990"/>
        <w:tab w:val="left" w:leader="dot" w:pos="10530"/>
      </w:tabs>
    </w:pPr>
    <w:r w:rsidRPr="005D6C37">
      <w:rPr>
        <w:rStyle w:val="PageNumber"/>
        <w:rFonts w:ascii="Times New Roman" w:hAnsi="Times New Roman"/>
        <w:sz w:val="20"/>
        <w:szCs w:val="20"/>
      </w:rPr>
      <w:t>OC</w:t>
    </w:r>
    <w:r>
      <w:rPr>
        <w:rStyle w:val="PageNumber"/>
        <w:rFonts w:ascii="Times New Roman" w:hAnsi="Times New Roman"/>
        <w:sz w:val="20"/>
        <w:szCs w:val="20"/>
      </w:rPr>
      <w:t>W</w:t>
    </w:r>
    <w:r w:rsidRPr="005D6C37">
      <w:rPr>
        <w:rStyle w:val="PageNumber"/>
        <w:rFonts w:ascii="Times New Roman" w:hAnsi="Times New Roman"/>
        <w:sz w:val="20"/>
        <w:szCs w:val="20"/>
      </w:rPr>
      <w:t>D</w:t>
    </w:r>
    <w:r w:rsidRPr="005D6C37">
      <w:rPr>
        <w:rFonts w:ascii="CG Times" w:hAnsi="CG Times" w:cs="CG Times"/>
        <w:bCs/>
        <w:sz w:val="18"/>
        <w:szCs w:val="18"/>
      </w:rPr>
      <w:t xml:space="preserve"> 20</w:t>
    </w:r>
    <w:r>
      <w:rPr>
        <w:rFonts w:ascii="CG Times" w:hAnsi="CG Times" w:cs="CG Times"/>
        <w:bCs/>
        <w:sz w:val="18"/>
        <w:szCs w:val="18"/>
      </w:rPr>
      <w:t>25</w:t>
    </w:r>
    <w:r w:rsidRPr="005D6C37">
      <w:rPr>
        <w:rFonts w:ascii="CG Times" w:hAnsi="CG Times" w:cs="CG Times"/>
        <w:bCs/>
        <w:sz w:val="18"/>
        <w:szCs w:val="18"/>
      </w:rPr>
      <w:t xml:space="preserve"> NOFA</w:t>
    </w:r>
    <w:r w:rsidR="00735E54">
      <w:rPr>
        <w:rFonts w:ascii="CG Times" w:hAnsi="CG Times" w:cs="CG Times"/>
        <w:bCs/>
        <w:sz w:val="18"/>
        <w:szCs w:val="18"/>
      </w:rPr>
      <w:tab/>
    </w:r>
    <w:r>
      <w:rPr>
        <w:rFonts w:ascii="CG Times" w:hAnsi="CG Times" w:cs="CG Times"/>
        <w:bCs/>
        <w:sz w:val="18"/>
        <w:szCs w:val="18"/>
      </w:rPr>
      <w:t>ARRP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3EC4CD" w14:textId="77777777" w:rsidR="00C025A6" w:rsidRDefault="00C025A6" w:rsidP="000A2E70">
      <w:pPr>
        <w:spacing w:after="0" w:line="240" w:lineRule="auto"/>
      </w:pPr>
      <w:r>
        <w:separator/>
      </w:r>
    </w:p>
  </w:footnote>
  <w:footnote w:type="continuationSeparator" w:id="0">
    <w:p w14:paraId="6240048E" w14:textId="77777777" w:rsidR="00C025A6" w:rsidRDefault="00C025A6" w:rsidP="000A2E7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cZYjDSSq" int2:invalidationBookmarkName="" int2:hashCode="QnFif08L72EEqV" int2:id="IMDMLFJ0">
      <int2:state int2:value="Rejected" int2:type="gram"/>
    </int2:bookmark>
    <int2:bookmark int2:bookmarkName="_Int_XsAeIJ9C" int2:invalidationBookmarkName="" int2:hashCode="QnFif08L72EEqV" int2:id="JCVXrd9F">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89CDBE0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8D0B7823"/>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90BF8E2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9225127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AEA74C6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D25D2A08"/>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15:restartNumberingAfterBreak="0">
    <w:nsid w:val="F3C5120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0340C3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8" w15:restartNumberingAfterBreak="0">
    <w:nsid w:val="05D60AEF"/>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AA793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0" w15:restartNumberingAfterBreak="0">
    <w:nsid w:val="25379F25"/>
    <w:multiLevelType w:val="hybridMultilevel"/>
    <w:tmpl w:val="A65811BA"/>
    <w:lvl w:ilvl="0" w:tplc="5D6EA3A4">
      <w:start w:val="1"/>
      <w:numFmt w:val="bullet"/>
      <w:lvlText w:val=""/>
      <w:lvlJc w:val="left"/>
      <w:pPr>
        <w:ind w:left="720" w:hanging="360"/>
      </w:pPr>
      <w:rPr>
        <w:rFonts w:ascii="Symbol" w:hAnsi="Symbol" w:hint="default"/>
      </w:rPr>
    </w:lvl>
    <w:lvl w:ilvl="1" w:tplc="76E6BC46">
      <w:start w:val="1"/>
      <w:numFmt w:val="bullet"/>
      <w:lvlText w:val="o"/>
      <w:lvlJc w:val="left"/>
      <w:pPr>
        <w:ind w:left="1440" w:hanging="360"/>
      </w:pPr>
      <w:rPr>
        <w:rFonts w:ascii="Courier New" w:hAnsi="Courier New" w:hint="default"/>
      </w:rPr>
    </w:lvl>
    <w:lvl w:ilvl="2" w:tplc="43462E98">
      <w:start w:val="1"/>
      <w:numFmt w:val="bullet"/>
      <w:lvlText w:val=""/>
      <w:lvlJc w:val="left"/>
      <w:pPr>
        <w:ind w:left="2160" w:hanging="360"/>
      </w:pPr>
      <w:rPr>
        <w:rFonts w:ascii="Wingdings" w:hAnsi="Wingdings" w:hint="default"/>
      </w:rPr>
    </w:lvl>
    <w:lvl w:ilvl="3" w:tplc="DF22BF5E">
      <w:start w:val="1"/>
      <w:numFmt w:val="bullet"/>
      <w:lvlText w:val=""/>
      <w:lvlJc w:val="left"/>
      <w:pPr>
        <w:ind w:left="2880" w:hanging="360"/>
      </w:pPr>
      <w:rPr>
        <w:rFonts w:ascii="Symbol" w:hAnsi="Symbol" w:hint="default"/>
      </w:rPr>
    </w:lvl>
    <w:lvl w:ilvl="4" w:tplc="19624364">
      <w:start w:val="1"/>
      <w:numFmt w:val="bullet"/>
      <w:lvlText w:val="o"/>
      <w:lvlJc w:val="left"/>
      <w:pPr>
        <w:ind w:left="3600" w:hanging="360"/>
      </w:pPr>
      <w:rPr>
        <w:rFonts w:ascii="Courier New" w:hAnsi="Courier New" w:hint="default"/>
      </w:rPr>
    </w:lvl>
    <w:lvl w:ilvl="5" w:tplc="B6067982">
      <w:start w:val="1"/>
      <w:numFmt w:val="bullet"/>
      <w:lvlText w:val=""/>
      <w:lvlJc w:val="left"/>
      <w:pPr>
        <w:ind w:left="4320" w:hanging="360"/>
      </w:pPr>
      <w:rPr>
        <w:rFonts w:ascii="Wingdings" w:hAnsi="Wingdings" w:hint="default"/>
      </w:rPr>
    </w:lvl>
    <w:lvl w:ilvl="6" w:tplc="0318194A">
      <w:start w:val="1"/>
      <w:numFmt w:val="bullet"/>
      <w:lvlText w:val=""/>
      <w:lvlJc w:val="left"/>
      <w:pPr>
        <w:ind w:left="5040" w:hanging="360"/>
      </w:pPr>
      <w:rPr>
        <w:rFonts w:ascii="Symbol" w:hAnsi="Symbol" w:hint="default"/>
      </w:rPr>
    </w:lvl>
    <w:lvl w:ilvl="7" w:tplc="9A7E4BD0">
      <w:start w:val="1"/>
      <w:numFmt w:val="bullet"/>
      <w:lvlText w:val="o"/>
      <w:lvlJc w:val="left"/>
      <w:pPr>
        <w:ind w:left="5760" w:hanging="360"/>
      </w:pPr>
      <w:rPr>
        <w:rFonts w:ascii="Courier New" w:hAnsi="Courier New" w:hint="default"/>
      </w:rPr>
    </w:lvl>
    <w:lvl w:ilvl="8" w:tplc="CAE0ABE6">
      <w:start w:val="1"/>
      <w:numFmt w:val="bullet"/>
      <w:lvlText w:val=""/>
      <w:lvlJc w:val="left"/>
      <w:pPr>
        <w:ind w:left="6480" w:hanging="360"/>
      </w:pPr>
      <w:rPr>
        <w:rFonts w:ascii="Wingdings" w:hAnsi="Wingdings" w:hint="default"/>
      </w:rPr>
    </w:lvl>
  </w:abstractNum>
  <w:abstractNum w:abstractNumId="11" w15:restartNumberingAfterBreak="0">
    <w:nsid w:val="25709A06"/>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2" w15:restartNumberingAfterBreak="0">
    <w:nsid w:val="315078C5"/>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3" w15:restartNumberingAfterBreak="0">
    <w:nsid w:val="317B9870"/>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4" w15:restartNumberingAfterBreak="0">
    <w:nsid w:val="3397856E"/>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5" w15:restartNumberingAfterBreak="0">
    <w:nsid w:val="355DBDB5"/>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6" w15:restartNumberingAfterBreak="0">
    <w:nsid w:val="4107FE1C"/>
    <w:multiLevelType w:val="hybridMultilevel"/>
    <w:tmpl w:val="2BDAD032"/>
    <w:lvl w:ilvl="0" w:tplc="ACB4F8EA">
      <w:start w:val="1"/>
      <w:numFmt w:val="bullet"/>
      <w:lvlText w:val=""/>
      <w:lvlJc w:val="left"/>
      <w:pPr>
        <w:ind w:left="720" w:hanging="360"/>
      </w:pPr>
      <w:rPr>
        <w:rFonts w:ascii="Symbol" w:hAnsi="Symbol" w:hint="default"/>
      </w:rPr>
    </w:lvl>
    <w:lvl w:ilvl="1" w:tplc="F028B04C">
      <w:start w:val="1"/>
      <w:numFmt w:val="bullet"/>
      <w:lvlText w:val="o"/>
      <w:lvlJc w:val="left"/>
      <w:pPr>
        <w:ind w:left="1440" w:hanging="360"/>
      </w:pPr>
      <w:rPr>
        <w:rFonts w:ascii="Courier New" w:hAnsi="Courier New" w:hint="default"/>
      </w:rPr>
    </w:lvl>
    <w:lvl w:ilvl="2" w:tplc="D318F80C">
      <w:start w:val="1"/>
      <w:numFmt w:val="bullet"/>
      <w:lvlText w:val=""/>
      <w:lvlJc w:val="left"/>
      <w:pPr>
        <w:ind w:left="2160" w:hanging="360"/>
      </w:pPr>
      <w:rPr>
        <w:rFonts w:ascii="Wingdings" w:hAnsi="Wingdings" w:hint="default"/>
      </w:rPr>
    </w:lvl>
    <w:lvl w:ilvl="3" w:tplc="ACEE9C00">
      <w:start w:val="1"/>
      <w:numFmt w:val="bullet"/>
      <w:lvlText w:val=""/>
      <w:lvlJc w:val="left"/>
      <w:pPr>
        <w:ind w:left="2880" w:hanging="360"/>
      </w:pPr>
      <w:rPr>
        <w:rFonts w:ascii="Symbol" w:hAnsi="Symbol" w:hint="default"/>
      </w:rPr>
    </w:lvl>
    <w:lvl w:ilvl="4" w:tplc="5352DF30">
      <w:start w:val="1"/>
      <w:numFmt w:val="bullet"/>
      <w:lvlText w:val="o"/>
      <w:lvlJc w:val="left"/>
      <w:pPr>
        <w:ind w:left="3600" w:hanging="360"/>
      </w:pPr>
      <w:rPr>
        <w:rFonts w:ascii="Courier New" w:hAnsi="Courier New" w:hint="default"/>
      </w:rPr>
    </w:lvl>
    <w:lvl w:ilvl="5" w:tplc="E51059A2">
      <w:start w:val="1"/>
      <w:numFmt w:val="bullet"/>
      <w:lvlText w:val=""/>
      <w:lvlJc w:val="left"/>
      <w:pPr>
        <w:ind w:left="4320" w:hanging="360"/>
      </w:pPr>
      <w:rPr>
        <w:rFonts w:ascii="Wingdings" w:hAnsi="Wingdings" w:hint="default"/>
      </w:rPr>
    </w:lvl>
    <w:lvl w:ilvl="6" w:tplc="0E6EF802">
      <w:start w:val="1"/>
      <w:numFmt w:val="bullet"/>
      <w:lvlText w:val=""/>
      <w:lvlJc w:val="left"/>
      <w:pPr>
        <w:ind w:left="5040" w:hanging="360"/>
      </w:pPr>
      <w:rPr>
        <w:rFonts w:ascii="Symbol" w:hAnsi="Symbol" w:hint="default"/>
      </w:rPr>
    </w:lvl>
    <w:lvl w:ilvl="7" w:tplc="EF8EBBFA">
      <w:start w:val="1"/>
      <w:numFmt w:val="bullet"/>
      <w:lvlText w:val="o"/>
      <w:lvlJc w:val="left"/>
      <w:pPr>
        <w:ind w:left="5760" w:hanging="360"/>
      </w:pPr>
      <w:rPr>
        <w:rFonts w:ascii="Courier New" w:hAnsi="Courier New" w:hint="default"/>
      </w:rPr>
    </w:lvl>
    <w:lvl w:ilvl="8" w:tplc="EAF687E0">
      <w:start w:val="1"/>
      <w:numFmt w:val="bullet"/>
      <w:lvlText w:val=""/>
      <w:lvlJc w:val="left"/>
      <w:pPr>
        <w:ind w:left="6480" w:hanging="360"/>
      </w:pPr>
      <w:rPr>
        <w:rFonts w:ascii="Wingdings" w:hAnsi="Wingdings" w:hint="default"/>
      </w:rPr>
    </w:lvl>
  </w:abstractNum>
  <w:abstractNum w:abstractNumId="17" w15:restartNumberingAfterBreak="0">
    <w:nsid w:val="4843895D"/>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8" w15:restartNumberingAfterBreak="0">
    <w:nsid w:val="4900AFE7"/>
    <w:multiLevelType w:val="hybridMultilevel"/>
    <w:tmpl w:val="FE62BB0E"/>
    <w:lvl w:ilvl="0" w:tplc="823E1DE8">
      <w:start w:val="1"/>
      <w:numFmt w:val="decimal"/>
      <w:lvlText w:val="%1."/>
      <w:lvlJc w:val="left"/>
      <w:pPr>
        <w:ind w:left="720" w:hanging="360"/>
      </w:pPr>
    </w:lvl>
    <w:lvl w:ilvl="1" w:tplc="955A17B2">
      <w:start w:val="1"/>
      <w:numFmt w:val="lowerLetter"/>
      <w:lvlText w:val="%2."/>
      <w:lvlJc w:val="left"/>
      <w:pPr>
        <w:ind w:left="1440" w:hanging="360"/>
      </w:pPr>
    </w:lvl>
    <w:lvl w:ilvl="2" w:tplc="8E06DD04">
      <w:start w:val="1"/>
      <w:numFmt w:val="lowerRoman"/>
      <w:lvlText w:val="%3."/>
      <w:lvlJc w:val="right"/>
      <w:pPr>
        <w:ind w:left="2160" w:hanging="180"/>
      </w:pPr>
    </w:lvl>
    <w:lvl w:ilvl="3" w:tplc="656421F4">
      <w:start w:val="1"/>
      <w:numFmt w:val="decimal"/>
      <w:lvlText w:val="%4."/>
      <w:lvlJc w:val="left"/>
      <w:pPr>
        <w:ind w:left="2880" w:hanging="360"/>
      </w:pPr>
    </w:lvl>
    <w:lvl w:ilvl="4" w:tplc="DA301D4A">
      <w:start w:val="1"/>
      <w:numFmt w:val="lowerLetter"/>
      <w:lvlText w:val="%5."/>
      <w:lvlJc w:val="left"/>
      <w:pPr>
        <w:ind w:left="3600" w:hanging="360"/>
      </w:pPr>
    </w:lvl>
    <w:lvl w:ilvl="5" w:tplc="E85A6F02">
      <w:start w:val="1"/>
      <w:numFmt w:val="lowerRoman"/>
      <w:lvlText w:val="%6."/>
      <w:lvlJc w:val="right"/>
      <w:pPr>
        <w:ind w:left="4320" w:hanging="180"/>
      </w:pPr>
    </w:lvl>
    <w:lvl w:ilvl="6" w:tplc="30A0EE20">
      <w:start w:val="1"/>
      <w:numFmt w:val="decimal"/>
      <w:lvlText w:val="%7."/>
      <w:lvlJc w:val="left"/>
      <w:pPr>
        <w:ind w:left="5040" w:hanging="360"/>
      </w:pPr>
    </w:lvl>
    <w:lvl w:ilvl="7" w:tplc="051A1F0A">
      <w:start w:val="1"/>
      <w:numFmt w:val="lowerLetter"/>
      <w:lvlText w:val="%8."/>
      <w:lvlJc w:val="left"/>
      <w:pPr>
        <w:ind w:left="5760" w:hanging="360"/>
      </w:pPr>
    </w:lvl>
    <w:lvl w:ilvl="8" w:tplc="4E5A220C">
      <w:start w:val="1"/>
      <w:numFmt w:val="lowerRoman"/>
      <w:lvlText w:val="%9."/>
      <w:lvlJc w:val="right"/>
      <w:pPr>
        <w:ind w:left="6480" w:hanging="180"/>
      </w:pPr>
    </w:lvl>
  </w:abstractNum>
  <w:abstractNum w:abstractNumId="19" w15:restartNumberingAfterBreak="0">
    <w:nsid w:val="5BD481DC"/>
    <w:multiLevelType w:val="hybridMultilevel"/>
    <w:tmpl w:val="B2D2A8AE"/>
    <w:lvl w:ilvl="0" w:tplc="CF66FCC2">
      <w:start w:val="1"/>
      <w:numFmt w:val="bullet"/>
      <w:lvlText w:val=""/>
      <w:lvlJc w:val="left"/>
      <w:pPr>
        <w:ind w:left="720" w:hanging="360"/>
      </w:pPr>
      <w:rPr>
        <w:rFonts w:ascii="Symbol" w:hAnsi="Symbol" w:hint="default"/>
      </w:rPr>
    </w:lvl>
    <w:lvl w:ilvl="1" w:tplc="6BCCDB82">
      <w:start w:val="1"/>
      <w:numFmt w:val="bullet"/>
      <w:lvlText w:val="o"/>
      <w:lvlJc w:val="left"/>
      <w:pPr>
        <w:ind w:left="1440" w:hanging="360"/>
      </w:pPr>
      <w:rPr>
        <w:rFonts w:ascii="Courier New" w:hAnsi="Courier New" w:hint="default"/>
      </w:rPr>
    </w:lvl>
    <w:lvl w:ilvl="2" w:tplc="C27A61B4">
      <w:start w:val="1"/>
      <w:numFmt w:val="bullet"/>
      <w:lvlText w:val=""/>
      <w:lvlJc w:val="left"/>
      <w:pPr>
        <w:ind w:left="2160" w:hanging="360"/>
      </w:pPr>
      <w:rPr>
        <w:rFonts w:ascii="Wingdings" w:hAnsi="Wingdings" w:hint="default"/>
      </w:rPr>
    </w:lvl>
    <w:lvl w:ilvl="3" w:tplc="BA48F9D2">
      <w:start w:val="1"/>
      <w:numFmt w:val="bullet"/>
      <w:lvlText w:val=""/>
      <w:lvlJc w:val="left"/>
      <w:pPr>
        <w:ind w:left="2880" w:hanging="360"/>
      </w:pPr>
      <w:rPr>
        <w:rFonts w:ascii="Symbol" w:hAnsi="Symbol" w:hint="default"/>
      </w:rPr>
    </w:lvl>
    <w:lvl w:ilvl="4" w:tplc="7D5C9254">
      <w:start w:val="1"/>
      <w:numFmt w:val="bullet"/>
      <w:lvlText w:val="o"/>
      <w:lvlJc w:val="left"/>
      <w:pPr>
        <w:ind w:left="3600" w:hanging="360"/>
      </w:pPr>
      <w:rPr>
        <w:rFonts w:ascii="Courier New" w:hAnsi="Courier New" w:hint="default"/>
      </w:rPr>
    </w:lvl>
    <w:lvl w:ilvl="5" w:tplc="48902BD8">
      <w:start w:val="1"/>
      <w:numFmt w:val="bullet"/>
      <w:lvlText w:val=""/>
      <w:lvlJc w:val="left"/>
      <w:pPr>
        <w:ind w:left="4320" w:hanging="360"/>
      </w:pPr>
      <w:rPr>
        <w:rFonts w:ascii="Wingdings" w:hAnsi="Wingdings" w:hint="default"/>
      </w:rPr>
    </w:lvl>
    <w:lvl w:ilvl="6" w:tplc="7144A83A">
      <w:start w:val="1"/>
      <w:numFmt w:val="bullet"/>
      <w:lvlText w:val=""/>
      <w:lvlJc w:val="left"/>
      <w:pPr>
        <w:ind w:left="5040" w:hanging="360"/>
      </w:pPr>
      <w:rPr>
        <w:rFonts w:ascii="Symbol" w:hAnsi="Symbol" w:hint="default"/>
      </w:rPr>
    </w:lvl>
    <w:lvl w:ilvl="7" w:tplc="455C7010">
      <w:start w:val="1"/>
      <w:numFmt w:val="bullet"/>
      <w:lvlText w:val="o"/>
      <w:lvlJc w:val="left"/>
      <w:pPr>
        <w:ind w:left="5760" w:hanging="360"/>
      </w:pPr>
      <w:rPr>
        <w:rFonts w:ascii="Courier New" w:hAnsi="Courier New" w:hint="default"/>
      </w:rPr>
    </w:lvl>
    <w:lvl w:ilvl="8" w:tplc="9198D83C">
      <w:start w:val="1"/>
      <w:numFmt w:val="bullet"/>
      <w:lvlText w:val=""/>
      <w:lvlJc w:val="left"/>
      <w:pPr>
        <w:ind w:left="6480" w:hanging="360"/>
      </w:pPr>
      <w:rPr>
        <w:rFonts w:ascii="Wingdings" w:hAnsi="Wingdings" w:hint="default"/>
      </w:rPr>
    </w:lvl>
  </w:abstractNum>
  <w:abstractNum w:abstractNumId="20" w15:restartNumberingAfterBreak="0">
    <w:nsid w:val="625D867A"/>
    <w:multiLevelType w:val="hybridMultilevel"/>
    <w:tmpl w:val="5C72EB66"/>
    <w:lvl w:ilvl="0" w:tplc="3A0AFE46">
      <w:start w:val="1"/>
      <w:numFmt w:val="bullet"/>
      <w:lvlText w:val=""/>
      <w:lvlJc w:val="left"/>
      <w:pPr>
        <w:ind w:left="720" w:hanging="360"/>
      </w:pPr>
      <w:rPr>
        <w:rFonts w:ascii="Symbol" w:hAnsi="Symbol" w:hint="default"/>
      </w:rPr>
    </w:lvl>
    <w:lvl w:ilvl="1" w:tplc="4C6E7A26">
      <w:start w:val="1"/>
      <w:numFmt w:val="bullet"/>
      <w:lvlText w:val="o"/>
      <w:lvlJc w:val="left"/>
      <w:pPr>
        <w:ind w:left="1440" w:hanging="360"/>
      </w:pPr>
      <w:rPr>
        <w:rFonts w:ascii="Courier New" w:hAnsi="Courier New" w:hint="default"/>
      </w:rPr>
    </w:lvl>
    <w:lvl w:ilvl="2" w:tplc="70668330">
      <w:start w:val="1"/>
      <w:numFmt w:val="bullet"/>
      <w:lvlText w:val=""/>
      <w:lvlJc w:val="left"/>
      <w:pPr>
        <w:ind w:left="2160" w:hanging="360"/>
      </w:pPr>
      <w:rPr>
        <w:rFonts w:ascii="Wingdings" w:hAnsi="Wingdings" w:hint="default"/>
      </w:rPr>
    </w:lvl>
    <w:lvl w:ilvl="3" w:tplc="4D902592">
      <w:start w:val="1"/>
      <w:numFmt w:val="bullet"/>
      <w:lvlText w:val=""/>
      <w:lvlJc w:val="left"/>
      <w:pPr>
        <w:ind w:left="2880" w:hanging="360"/>
      </w:pPr>
      <w:rPr>
        <w:rFonts w:ascii="Symbol" w:hAnsi="Symbol" w:hint="default"/>
      </w:rPr>
    </w:lvl>
    <w:lvl w:ilvl="4" w:tplc="C85AE20E">
      <w:start w:val="1"/>
      <w:numFmt w:val="bullet"/>
      <w:lvlText w:val="o"/>
      <w:lvlJc w:val="left"/>
      <w:pPr>
        <w:ind w:left="3600" w:hanging="360"/>
      </w:pPr>
      <w:rPr>
        <w:rFonts w:ascii="Courier New" w:hAnsi="Courier New" w:hint="default"/>
      </w:rPr>
    </w:lvl>
    <w:lvl w:ilvl="5" w:tplc="C848FA16">
      <w:start w:val="1"/>
      <w:numFmt w:val="bullet"/>
      <w:lvlText w:val=""/>
      <w:lvlJc w:val="left"/>
      <w:pPr>
        <w:ind w:left="4320" w:hanging="360"/>
      </w:pPr>
      <w:rPr>
        <w:rFonts w:ascii="Wingdings" w:hAnsi="Wingdings" w:hint="default"/>
      </w:rPr>
    </w:lvl>
    <w:lvl w:ilvl="6" w:tplc="BA48CAF4">
      <w:start w:val="1"/>
      <w:numFmt w:val="bullet"/>
      <w:lvlText w:val=""/>
      <w:lvlJc w:val="left"/>
      <w:pPr>
        <w:ind w:left="5040" w:hanging="360"/>
      </w:pPr>
      <w:rPr>
        <w:rFonts w:ascii="Symbol" w:hAnsi="Symbol" w:hint="default"/>
      </w:rPr>
    </w:lvl>
    <w:lvl w:ilvl="7" w:tplc="9788EB24">
      <w:start w:val="1"/>
      <w:numFmt w:val="bullet"/>
      <w:lvlText w:val="o"/>
      <w:lvlJc w:val="left"/>
      <w:pPr>
        <w:ind w:left="5760" w:hanging="360"/>
      </w:pPr>
      <w:rPr>
        <w:rFonts w:ascii="Courier New" w:hAnsi="Courier New" w:hint="default"/>
      </w:rPr>
    </w:lvl>
    <w:lvl w:ilvl="8" w:tplc="550C4170">
      <w:start w:val="1"/>
      <w:numFmt w:val="bullet"/>
      <w:lvlText w:val=""/>
      <w:lvlJc w:val="left"/>
      <w:pPr>
        <w:ind w:left="6480" w:hanging="360"/>
      </w:pPr>
      <w:rPr>
        <w:rFonts w:ascii="Wingdings" w:hAnsi="Wingdings" w:hint="default"/>
      </w:rPr>
    </w:lvl>
  </w:abstractNum>
  <w:abstractNum w:abstractNumId="21" w15:restartNumberingAfterBreak="0">
    <w:nsid w:val="6C99092F"/>
    <w:multiLevelType w:val="hybridMultilevel"/>
    <w:tmpl w:val="FCE0B51C"/>
    <w:lvl w:ilvl="0" w:tplc="7464B92A">
      <w:start w:val="2025"/>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45C1AB"/>
    <w:multiLevelType w:val="hybridMultilevel"/>
    <w:tmpl w:val="8FDA46C0"/>
    <w:lvl w:ilvl="0" w:tplc="C45699BE">
      <w:start w:val="1"/>
      <w:numFmt w:val="bullet"/>
      <w:lvlText w:val=""/>
      <w:lvlJc w:val="left"/>
      <w:pPr>
        <w:ind w:left="720" w:hanging="360"/>
      </w:pPr>
      <w:rPr>
        <w:rFonts w:ascii="Symbol" w:hAnsi="Symbol" w:hint="default"/>
      </w:rPr>
    </w:lvl>
    <w:lvl w:ilvl="1" w:tplc="A732A276">
      <w:start w:val="1"/>
      <w:numFmt w:val="bullet"/>
      <w:lvlText w:val="o"/>
      <w:lvlJc w:val="left"/>
      <w:pPr>
        <w:ind w:left="1440" w:hanging="360"/>
      </w:pPr>
      <w:rPr>
        <w:rFonts w:ascii="Courier New" w:hAnsi="Courier New" w:hint="default"/>
      </w:rPr>
    </w:lvl>
    <w:lvl w:ilvl="2" w:tplc="28CED258">
      <w:start w:val="1"/>
      <w:numFmt w:val="bullet"/>
      <w:lvlText w:val=""/>
      <w:lvlJc w:val="left"/>
      <w:pPr>
        <w:ind w:left="2160" w:hanging="360"/>
      </w:pPr>
      <w:rPr>
        <w:rFonts w:ascii="Wingdings" w:hAnsi="Wingdings" w:hint="default"/>
      </w:rPr>
    </w:lvl>
    <w:lvl w:ilvl="3" w:tplc="34A025A4">
      <w:start w:val="1"/>
      <w:numFmt w:val="bullet"/>
      <w:lvlText w:val=""/>
      <w:lvlJc w:val="left"/>
      <w:pPr>
        <w:ind w:left="2880" w:hanging="360"/>
      </w:pPr>
      <w:rPr>
        <w:rFonts w:ascii="Symbol" w:hAnsi="Symbol" w:hint="default"/>
      </w:rPr>
    </w:lvl>
    <w:lvl w:ilvl="4" w:tplc="581A5CFE">
      <w:start w:val="1"/>
      <w:numFmt w:val="bullet"/>
      <w:lvlText w:val="o"/>
      <w:lvlJc w:val="left"/>
      <w:pPr>
        <w:ind w:left="3600" w:hanging="360"/>
      </w:pPr>
      <w:rPr>
        <w:rFonts w:ascii="Courier New" w:hAnsi="Courier New" w:hint="default"/>
      </w:rPr>
    </w:lvl>
    <w:lvl w:ilvl="5" w:tplc="EAEE431E">
      <w:start w:val="1"/>
      <w:numFmt w:val="bullet"/>
      <w:lvlText w:val=""/>
      <w:lvlJc w:val="left"/>
      <w:pPr>
        <w:ind w:left="4320" w:hanging="360"/>
      </w:pPr>
      <w:rPr>
        <w:rFonts w:ascii="Wingdings" w:hAnsi="Wingdings" w:hint="default"/>
      </w:rPr>
    </w:lvl>
    <w:lvl w:ilvl="6" w:tplc="38EE741C">
      <w:start w:val="1"/>
      <w:numFmt w:val="bullet"/>
      <w:lvlText w:val=""/>
      <w:lvlJc w:val="left"/>
      <w:pPr>
        <w:ind w:left="5040" w:hanging="360"/>
      </w:pPr>
      <w:rPr>
        <w:rFonts w:ascii="Symbol" w:hAnsi="Symbol" w:hint="default"/>
      </w:rPr>
    </w:lvl>
    <w:lvl w:ilvl="7" w:tplc="F1DAEE22">
      <w:start w:val="1"/>
      <w:numFmt w:val="bullet"/>
      <w:lvlText w:val="o"/>
      <w:lvlJc w:val="left"/>
      <w:pPr>
        <w:ind w:left="5760" w:hanging="360"/>
      </w:pPr>
      <w:rPr>
        <w:rFonts w:ascii="Courier New" w:hAnsi="Courier New" w:hint="default"/>
      </w:rPr>
    </w:lvl>
    <w:lvl w:ilvl="8" w:tplc="2BB63E10">
      <w:start w:val="1"/>
      <w:numFmt w:val="bullet"/>
      <w:lvlText w:val=""/>
      <w:lvlJc w:val="left"/>
      <w:pPr>
        <w:ind w:left="6480" w:hanging="360"/>
      </w:pPr>
      <w:rPr>
        <w:rFonts w:ascii="Wingdings" w:hAnsi="Wingdings" w:hint="default"/>
      </w:rPr>
    </w:lvl>
  </w:abstractNum>
  <w:abstractNum w:abstractNumId="23" w15:restartNumberingAfterBreak="0">
    <w:nsid w:val="710A4E42"/>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C42CC15"/>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5" w15:restartNumberingAfterBreak="0">
    <w:nsid w:val="7D637724"/>
    <w:multiLevelType w:val="hybridMultilevel"/>
    <w:tmpl w:val="FFFFFFFF"/>
    <w:lvl w:ilvl="0" w:tplc="FFFFFFFF">
      <w:start w:val="1"/>
      <w:numFmt w:val="ideographDigit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604271182">
    <w:abstractNumId w:val="19"/>
  </w:num>
  <w:num w:numId="2" w16cid:durableId="2039309980">
    <w:abstractNumId w:val="10"/>
  </w:num>
  <w:num w:numId="3" w16cid:durableId="486098182">
    <w:abstractNumId w:val="18"/>
  </w:num>
  <w:num w:numId="4" w16cid:durableId="1650359366">
    <w:abstractNumId w:val="20"/>
  </w:num>
  <w:num w:numId="5" w16cid:durableId="799885164">
    <w:abstractNumId w:val="22"/>
  </w:num>
  <w:num w:numId="6" w16cid:durableId="984968054">
    <w:abstractNumId w:val="16"/>
  </w:num>
  <w:num w:numId="7" w16cid:durableId="447816088">
    <w:abstractNumId w:val="2"/>
  </w:num>
  <w:num w:numId="8" w16cid:durableId="120151231">
    <w:abstractNumId w:val="5"/>
  </w:num>
  <w:num w:numId="9" w16cid:durableId="1737363135">
    <w:abstractNumId w:val="13"/>
  </w:num>
  <w:num w:numId="10" w16cid:durableId="1891069200">
    <w:abstractNumId w:val="14"/>
  </w:num>
  <w:num w:numId="11" w16cid:durableId="1434663669">
    <w:abstractNumId w:val="3"/>
  </w:num>
  <w:num w:numId="12" w16cid:durableId="397165578">
    <w:abstractNumId w:val="15"/>
  </w:num>
  <w:num w:numId="13" w16cid:durableId="2026708627">
    <w:abstractNumId w:val="11"/>
  </w:num>
  <w:num w:numId="14" w16cid:durableId="469711764">
    <w:abstractNumId w:val="1"/>
  </w:num>
  <w:num w:numId="15" w16cid:durableId="1418088030">
    <w:abstractNumId w:val="0"/>
  </w:num>
  <w:num w:numId="16" w16cid:durableId="973365000">
    <w:abstractNumId w:val="25"/>
  </w:num>
  <w:num w:numId="17" w16cid:durableId="2025017324">
    <w:abstractNumId w:val="4"/>
  </w:num>
  <w:num w:numId="18" w16cid:durableId="1226338439">
    <w:abstractNumId w:val="12"/>
  </w:num>
  <w:num w:numId="19" w16cid:durableId="1042636957">
    <w:abstractNumId w:val="17"/>
  </w:num>
  <w:num w:numId="20" w16cid:durableId="814495853">
    <w:abstractNumId w:val="24"/>
  </w:num>
  <w:num w:numId="21" w16cid:durableId="1686517019">
    <w:abstractNumId w:val="6"/>
  </w:num>
  <w:num w:numId="22" w16cid:durableId="118694046">
    <w:abstractNumId w:val="9"/>
  </w:num>
  <w:num w:numId="23" w16cid:durableId="2102867392">
    <w:abstractNumId w:val="8"/>
  </w:num>
  <w:num w:numId="24" w16cid:durableId="1088967430">
    <w:abstractNumId w:val="23"/>
  </w:num>
  <w:num w:numId="25" w16cid:durableId="185349390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EE8"/>
    <w:rsid w:val="000052C1"/>
    <w:rsid w:val="0009698F"/>
    <w:rsid w:val="000A2E70"/>
    <w:rsid w:val="000A7BAD"/>
    <w:rsid w:val="000B1DA2"/>
    <w:rsid w:val="000C6B45"/>
    <w:rsid w:val="000D7674"/>
    <w:rsid w:val="000E0EC8"/>
    <w:rsid w:val="000F1A4B"/>
    <w:rsid w:val="00105F7B"/>
    <w:rsid w:val="0010647B"/>
    <w:rsid w:val="00123C3C"/>
    <w:rsid w:val="0013448D"/>
    <w:rsid w:val="0015306B"/>
    <w:rsid w:val="00156F42"/>
    <w:rsid w:val="001634AA"/>
    <w:rsid w:val="001672A4"/>
    <w:rsid w:val="00170519"/>
    <w:rsid w:val="001732DA"/>
    <w:rsid w:val="00176A60"/>
    <w:rsid w:val="00176AA6"/>
    <w:rsid w:val="00183033"/>
    <w:rsid w:val="00185FBE"/>
    <w:rsid w:val="001A4114"/>
    <w:rsid w:val="001A7953"/>
    <w:rsid w:val="001C284D"/>
    <w:rsid w:val="00207DD5"/>
    <w:rsid w:val="00230EC9"/>
    <w:rsid w:val="00247497"/>
    <w:rsid w:val="00252AFB"/>
    <w:rsid w:val="002620EC"/>
    <w:rsid w:val="0029036B"/>
    <w:rsid w:val="002C77F4"/>
    <w:rsid w:val="002D6EE8"/>
    <w:rsid w:val="002D7989"/>
    <w:rsid w:val="002E1E52"/>
    <w:rsid w:val="002F45EA"/>
    <w:rsid w:val="0031366C"/>
    <w:rsid w:val="00345934"/>
    <w:rsid w:val="00372C14"/>
    <w:rsid w:val="0037389B"/>
    <w:rsid w:val="00381CCD"/>
    <w:rsid w:val="0038466B"/>
    <w:rsid w:val="00392031"/>
    <w:rsid w:val="0039240D"/>
    <w:rsid w:val="0039314D"/>
    <w:rsid w:val="003B1C1C"/>
    <w:rsid w:val="0042AB6D"/>
    <w:rsid w:val="00433780"/>
    <w:rsid w:val="00433DDA"/>
    <w:rsid w:val="0043581D"/>
    <w:rsid w:val="0044097E"/>
    <w:rsid w:val="0044598A"/>
    <w:rsid w:val="0046795D"/>
    <w:rsid w:val="00477CF7"/>
    <w:rsid w:val="00481204"/>
    <w:rsid w:val="004863D0"/>
    <w:rsid w:val="00495BF7"/>
    <w:rsid w:val="00497AE7"/>
    <w:rsid w:val="004A0919"/>
    <w:rsid w:val="004A78CD"/>
    <w:rsid w:val="004D114E"/>
    <w:rsid w:val="004E2930"/>
    <w:rsid w:val="004F36F7"/>
    <w:rsid w:val="005057EE"/>
    <w:rsid w:val="005059A5"/>
    <w:rsid w:val="00507619"/>
    <w:rsid w:val="00507C44"/>
    <w:rsid w:val="0052442E"/>
    <w:rsid w:val="00527F94"/>
    <w:rsid w:val="0053001E"/>
    <w:rsid w:val="005373E6"/>
    <w:rsid w:val="0054389D"/>
    <w:rsid w:val="00591BC4"/>
    <w:rsid w:val="005A114F"/>
    <w:rsid w:val="005B7DF6"/>
    <w:rsid w:val="005C1626"/>
    <w:rsid w:val="005E063F"/>
    <w:rsid w:val="0061444C"/>
    <w:rsid w:val="00641550"/>
    <w:rsid w:val="00647775"/>
    <w:rsid w:val="00661C38"/>
    <w:rsid w:val="0066209F"/>
    <w:rsid w:val="00670283"/>
    <w:rsid w:val="0068375E"/>
    <w:rsid w:val="00687BF4"/>
    <w:rsid w:val="00693304"/>
    <w:rsid w:val="006A22BD"/>
    <w:rsid w:val="006A23FF"/>
    <w:rsid w:val="006A3277"/>
    <w:rsid w:val="006D55C0"/>
    <w:rsid w:val="006D6CE9"/>
    <w:rsid w:val="006E5217"/>
    <w:rsid w:val="00702AAE"/>
    <w:rsid w:val="007034EE"/>
    <w:rsid w:val="00704854"/>
    <w:rsid w:val="0072041C"/>
    <w:rsid w:val="00721B9A"/>
    <w:rsid w:val="0072373B"/>
    <w:rsid w:val="00733598"/>
    <w:rsid w:val="00735E54"/>
    <w:rsid w:val="00747872"/>
    <w:rsid w:val="007530DF"/>
    <w:rsid w:val="0077229F"/>
    <w:rsid w:val="007749DA"/>
    <w:rsid w:val="00787A06"/>
    <w:rsid w:val="007A6563"/>
    <w:rsid w:val="007B274D"/>
    <w:rsid w:val="007C2045"/>
    <w:rsid w:val="007D08D5"/>
    <w:rsid w:val="007D1B4B"/>
    <w:rsid w:val="007D205C"/>
    <w:rsid w:val="008114A8"/>
    <w:rsid w:val="00832C09"/>
    <w:rsid w:val="00854B59"/>
    <w:rsid w:val="00866142"/>
    <w:rsid w:val="00873F20"/>
    <w:rsid w:val="00876627"/>
    <w:rsid w:val="00876D5E"/>
    <w:rsid w:val="00880250"/>
    <w:rsid w:val="0089222C"/>
    <w:rsid w:val="00892450"/>
    <w:rsid w:val="00893FA5"/>
    <w:rsid w:val="008949F1"/>
    <w:rsid w:val="008B078C"/>
    <w:rsid w:val="008B3C93"/>
    <w:rsid w:val="008D1467"/>
    <w:rsid w:val="0090677A"/>
    <w:rsid w:val="0091497D"/>
    <w:rsid w:val="009336A3"/>
    <w:rsid w:val="00963522"/>
    <w:rsid w:val="009711C0"/>
    <w:rsid w:val="00982193"/>
    <w:rsid w:val="00994B54"/>
    <w:rsid w:val="00995C00"/>
    <w:rsid w:val="009B66CA"/>
    <w:rsid w:val="009C3C61"/>
    <w:rsid w:val="009F09B3"/>
    <w:rsid w:val="009F3A4C"/>
    <w:rsid w:val="00A21614"/>
    <w:rsid w:val="00A25E45"/>
    <w:rsid w:val="00A2650A"/>
    <w:rsid w:val="00A63C9A"/>
    <w:rsid w:val="00A64175"/>
    <w:rsid w:val="00A65D90"/>
    <w:rsid w:val="00A7485E"/>
    <w:rsid w:val="00A924C4"/>
    <w:rsid w:val="00A9513A"/>
    <w:rsid w:val="00A9650C"/>
    <w:rsid w:val="00AA2C1C"/>
    <w:rsid w:val="00AA5498"/>
    <w:rsid w:val="00AB6E52"/>
    <w:rsid w:val="00AD6E54"/>
    <w:rsid w:val="00AE6770"/>
    <w:rsid w:val="00AF682B"/>
    <w:rsid w:val="00B0558F"/>
    <w:rsid w:val="00B0693F"/>
    <w:rsid w:val="00B13DA0"/>
    <w:rsid w:val="00B33FC2"/>
    <w:rsid w:val="00B60150"/>
    <w:rsid w:val="00B968EE"/>
    <w:rsid w:val="00BA36E5"/>
    <w:rsid w:val="00BC70C4"/>
    <w:rsid w:val="00BE0732"/>
    <w:rsid w:val="00BE6995"/>
    <w:rsid w:val="00BF2585"/>
    <w:rsid w:val="00C02197"/>
    <w:rsid w:val="00C025A6"/>
    <w:rsid w:val="00C2735E"/>
    <w:rsid w:val="00C30F96"/>
    <w:rsid w:val="00C35995"/>
    <w:rsid w:val="00C53EE3"/>
    <w:rsid w:val="00C65CBA"/>
    <w:rsid w:val="00C70AF3"/>
    <w:rsid w:val="00CB339B"/>
    <w:rsid w:val="00D07D5F"/>
    <w:rsid w:val="00D21027"/>
    <w:rsid w:val="00D217C7"/>
    <w:rsid w:val="00D276A5"/>
    <w:rsid w:val="00D5748F"/>
    <w:rsid w:val="00D607CE"/>
    <w:rsid w:val="00D64D07"/>
    <w:rsid w:val="00D8244E"/>
    <w:rsid w:val="00D93FC0"/>
    <w:rsid w:val="00DA0E05"/>
    <w:rsid w:val="00DA7135"/>
    <w:rsid w:val="00DB1ADB"/>
    <w:rsid w:val="00DF4B30"/>
    <w:rsid w:val="00E04E05"/>
    <w:rsid w:val="00E42376"/>
    <w:rsid w:val="00E50EFD"/>
    <w:rsid w:val="00E53371"/>
    <w:rsid w:val="00E841BD"/>
    <w:rsid w:val="00E87BA2"/>
    <w:rsid w:val="00E92F65"/>
    <w:rsid w:val="00EC0B51"/>
    <w:rsid w:val="00ED70B8"/>
    <w:rsid w:val="00F11898"/>
    <w:rsid w:val="00F16829"/>
    <w:rsid w:val="00F31010"/>
    <w:rsid w:val="00F33625"/>
    <w:rsid w:val="00F33D99"/>
    <w:rsid w:val="00F37E87"/>
    <w:rsid w:val="00F42C49"/>
    <w:rsid w:val="00F45129"/>
    <w:rsid w:val="00F60CF2"/>
    <w:rsid w:val="00F65CBE"/>
    <w:rsid w:val="00F7421A"/>
    <w:rsid w:val="00F80858"/>
    <w:rsid w:val="00F8238C"/>
    <w:rsid w:val="00F9367C"/>
    <w:rsid w:val="00F94EDF"/>
    <w:rsid w:val="00F9549B"/>
    <w:rsid w:val="00FC278F"/>
    <w:rsid w:val="00FE1E7F"/>
    <w:rsid w:val="00FE2527"/>
    <w:rsid w:val="01018168"/>
    <w:rsid w:val="03A7BBEB"/>
    <w:rsid w:val="04126319"/>
    <w:rsid w:val="05217BD1"/>
    <w:rsid w:val="057A8F28"/>
    <w:rsid w:val="05CAF347"/>
    <w:rsid w:val="065453B1"/>
    <w:rsid w:val="06894809"/>
    <w:rsid w:val="06E2BA22"/>
    <w:rsid w:val="07A3D867"/>
    <w:rsid w:val="07C509FF"/>
    <w:rsid w:val="07DAD9E4"/>
    <w:rsid w:val="08615169"/>
    <w:rsid w:val="090A3814"/>
    <w:rsid w:val="09703239"/>
    <w:rsid w:val="098DF715"/>
    <w:rsid w:val="09E7E771"/>
    <w:rsid w:val="0B170551"/>
    <w:rsid w:val="0B2C8928"/>
    <w:rsid w:val="0B2D10BB"/>
    <w:rsid w:val="0BFF13A5"/>
    <w:rsid w:val="0D01B377"/>
    <w:rsid w:val="0D09C585"/>
    <w:rsid w:val="0D13BDBA"/>
    <w:rsid w:val="0D2F1053"/>
    <w:rsid w:val="0E097422"/>
    <w:rsid w:val="0E99A41C"/>
    <w:rsid w:val="0EECEFA7"/>
    <w:rsid w:val="0F01A5FB"/>
    <w:rsid w:val="0F3760A2"/>
    <w:rsid w:val="0F3FD16D"/>
    <w:rsid w:val="0F6968C9"/>
    <w:rsid w:val="0F87BD50"/>
    <w:rsid w:val="0FA8495D"/>
    <w:rsid w:val="0FB9AFFD"/>
    <w:rsid w:val="1047B4A2"/>
    <w:rsid w:val="104C9A79"/>
    <w:rsid w:val="114597C1"/>
    <w:rsid w:val="11AD7C58"/>
    <w:rsid w:val="11F66DB0"/>
    <w:rsid w:val="1360DDCE"/>
    <w:rsid w:val="13A4E6F4"/>
    <w:rsid w:val="13A78A98"/>
    <w:rsid w:val="154E1A30"/>
    <w:rsid w:val="1581E8AA"/>
    <w:rsid w:val="15B61B9E"/>
    <w:rsid w:val="16176878"/>
    <w:rsid w:val="1734BA14"/>
    <w:rsid w:val="17E2DA2B"/>
    <w:rsid w:val="17F27FFE"/>
    <w:rsid w:val="18A81AA7"/>
    <w:rsid w:val="19473E13"/>
    <w:rsid w:val="1972DC2E"/>
    <w:rsid w:val="1A48B236"/>
    <w:rsid w:val="1ABB6344"/>
    <w:rsid w:val="1B01ACC7"/>
    <w:rsid w:val="1BE59044"/>
    <w:rsid w:val="1C68F3E4"/>
    <w:rsid w:val="1C8FE76F"/>
    <w:rsid w:val="1DC453FE"/>
    <w:rsid w:val="1DC5BB23"/>
    <w:rsid w:val="1DC644DF"/>
    <w:rsid w:val="1E15F19C"/>
    <w:rsid w:val="1E1FEA82"/>
    <w:rsid w:val="1EAD4E73"/>
    <w:rsid w:val="1FE6BFC1"/>
    <w:rsid w:val="1FECEDA4"/>
    <w:rsid w:val="2013D396"/>
    <w:rsid w:val="201A79FC"/>
    <w:rsid w:val="201C3CB3"/>
    <w:rsid w:val="20E032BA"/>
    <w:rsid w:val="218A2F32"/>
    <w:rsid w:val="21ACCDF9"/>
    <w:rsid w:val="22868953"/>
    <w:rsid w:val="22B33F69"/>
    <w:rsid w:val="23471044"/>
    <w:rsid w:val="2358EC82"/>
    <w:rsid w:val="238A78B5"/>
    <w:rsid w:val="24777CCF"/>
    <w:rsid w:val="2613076B"/>
    <w:rsid w:val="270FC503"/>
    <w:rsid w:val="27DE5B63"/>
    <w:rsid w:val="285A74D8"/>
    <w:rsid w:val="285ED16C"/>
    <w:rsid w:val="28665CA7"/>
    <w:rsid w:val="293B4DFC"/>
    <w:rsid w:val="2953D551"/>
    <w:rsid w:val="2AA4E9E9"/>
    <w:rsid w:val="2B2D08C8"/>
    <w:rsid w:val="2BF874C0"/>
    <w:rsid w:val="2C027B4D"/>
    <w:rsid w:val="2DB8F16D"/>
    <w:rsid w:val="2E79F563"/>
    <w:rsid w:val="2F3CC74C"/>
    <w:rsid w:val="2FDDD485"/>
    <w:rsid w:val="30B57F63"/>
    <w:rsid w:val="30CC6BF4"/>
    <w:rsid w:val="3153C26C"/>
    <w:rsid w:val="317C1A94"/>
    <w:rsid w:val="33619E08"/>
    <w:rsid w:val="34408C23"/>
    <w:rsid w:val="346949FF"/>
    <w:rsid w:val="352CB737"/>
    <w:rsid w:val="3609E4E3"/>
    <w:rsid w:val="366B8C5E"/>
    <w:rsid w:val="36A0FF07"/>
    <w:rsid w:val="36A16260"/>
    <w:rsid w:val="36D732D9"/>
    <w:rsid w:val="37325775"/>
    <w:rsid w:val="377F6213"/>
    <w:rsid w:val="38F84719"/>
    <w:rsid w:val="395D69E2"/>
    <w:rsid w:val="39635594"/>
    <w:rsid w:val="3A0019CB"/>
    <w:rsid w:val="3A805640"/>
    <w:rsid w:val="3BCCC19C"/>
    <w:rsid w:val="3CB192DB"/>
    <w:rsid w:val="3D15D6B4"/>
    <w:rsid w:val="3D1A85F5"/>
    <w:rsid w:val="3D8F2C75"/>
    <w:rsid w:val="40047CBE"/>
    <w:rsid w:val="41055B26"/>
    <w:rsid w:val="4140A522"/>
    <w:rsid w:val="42DA2234"/>
    <w:rsid w:val="440FA2CB"/>
    <w:rsid w:val="441D10E3"/>
    <w:rsid w:val="448DFE17"/>
    <w:rsid w:val="44A9075F"/>
    <w:rsid w:val="44E251C5"/>
    <w:rsid w:val="4650DC74"/>
    <w:rsid w:val="46DC9E60"/>
    <w:rsid w:val="4834E8E8"/>
    <w:rsid w:val="484A844B"/>
    <w:rsid w:val="487E9269"/>
    <w:rsid w:val="48A75433"/>
    <w:rsid w:val="49798E5E"/>
    <w:rsid w:val="499DB9B9"/>
    <w:rsid w:val="4A4C0544"/>
    <w:rsid w:val="4A4D6BD8"/>
    <w:rsid w:val="4B72E9B6"/>
    <w:rsid w:val="4CC42790"/>
    <w:rsid w:val="4CCD0ED9"/>
    <w:rsid w:val="4CE8C197"/>
    <w:rsid w:val="4D2D1E62"/>
    <w:rsid w:val="4DE81543"/>
    <w:rsid w:val="4E643F87"/>
    <w:rsid w:val="4E6A82EE"/>
    <w:rsid w:val="4EEC6964"/>
    <w:rsid w:val="4F625631"/>
    <w:rsid w:val="50BAD8D7"/>
    <w:rsid w:val="511D551E"/>
    <w:rsid w:val="51207D8E"/>
    <w:rsid w:val="523C6E06"/>
    <w:rsid w:val="52BBB964"/>
    <w:rsid w:val="52BDEFDE"/>
    <w:rsid w:val="52BE40CA"/>
    <w:rsid w:val="53088F89"/>
    <w:rsid w:val="53BAB689"/>
    <w:rsid w:val="53F08239"/>
    <w:rsid w:val="53F8AC5D"/>
    <w:rsid w:val="56221D30"/>
    <w:rsid w:val="56F27A81"/>
    <w:rsid w:val="576CAB96"/>
    <w:rsid w:val="57EDAE5C"/>
    <w:rsid w:val="57FEBBF4"/>
    <w:rsid w:val="58FBF1CB"/>
    <w:rsid w:val="5908E16F"/>
    <w:rsid w:val="59C0A193"/>
    <w:rsid w:val="59D2A2CF"/>
    <w:rsid w:val="5A3FAB11"/>
    <w:rsid w:val="5AFCE2AD"/>
    <w:rsid w:val="5B41EA1E"/>
    <w:rsid w:val="5B7AA5AB"/>
    <w:rsid w:val="5BB2C029"/>
    <w:rsid w:val="5BE096DA"/>
    <w:rsid w:val="5C155133"/>
    <w:rsid w:val="5C7E32C7"/>
    <w:rsid w:val="5C943B27"/>
    <w:rsid w:val="5D006505"/>
    <w:rsid w:val="5D62422E"/>
    <w:rsid w:val="5DBE8AA4"/>
    <w:rsid w:val="5ED204EF"/>
    <w:rsid w:val="5F7544DC"/>
    <w:rsid w:val="612C72C1"/>
    <w:rsid w:val="615B10F7"/>
    <w:rsid w:val="61F3BAD6"/>
    <w:rsid w:val="62655BAA"/>
    <w:rsid w:val="6267C929"/>
    <w:rsid w:val="62909580"/>
    <w:rsid w:val="62B76A70"/>
    <w:rsid w:val="62DB3F00"/>
    <w:rsid w:val="62EA93CC"/>
    <w:rsid w:val="62F549A2"/>
    <w:rsid w:val="63523CAA"/>
    <w:rsid w:val="6376D069"/>
    <w:rsid w:val="63DFFEFF"/>
    <w:rsid w:val="63F8D2C1"/>
    <w:rsid w:val="6426E61B"/>
    <w:rsid w:val="64DFF6E1"/>
    <w:rsid w:val="651F7589"/>
    <w:rsid w:val="67E6EA50"/>
    <w:rsid w:val="68E2EB35"/>
    <w:rsid w:val="697D807E"/>
    <w:rsid w:val="6A363118"/>
    <w:rsid w:val="6A4A6543"/>
    <w:rsid w:val="6A6CE590"/>
    <w:rsid w:val="6AFD49F7"/>
    <w:rsid w:val="6B5D7ABB"/>
    <w:rsid w:val="6C8E21FF"/>
    <w:rsid w:val="6CC4ADB2"/>
    <w:rsid w:val="6D11A1CB"/>
    <w:rsid w:val="6E30E2C4"/>
    <w:rsid w:val="6F067E73"/>
    <w:rsid w:val="6F36E191"/>
    <w:rsid w:val="6F7163BB"/>
    <w:rsid w:val="6FCFB6D5"/>
    <w:rsid w:val="703B3226"/>
    <w:rsid w:val="70791769"/>
    <w:rsid w:val="711B4802"/>
    <w:rsid w:val="722355E9"/>
    <w:rsid w:val="7230F913"/>
    <w:rsid w:val="723D8D96"/>
    <w:rsid w:val="7260ECA0"/>
    <w:rsid w:val="7261DA02"/>
    <w:rsid w:val="72FC8AB1"/>
    <w:rsid w:val="735E8A6D"/>
    <w:rsid w:val="738572BA"/>
    <w:rsid w:val="73CD8725"/>
    <w:rsid w:val="7456D475"/>
    <w:rsid w:val="749E95D4"/>
    <w:rsid w:val="74F41CDF"/>
    <w:rsid w:val="75E7A71B"/>
    <w:rsid w:val="760AD604"/>
    <w:rsid w:val="767B97CE"/>
    <w:rsid w:val="76EFC64D"/>
    <w:rsid w:val="779F1376"/>
    <w:rsid w:val="78367AFE"/>
    <w:rsid w:val="7885E4E4"/>
    <w:rsid w:val="789246C7"/>
    <w:rsid w:val="78B76A8B"/>
    <w:rsid w:val="78C4E8BD"/>
    <w:rsid w:val="78E7D5CA"/>
    <w:rsid w:val="79BDC007"/>
    <w:rsid w:val="79D88111"/>
    <w:rsid w:val="79E23077"/>
    <w:rsid w:val="7A2BAB59"/>
    <w:rsid w:val="7A98E93D"/>
    <w:rsid w:val="7AFE95E2"/>
    <w:rsid w:val="7B95CD08"/>
    <w:rsid w:val="7BFAB597"/>
    <w:rsid w:val="7CB3D137"/>
    <w:rsid w:val="7D98BB6B"/>
    <w:rsid w:val="7DDCAE62"/>
    <w:rsid w:val="7E108B4E"/>
    <w:rsid w:val="7E413B65"/>
    <w:rsid w:val="7E696A14"/>
    <w:rsid w:val="7EACEDC8"/>
    <w:rsid w:val="7EE32EA0"/>
    <w:rsid w:val="7EE9BB44"/>
    <w:rsid w:val="7F297B4E"/>
    <w:rsid w:val="7FC4814F"/>
    <w:rsid w:val="7FF9BD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28C7437F"/>
  <w14:defaultImageDpi w14:val="0"/>
  <w15:docId w15:val="{06395A63-01FD-4A5D-B858-FDD78A530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1ADB"/>
  </w:style>
  <w:style w:type="paragraph" w:styleId="Heading1">
    <w:name w:val="heading 1"/>
    <w:basedOn w:val="Normal"/>
    <w:next w:val="Normal"/>
    <w:link w:val="Heading1Char"/>
    <w:uiPriority w:val="9"/>
    <w:qFormat/>
    <w:rsid w:val="00A924C4"/>
    <w:pPr>
      <w:keepNext/>
      <w:keepLines/>
      <w:spacing w:before="240" w:after="0"/>
      <w:outlineLvl w:val="0"/>
    </w:pPr>
    <w:rPr>
      <w:rFonts w:ascii="Calibri Light" w:eastAsia="SimSun" w:hAnsi="Calibri Light" w:cs="Times New Roman"/>
      <w:color w:val="262626"/>
      <w:sz w:val="32"/>
      <w:szCs w:val="32"/>
    </w:rPr>
  </w:style>
  <w:style w:type="paragraph" w:styleId="Heading2">
    <w:name w:val="heading 2"/>
    <w:basedOn w:val="Normal"/>
    <w:next w:val="Normal"/>
    <w:link w:val="Heading2Char"/>
    <w:uiPriority w:val="9"/>
    <w:semiHidden/>
    <w:unhideWhenUsed/>
    <w:qFormat/>
    <w:rsid w:val="00A924C4"/>
    <w:pPr>
      <w:keepNext/>
      <w:keepLines/>
      <w:spacing w:before="40" w:after="0"/>
      <w:outlineLvl w:val="1"/>
    </w:pPr>
    <w:rPr>
      <w:rFonts w:ascii="Calibri Light" w:eastAsia="SimSun" w:hAnsi="Calibri Light" w:cs="Times New Roman"/>
      <w:color w:val="262626"/>
      <w:sz w:val="28"/>
      <w:szCs w:val="28"/>
    </w:rPr>
  </w:style>
  <w:style w:type="paragraph" w:styleId="Heading3">
    <w:name w:val="heading 3"/>
    <w:basedOn w:val="Normal"/>
    <w:next w:val="Normal"/>
    <w:link w:val="Heading3Char"/>
    <w:uiPriority w:val="9"/>
    <w:semiHidden/>
    <w:unhideWhenUsed/>
    <w:qFormat/>
    <w:rsid w:val="00A924C4"/>
    <w:pPr>
      <w:keepNext/>
      <w:keepLines/>
      <w:spacing w:before="40" w:after="0"/>
      <w:outlineLvl w:val="2"/>
    </w:pPr>
    <w:rPr>
      <w:rFonts w:ascii="Calibri Light" w:eastAsia="SimSun" w:hAnsi="Calibri Light" w:cs="Times New Roman"/>
      <w:color w:val="0D0D0D"/>
      <w:sz w:val="24"/>
      <w:szCs w:val="24"/>
    </w:rPr>
  </w:style>
  <w:style w:type="paragraph" w:styleId="Heading4">
    <w:name w:val="heading 4"/>
    <w:basedOn w:val="Normal"/>
    <w:next w:val="Normal"/>
    <w:link w:val="Heading4Char"/>
    <w:uiPriority w:val="9"/>
    <w:semiHidden/>
    <w:unhideWhenUsed/>
    <w:qFormat/>
    <w:rsid w:val="00A924C4"/>
    <w:pPr>
      <w:keepNext/>
      <w:keepLines/>
      <w:spacing w:before="40" w:after="0"/>
      <w:outlineLvl w:val="3"/>
    </w:pPr>
    <w:rPr>
      <w:i/>
      <w:iCs/>
    </w:rPr>
  </w:style>
  <w:style w:type="paragraph" w:styleId="Heading5">
    <w:name w:val="heading 5"/>
    <w:basedOn w:val="Normal"/>
    <w:next w:val="Normal"/>
    <w:link w:val="Heading5Char"/>
    <w:uiPriority w:val="9"/>
    <w:semiHidden/>
    <w:unhideWhenUsed/>
    <w:qFormat/>
    <w:rsid w:val="00A924C4"/>
    <w:pPr>
      <w:keepNext/>
      <w:keepLines/>
      <w:spacing w:before="40" w:after="0"/>
      <w:outlineLvl w:val="4"/>
    </w:pPr>
    <w:rPr>
      <w:color w:val="404040"/>
    </w:rPr>
  </w:style>
  <w:style w:type="paragraph" w:styleId="Heading6">
    <w:name w:val="heading 6"/>
    <w:basedOn w:val="Normal"/>
    <w:next w:val="Normal"/>
    <w:link w:val="Heading6Char"/>
    <w:uiPriority w:val="9"/>
    <w:semiHidden/>
    <w:unhideWhenUsed/>
    <w:qFormat/>
    <w:rsid w:val="00A924C4"/>
    <w:pPr>
      <w:keepNext/>
      <w:keepLines/>
      <w:spacing w:before="40" w:after="0"/>
      <w:outlineLvl w:val="5"/>
    </w:pPr>
  </w:style>
  <w:style w:type="paragraph" w:styleId="Heading7">
    <w:name w:val="heading 7"/>
    <w:basedOn w:val="Normal"/>
    <w:next w:val="Normal"/>
    <w:link w:val="Heading7Char"/>
    <w:uiPriority w:val="9"/>
    <w:semiHidden/>
    <w:unhideWhenUsed/>
    <w:qFormat/>
    <w:rsid w:val="00A924C4"/>
    <w:pPr>
      <w:keepNext/>
      <w:keepLines/>
      <w:spacing w:before="40" w:after="0"/>
      <w:outlineLvl w:val="6"/>
    </w:pPr>
    <w:rPr>
      <w:rFonts w:ascii="Calibri Light" w:eastAsia="SimSun" w:hAnsi="Calibri Light" w:cs="Times New Roman"/>
      <w:i/>
      <w:iCs/>
    </w:rPr>
  </w:style>
  <w:style w:type="paragraph" w:styleId="Heading8">
    <w:name w:val="heading 8"/>
    <w:basedOn w:val="Normal"/>
    <w:next w:val="Normal"/>
    <w:link w:val="Heading8Char"/>
    <w:uiPriority w:val="9"/>
    <w:semiHidden/>
    <w:unhideWhenUsed/>
    <w:qFormat/>
    <w:rsid w:val="00A924C4"/>
    <w:pPr>
      <w:keepNext/>
      <w:keepLines/>
      <w:spacing w:before="40" w:after="0"/>
      <w:outlineLvl w:val="7"/>
    </w:pPr>
    <w:rPr>
      <w:color w:val="262626"/>
      <w:sz w:val="21"/>
      <w:szCs w:val="21"/>
    </w:rPr>
  </w:style>
  <w:style w:type="paragraph" w:styleId="Heading9">
    <w:name w:val="heading 9"/>
    <w:basedOn w:val="Normal"/>
    <w:next w:val="Normal"/>
    <w:link w:val="Heading9Char"/>
    <w:uiPriority w:val="9"/>
    <w:semiHidden/>
    <w:unhideWhenUsed/>
    <w:qFormat/>
    <w:rsid w:val="00A924C4"/>
    <w:pPr>
      <w:keepNext/>
      <w:keepLines/>
      <w:spacing w:before="40" w:after="0"/>
      <w:outlineLvl w:val="8"/>
    </w:pPr>
    <w:rPr>
      <w:rFonts w:ascii="Calibri Light" w:eastAsia="SimSun" w:hAnsi="Calibri Light" w:cs="Times New Roman"/>
      <w:i/>
      <w:iCs/>
      <w:color w:val="262626"/>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rPr>
  </w:style>
  <w:style w:type="character" w:styleId="CommentReference">
    <w:name w:val="annotation reference"/>
    <w:basedOn w:val="DefaultParagraphFont"/>
    <w:uiPriority w:val="99"/>
    <w:semiHidden/>
    <w:unhideWhenUsed/>
    <w:rsid w:val="00873F20"/>
    <w:rPr>
      <w:rFonts w:cs="Times New Roman"/>
      <w:sz w:val="16"/>
      <w:szCs w:val="16"/>
    </w:rPr>
  </w:style>
  <w:style w:type="paragraph" w:styleId="CommentText">
    <w:name w:val="annotation text"/>
    <w:basedOn w:val="Normal"/>
    <w:link w:val="CommentTextChar"/>
    <w:uiPriority w:val="99"/>
    <w:unhideWhenUsed/>
    <w:rsid w:val="00873F20"/>
    <w:rPr>
      <w:sz w:val="20"/>
      <w:szCs w:val="20"/>
    </w:rPr>
  </w:style>
  <w:style w:type="character" w:customStyle="1" w:styleId="CommentTextChar">
    <w:name w:val="Comment Text Char"/>
    <w:basedOn w:val="DefaultParagraphFont"/>
    <w:link w:val="CommentText"/>
    <w:uiPriority w:val="99"/>
    <w:rsid w:val="00873F20"/>
    <w:rPr>
      <w:rFonts w:cs="Times New Roman"/>
      <w:sz w:val="20"/>
      <w:szCs w:val="20"/>
    </w:rPr>
  </w:style>
  <w:style w:type="paragraph" w:styleId="CommentSubject">
    <w:name w:val="annotation subject"/>
    <w:basedOn w:val="CommentText"/>
    <w:next w:val="CommentText"/>
    <w:link w:val="CommentSubjectChar"/>
    <w:uiPriority w:val="99"/>
    <w:semiHidden/>
    <w:unhideWhenUsed/>
    <w:rsid w:val="00873F20"/>
    <w:rPr>
      <w:b/>
      <w:bCs/>
    </w:rPr>
  </w:style>
  <w:style w:type="character" w:customStyle="1" w:styleId="CommentSubjectChar">
    <w:name w:val="Comment Subject Char"/>
    <w:basedOn w:val="CommentTextChar"/>
    <w:link w:val="CommentSubject"/>
    <w:uiPriority w:val="99"/>
    <w:semiHidden/>
    <w:rsid w:val="00873F20"/>
    <w:rPr>
      <w:rFonts w:cs="Times New Roman"/>
      <w:b/>
      <w:bCs/>
      <w:sz w:val="20"/>
      <w:szCs w:val="20"/>
    </w:rPr>
  </w:style>
  <w:style w:type="character" w:styleId="Hyperlink">
    <w:name w:val="Hyperlink"/>
    <w:basedOn w:val="DefaultParagraphFont"/>
    <w:uiPriority w:val="99"/>
    <w:unhideWhenUsed/>
    <w:rsid w:val="0066209F"/>
    <w:rPr>
      <w:rFonts w:cs="Times New Roman"/>
      <w:color w:val="467886" w:themeColor="hyperlink"/>
      <w:u w:val="single"/>
    </w:rPr>
  </w:style>
  <w:style w:type="character" w:styleId="UnresolvedMention">
    <w:name w:val="Unresolved Mention"/>
    <w:basedOn w:val="DefaultParagraphFont"/>
    <w:uiPriority w:val="99"/>
    <w:semiHidden/>
    <w:unhideWhenUsed/>
    <w:rsid w:val="0066209F"/>
    <w:rPr>
      <w:rFonts w:cs="Times New Roman"/>
      <w:color w:val="605E5C"/>
      <w:shd w:val="clear" w:color="auto" w:fill="E1DFDD"/>
    </w:rPr>
  </w:style>
  <w:style w:type="paragraph" w:styleId="Header">
    <w:name w:val="header"/>
    <w:basedOn w:val="Normal"/>
    <w:link w:val="HeaderChar"/>
    <w:uiPriority w:val="99"/>
    <w:unhideWhenUsed/>
    <w:rsid w:val="000A2E70"/>
    <w:pPr>
      <w:tabs>
        <w:tab w:val="center" w:pos="4680"/>
        <w:tab w:val="right" w:pos="9360"/>
      </w:tabs>
    </w:pPr>
  </w:style>
  <w:style w:type="character" w:customStyle="1" w:styleId="HeaderChar">
    <w:name w:val="Header Char"/>
    <w:basedOn w:val="DefaultParagraphFont"/>
    <w:link w:val="Header"/>
    <w:uiPriority w:val="99"/>
    <w:rsid w:val="000A2E70"/>
    <w:rPr>
      <w:rFonts w:cs="Times New Roman"/>
    </w:rPr>
  </w:style>
  <w:style w:type="paragraph" w:styleId="Footer">
    <w:name w:val="footer"/>
    <w:basedOn w:val="Normal"/>
    <w:link w:val="FooterChar"/>
    <w:uiPriority w:val="99"/>
    <w:unhideWhenUsed/>
    <w:rsid w:val="000A2E70"/>
    <w:pPr>
      <w:tabs>
        <w:tab w:val="center" w:pos="4680"/>
        <w:tab w:val="right" w:pos="9360"/>
      </w:tabs>
    </w:pPr>
  </w:style>
  <w:style w:type="character" w:customStyle="1" w:styleId="FooterChar">
    <w:name w:val="Footer Char"/>
    <w:basedOn w:val="DefaultParagraphFont"/>
    <w:link w:val="Footer"/>
    <w:uiPriority w:val="99"/>
    <w:rsid w:val="000A2E70"/>
    <w:rPr>
      <w:rFonts w:cs="Times New Roman"/>
    </w:rPr>
  </w:style>
  <w:style w:type="character" w:customStyle="1" w:styleId="Heading1Char">
    <w:name w:val="Heading 1 Char"/>
    <w:link w:val="Heading1"/>
    <w:uiPriority w:val="9"/>
    <w:rsid w:val="00A924C4"/>
    <w:rPr>
      <w:rFonts w:ascii="Calibri Light" w:eastAsia="SimSun" w:hAnsi="Calibri Light" w:cs="Times New Roman"/>
      <w:color w:val="262626"/>
      <w:sz w:val="32"/>
      <w:szCs w:val="32"/>
    </w:rPr>
  </w:style>
  <w:style w:type="character" w:customStyle="1" w:styleId="Heading2Char">
    <w:name w:val="Heading 2 Char"/>
    <w:link w:val="Heading2"/>
    <w:uiPriority w:val="9"/>
    <w:semiHidden/>
    <w:rsid w:val="00A924C4"/>
    <w:rPr>
      <w:rFonts w:ascii="Calibri Light" w:eastAsia="SimSun" w:hAnsi="Calibri Light" w:cs="Times New Roman"/>
      <w:color w:val="262626"/>
      <w:sz w:val="28"/>
      <w:szCs w:val="28"/>
    </w:rPr>
  </w:style>
  <w:style w:type="character" w:customStyle="1" w:styleId="Heading3Char">
    <w:name w:val="Heading 3 Char"/>
    <w:link w:val="Heading3"/>
    <w:uiPriority w:val="9"/>
    <w:semiHidden/>
    <w:rsid w:val="00A924C4"/>
    <w:rPr>
      <w:rFonts w:ascii="Calibri Light" w:eastAsia="SimSun" w:hAnsi="Calibri Light" w:cs="Times New Roman"/>
      <w:color w:val="0D0D0D"/>
      <w:sz w:val="24"/>
      <w:szCs w:val="24"/>
    </w:rPr>
  </w:style>
  <w:style w:type="character" w:customStyle="1" w:styleId="Heading4Char">
    <w:name w:val="Heading 4 Char"/>
    <w:link w:val="Heading4"/>
    <w:uiPriority w:val="9"/>
    <w:semiHidden/>
    <w:rsid w:val="00A924C4"/>
    <w:rPr>
      <w:i/>
      <w:iCs/>
    </w:rPr>
  </w:style>
  <w:style w:type="character" w:customStyle="1" w:styleId="Heading5Char">
    <w:name w:val="Heading 5 Char"/>
    <w:link w:val="Heading5"/>
    <w:uiPriority w:val="9"/>
    <w:semiHidden/>
    <w:rsid w:val="00A924C4"/>
    <w:rPr>
      <w:color w:val="404040"/>
    </w:rPr>
  </w:style>
  <w:style w:type="character" w:customStyle="1" w:styleId="Heading6Char">
    <w:name w:val="Heading 6 Char"/>
    <w:link w:val="Heading6"/>
    <w:uiPriority w:val="9"/>
    <w:semiHidden/>
    <w:rsid w:val="00A924C4"/>
  </w:style>
  <w:style w:type="character" w:customStyle="1" w:styleId="Heading7Char">
    <w:name w:val="Heading 7 Char"/>
    <w:link w:val="Heading7"/>
    <w:uiPriority w:val="9"/>
    <w:semiHidden/>
    <w:rsid w:val="00A924C4"/>
    <w:rPr>
      <w:rFonts w:ascii="Calibri Light" w:eastAsia="SimSun" w:hAnsi="Calibri Light" w:cs="Times New Roman"/>
      <w:i/>
      <w:iCs/>
    </w:rPr>
  </w:style>
  <w:style w:type="character" w:customStyle="1" w:styleId="Heading8Char">
    <w:name w:val="Heading 8 Char"/>
    <w:link w:val="Heading8"/>
    <w:uiPriority w:val="9"/>
    <w:semiHidden/>
    <w:rsid w:val="00A924C4"/>
    <w:rPr>
      <w:color w:val="262626"/>
      <w:sz w:val="21"/>
      <w:szCs w:val="21"/>
    </w:rPr>
  </w:style>
  <w:style w:type="character" w:customStyle="1" w:styleId="Heading9Char">
    <w:name w:val="Heading 9 Char"/>
    <w:link w:val="Heading9"/>
    <w:uiPriority w:val="9"/>
    <w:semiHidden/>
    <w:rsid w:val="00A924C4"/>
    <w:rPr>
      <w:rFonts w:ascii="Calibri Light" w:eastAsia="SimSun" w:hAnsi="Calibri Light" w:cs="Times New Roman"/>
      <w:i/>
      <w:iCs/>
      <w:color w:val="262626"/>
      <w:sz w:val="21"/>
      <w:szCs w:val="21"/>
    </w:rPr>
  </w:style>
  <w:style w:type="paragraph" w:styleId="Caption">
    <w:name w:val="caption"/>
    <w:basedOn w:val="Normal"/>
    <w:next w:val="Normal"/>
    <w:uiPriority w:val="35"/>
    <w:semiHidden/>
    <w:unhideWhenUsed/>
    <w:qFormat/>
    <w:rsid w:val="00A924C4"/>
    <w:pPr>
      <w:spacing w:after="200" w:line="240" w:lineRule="auto"/>
    </w:pPr>
    <w:rPr>
      <w:i/>
      <w:iCs/>
      <w:color w:val="44546A"/>
      <w:sz w:val="18"/>
      <w:szCs w:val="18"/>
    </w:rPr>
  </w:style>
  <w:style w:type="paragraph" w:styleId="Title">
    <w:name w:val="Title"/>
    <w:basedOn w:val="Normal"/>
    <w:next w:val="Normal"/>
    <w:link w:val="TitleChar"/>
    <w:uiPriority w:val="10"/>
    <w:qFormat/>
    <w:rsid w:val="00A924C4"/>
    <w:pPr>
      <w:spacing w:after="0" w:line="240" w:lineRule="auto"/>
      <w:contextualSpacing/>
    </w:pPr>
    <w:rPr>
      <w:rFonts w:ascii="Calibri Light" w:eastAsia="SimSun" w:hAnsi="Calibri Light" w:cs="Times New Roman"/>
      <w:spacing w:val="-10"/>
      <w:sz w:val="56"/>
      <w:szCs w:val="56"/>
    </w:rPr>
  </w:style>
  <w:style w:type="character" w:customStyle="1" w:styleId="TitleChar">
    <w:name w:val="Title Char"/>
    <w:link w:val="Title"/>
    <w:uiPriority w:val="10"/>
    <w:rsid w:val="00A924C4"/>
    <w:rPr>
      <w:rFonts w:ascii="Calibri Light" w:eastAsia="SimSun" w:hAnsi="Calibri Light" w:cs="Times New Roman"/>
      <w:spacing w:val="-10"/>
      <w:sz w:val="56"/>
      <w:szCs w:val="56"/>
    </w:rPr>
  </w:style>
  <w:style w:type="paragraph" w:styleId="Subtitle">
    <w:name w:val="Subtitle"/>
    <w:basedOn w:val="Normal"/>
    <w:next w:val="Normal"/>
    <w:link w:val="SubtitleChar"/>
    <w:uiPriority w:val="11"/>
    <w:qFormat/>
    <w:rsid w:val="00A924C4"/>
    <w:pPr>
      <w:numPr>
        <w:ilvl w:val="1"/>
      </w:numPr>
    </w:pPr>
    <w:rPr>
      <w:color w:val="5A5A5A"/>
      <w:spacing w:val="15"/>
    </w:rPr>
  </w:style>
  <w:style w:type="character" w:customStyle="1" w:styleId="SubtitleChar">
    <w:name w:val="Subtitle Char"/>
    <w:link w:val="Subtitle"/>
    <w:uiPriority w:val="11"/>
    <w:rsid w:val="00A924C4"/>
    <w:rPr>
      <w:color w:val="5A5A5A"/>
      <w:spacing w:val="15"/>
    </w:rPr>
  </w:style>
  <w:style w:type="character" w:styleId="Strong">
    <w:name w:val="Strong"/>
    <w:uiPriority w:val="22"/>
    <w:qFormat/>
    <w:rsid w:val="00A924C4"/>
    <w:rPr>
      <w:b/>
      <w:bCs/>
      <w:color w:val="auto"/>
    </w:rPr>
  </w:style>
  <w:style w:type="character" w:styleId="Emphasis">
    <w:name w:val="Emphasis"/>
    <w:uiPriority w:val="20"/>
    <w:qFormat/>
    <w:rsid w:val="00A924C4"/>
    <w:rPr>
      <w:i/>
      <w:iCs/>
      <w:color w:val="auto"/>
    </w:rPr>
  </w:style>
  <w:style w:type="paragraph" w:styleId="NoSpacing">
    <w:name w:val="No Spacing"/>
    <w:uiPriority w:val="1"/>
    <w:qFormat/>
    <w:rsid w:val="00A924C4"/>
    <w:pPr>
      <w:spacing w:after="0" w:line="240" w:lineRule="auto"/>
    </w:pPr>
  </w:style>
  <w:style w:type="paragraph" w:styleId="Quote">
    <w:name w:val="Quote"/>
    <w:basedOn w:val="Normal"/>
    <w:next w:val="Normal"/>
    <w:link w:val="QuoteChar"/>
    <w:uiPriority w:val="29"/>
    <w:qFormat/>
    <w:rsid w:val="00A924C4"/>
    <w:pPr>
      <w:spacing w:before="200"/>
      <w:ind w:left="864" w:right="864"/>
    </w:pPr>
    <w:rPr>
      <w:i/>
      <w:iCs/>
      <w:color w:val="404040"/>
    </w:rPr>
  </w:style>
  <w:style w:type="character" w:customStyle="1" w:styleId="QuoteChar">
    <w:name w:val="Quote Char"/>
    <w:link w:val="Quote"/>
    <w:uiPriority w:val="29"/>
    <w:rsid w:val="00A924C4"/>
    <w:rPr>
      <w:i/>
      <w:iCs/>
      <w:color w:val="404040"/>
    </w:rPr>
  </w:style>
  <w:style w:type="paragraph" w:styleId="IntenseQuote">
    <w:name w:val="Intense Quote"/>
    <w:basedOn w:val="Normal"/>
    <w:next w:val="Normal"/>
    <w:link w:val="IntenseQuoteChar"/>
    <w:uiPriority w:val="30"/>
    <w:qFormat/>
    <w:rsid w:val="00A924C4"/>
    <w:pPr>
      <w:pBdr>
        <w:top w:val="single" w:sz="4" w:space="10" w:color="404040"/>
        <w:bottom w:val="single" w:sz="4" w:space="10" w:color="404040"/>
      </w:pBdr>
      <w:spacing w:before="360" w:after="360"/>
      <w:ind w:left="864" w:right="864"/>
      <w:jc w:val="center"/>
    </w:pPr>
    <w:rPr>
      <w:i/>
      <w:iCs/>
      <w:color w:val="404040"/>
    </w:rPr>
  </w:style>
  <w:style w:type="character" w:customStyle="1" w:styleId="IntenseQuoteChar">
    <w:name w:val="Intense Quote Char"/>
    <w:link w:val="IntenseQuote"/>
    <w:uiPriority w:val="30"/>
    <w:rsid w:val="00A924C4"/>
    <w:rPr>
      <w:i/>
      <w:iCs/>
      <w:color w:val="404040"/>
    </w:rPr>
  </w:style>
  <w:style w:type="character" w:styleId="SubtleEmphasis">
    <w:name w:val="Subtle Emphasis"/>
    <w:uiPriority w:val="19"/>
    <w:qFormat/>
    <w:rsid w:val="00A924C4"/>
    <w:rPr>
      <w:i/>
      <w:iCs/>
      <w:color w:val="404040"/>
    </w:rPr>
  </w:style>
  <w:style w:type="character" w:styleId="IntenseEmphasis">
    <w:name w:val="Intense Emphasis"/>
    <w:uiPriority w:val="21"/>
    <w:qFormat/>
    <w:rsid w:val="00A924C4"/>
    <w:rPr>
      <w:b/>
      <w:bCs/>
      <w:i/>
      <w:iCs/>
      <w:color w:val="auto"/>
    </w:rPr>
  </w:style>
  <w:style w:type="character" w:styleId="SubtleReference">
    <w:name w:val="Subtle Reference"/>
    <w:uiPriority w:val="31"/>
    <w:qFormat/>
    <w:rsid w:val="00A924C4"/>
    <w:rPr>
      <w:smallCaps/>
      <w:color w:val="404040"/>
    </w:rPr>
  </w:style>
  <w:style w:type="character" w:styleId="IntenseReference">
    <w:name w:val="Intense Reference"/>
    <w:uiPriority w:val="32"/>
    <w:qFormat/>
    <w:rsid w:val="00A924C4"/>
    <w:rPr>
      <w:b/>
      <w:bCs/>
      <w:smallCaps/>
      <w:color w:val="404040"/>
      <w:spacing w:val="5"/>
    </w:rPr>
  </w:style>
  <w:style w:type="character" w:styleId="BookTitle">
    <w:name w:val="Book Title"/>
    <w:uiPriority w:val="33"/>
    <w:qFormat/>
    <w:rsid w:val="00A924C4"/>
    <w:rPr>
      <w:b/>
      <w:bCs/>
      <w:i/>
      <w:iCs/>
      <w:spacing w:val="5"/>
    </w:rPr>
  </w:style>
  <w:style w:type="paragraph" w:styleId="TOCHeading">
    <w:name w:val="TOC Heading"/>
    <w:basedOn w:val="Heading1"/>
    <w:next w:val="Normal"/>
    <w:uiPriority w:val="39"/>
    <w:semiHidden/>
    <w:unhideWhenUsed/>
    <w:qFormat/>
    <w:rsid w:val="00A924C4"/>
    <w:pPr>
      <w:outlineLvl w:val="9"/>
    </w:pPr>
  </w:style>
  <w:style w:type="paragraph" w:styleId="ListParagraph">
    <w:name w:val="List Paragraph"/>
    <w:basedOn w:val="Normal"/>
    <w:uiPriority w:val="34"/>
    <w:qFormat/>
    <w:rsid w:val="0F01A5FB"/>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geNumber">
    <w:name w:val="page number"/>
    <w:basedOn w:val="DefaultParagraphFont"/>
    <w:rsid w:val="00156F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alin.teams.microsoft.com/7ec6061a-3681-4547-928d-01c16438e70d?id=830402023" TargetMode="External"/><Relationship Id="rId18" Type="http://schemas.openxmlformats.org/officeDocument/2006/relationships/hyperlink" Target="https://www.huduser.gov/portal/datasets/fmr/fmrs/FY2026_code/2026bdrm_rent.odn?year=2026&amp;cbsasub=METRO35380M35380&amp;br_size=0" TargetMode="External"/><Relationship Id="rId26" Type="http://schemas.openxmlformats.org/officeDocument/2006/relationships/hyperlink" Target="http://www.nola.gov/community-development" TargetMode="External"/><Relationship Id="rId3" Type="http://schemas.openxmlformats.org/officeDocument/2006/relationships/styles" Target="styles.xml"/><Relationship Id="rId21" Type="http://schemas.openxmlformats.org/officeDocument/2006/relationships/hyperlink" Target="https://www.huduser.gov/portal/datasets/fmr/fmrs/FY2026_code/2026bdrm_rent.odn?year=2026&amp;cbsasub=METRO35380M35380&amp;br_size=4" TargetMode="External"/><Relationship Id="rId7" Type="http://schemas.openxmlformats.org/officeDocument/2006/relationships/endnotes" Target="endnotes.xml"/><Relationship Id="rId12" Type="http://schemas.openxmlformats.org/officeDocument/2006/relationships/hyperlink" Target="tel:+15043564110,,830402023" TargetMode="External"/><Relationship Id="rId17" Type="http://schemas.openxmlformats.org/officeDocument/2006/relationships/footer" Target="footer2.xml"/><Relationship Id="rId25" Type="http://schemas.openxmlformats.org/officeDocument/2006/relationships/hyperlink" Target="mailto:NOFA@nola.gov" TargetMode="External"/><Relationship Id="rId33" Type="http://schemas.microsoft.com/office/2020/10/relationships/intelligence" Target="intelligence2.xml"/><Relationship Id="rId2" Type="http://schemas.openxmlformats.org/officeDocument/2006/relationships/numbering" Target="numbering.xml"/><Relationship Id="rId16" Type="http://schemas.openxmlformats.org/officeDocument/2006/relationships/hyperlink" Target="http://www.nola.gov/hdlc/design-guidelines/" TargetMode="External"/><Relationship Id="rId20" Type="http://schemas.openxmlformats.org/officeDocument/2006/relationships/hyperlink" Target="https://www.huduser.gov/portal/datasets/fmr/fmrs/FY2026_code/2026bdrm_rent.odn?year=2026&amp;cbsasub=METRO35380M35380&amp;br_size=3" TargetMode="External"/><Relationship Id="rId29" Type="http://schemas.openxmlformats.org/officeDocument/2006/relationships/hyperlink" Target="https://dialin.teams.microsoft.com/7ec6061a-3681-4547-928d-01c16438e70d?id=83040202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ms.microsoft.com/l/meetup-join/19%3ameeting_YmU2MTAyZTEtZjlkYS00NjkyLWJmZTctYmZjYmM1MmVkNGY2%40thread.v2/0?context=%7b%22Tid%22%3a%2208cbf485-1cb7-4a02-9a21-0dd9b45b9ff7%22%2c%22Oid%22%3a%22fc1f5d2d-cb6c-4e43-b9a4-082e0efd6125%22%7d" TargetMode="External"/><Relationship Id="rId24" Type="http://schemas.openxmlformats.org/officeDocument/2006/relationships/footer" Target="footer3.xm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hudexchange.info/programs/cdbg-entitlement/" TargetMode="External"/><Relationship Id="rId23" Type="http://schemas.openxmlformats.org/officeDocument/2006/relationships/hyperlink" Target="https://www.huduser.gov/portal/datasets/fmr/fmrs/FY2026_code/2026summary.odn" TargetMode="External"/><Relationship Id="rId28" Type="http://schemas.openxmlformats.org/officeDocument/2006/relationships/hyperlink" Target="tel:+15043564110,,830402023" TargetMode="External"/><Relationship Id="rId10" Type="http://schemas.openxmlformats.org/officeDocument/2006/relationships/hyperlink" Target="https://nola.gov/next/community-development/home/" TargetMode="External"/><Relationship Id="rId19" Type="http://schemas.openxmlformats.org/officeDocument/2006/relationships/hyperlink" Target="https://www.huduser.gov/portal/datasets/fmr/fmrs/FY2026_code/2026bdrm_rent.odn?year=2026&amp;cbsasub=METRO35380M35380&amp;br_size=1"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nola.gov/next/community-development/topics/consolidated-annual-action-plan/" TargetMode="External"/><Relationship Id="rId22" Type="http://schemas.openxmlformats.org/officeDocument/2006/relationships/hyperlink" Target="https://www.huduser.gov/portal/datasets/fmr/fmrs/FY2025_code/2025summary.odn?&amp;year=2025&amp;fmrtype=Final&amp;selection_type=county&amp;fips=2207199999" TargetMode="External"/><Relationship Id="rId27" Type="http://schemas.openxmlformats.org/officeDocument/2006/relationships/hyperlink" Target="https://teams.microsoft.com/l/meetup-join/19%3ameeting_YmU2MTAyZTEtZjlkYS00NjkyLWJmZTctYmZjYmM1MmVkNGY2%40thread.v2/0?context=%7b%22Tid%22%3a%2208cbf485-1cb7-4a02-9a21-0dd9b45b9ff7%22%2c%22Oid%22%3a%22fc1f5d2d-cb6c-4e43-b9a4-082e0efd6125%22%7d" TargetMode="External"/><Relationship Id="rId30" Type="http://schemas.openxmlformats.org/officeDocument/2006/relationships/footer" Target="footer4.xm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21C761-D2E5-43E5-B76A-9C784E4CA6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23</Pages>
  <Words>4012</Words>
  <Characters>26751</Characters>
  <Application>Microsoft Office Word</Application>
  <DocSecurity>0</DocSecurity>
  <Lines>222</Lines>
  <Paragraphs>61</Paragraphs>
  <ScaleCrop>false</ScaleCrop>
  <HeadingPairs>
    <vt:vector size="2" baseType="variant">
      <vt:variant>
        <vt:lpstr>Title</vt:lpstr>
      </vt:variant>
      <vt:variant>
        <vt:i4>1</vt:i4>
      </vt:variant>
    </vt:vector>
  </HeadingPairs>
  <TitlesOfParts>
    <vt:vector size="1" baseType="lpstr">
      <vt:lpstr>NOTICE</vt:lpstr>
    </vt:vector>
  </TitlesOfParts>
  <Company/>
  <LinksUpToDate>false</LinksUpToDate>
  <CharactersWithSpaces>30702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dc:title>
  <dc:subject/>
  <dc:creator>Ellen M. Lee</dc:creator>
  <cp:keywords/>
  <dc:description/>
  <cp:lastModifiedBy>Angelle P. Noel</cp:lastModifiedBy>
  <cp:revision>4</cp:revision>
  <cp:lastPrinted>2025-09-26T15:38:00Z</cp:lastPrinted>
  <dcterms:created xsi:type="dcterms:W3CDTF">2025-09-26T17:04:00Z</dcterms:created>
  <dcterms:modified xsi:type="dcterms:W3CDTF">2025-09-29T15:16:00Z</dcterms:modified>
</cp:coreProperties>
</file>