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2666F" w14:textId="1BC61080" w:rsidR="00531966" w:rsidRDefault="00625BF0" w:rsidP="00531966">
      <w:pPr>
        <w:pStyle w:val="paragraph"/>
        <w:spacing w:before="0" w:beforeAutospacing="0" w:after="0" w:afterAutospacing="0"/>
        <w:textAlignment w:val="baseline"/>
        <w:rPr>
          <w:rFonts w:ascii="Segoe UI" w:hAnsi="Segoe UI" w:cs="Segoe UI"/>
          <w:sz w:val="18"/>
          <w:szCs w:val="18"/>
        </w:rPr>
      </w:pPr>
      <w:bookmarkStart w:id="0" w:name="_Hlk138591704"/>
      <w:r w:rsidRPr="00BE2B74">
        <w:rPr>
          <w:rFonts w:ascii="Segoe UI" w:hAnsi="Segoe UI" w:cs="Segoe UI"/>
        </w:rPr>
        <w:br/>
      </w:r>
      <w:r w:rsidRPr="00BE2B74">
        <w:rPr>
          <w:rFonts w:ascii="Segoe UI" w:hAnsi="Segoe UI" w:cs="Segoe UI"/>
        </w:rPr>
        <w:br/>
      </w:r>
      <w:r w:rsidR="00531966">
        <w:rPr>
          <w:rFonts w:ascii="Segoe UI" w:hAnsi="Segoe UI" w:cs="Segoe UI"/>
          <w:noProof/>
          <w:color w:val="2B579A"/>
          <w:shd w:val="clear" w:color="auto" w:fill="E6E6E6"/>
        </w:rPr>
        <w:drawing>
          <wp:inline distT="0" distB="0" distL="0" distR="0" wp14:anchorId="042D8B6C" wp14:editId="2CA944F7">
            <wp:extent cx="1562100" cy="1552575"/>
            <wp:effectExtent l="0" t="0" r="0" b="9525"/>
            <wp:docPr id="804736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552575"/>
                    </a:xfrm>
                    <a:prstGeom prst="rect">
                      <a:avLst/>
                    </a:prstGeom>
                    <a:noFill/>
                    <a:ln>
                      <a:noFill/>
                    </a:ln>
                  </pic:spPr>
                </pic:pic>
              </a:graphicData>
            </a:graphic>
          </wp:inline>
        </w:drawing>
      </w:r>
      <w:r w:rsidR="00531966">
        <w:rPr>
          <w:rStyle w:val="eop"/>
          <w:rFonts w:ascii="Calibri" w:hAnsi="Calibri" w:cs="Calibri"/>
          <w:sz w:val="22"/>
          <w:szCs w:val="22"/>
        </w:rPr>
        <w:t> </w:t>
      </w:r>
    </w:p>
    <w:p w14:paraId="0786E58D" w14:textId="77777777" w:rsidR="001F7291" w:rsidRDefault="00531966" w:rsidP="001F7291">
      <w:pPr>
        <w:pStyle w:val="paragraph"/>
        <w:spacing w:before="0" w:beforeAutospacing="0" w:after="0" w:afterAutospacing="0"/>
        <w:textAlignment w:val="baseline"/>
        <w:rPr>
          <w:rFonts w:ascii="Segoe UI" w:hAnsi="Segoe UI" w:cs="Segoe UI"/>
          <w:b/>
          <w:bCs/>
        </w:rPr>
      </w:pPr>
      <w:r>
        <w:rPr>
          <w:rFonts w:ascii="Segoe UI" w:hAnsi="Segoe UI" w:cs="Segoe UI"/>
          <w:noProof/>
          <w:color w:val="2B579A"/>
          <w:shd w:val="clear" w:color="auto" w:fill="E6E6E6"/>
        </w:rPr>
        <w:drawing>
          <wp:inline distT="0" distB="0" distL="0" distR="0" wp14:anchorId="624A6A06" wp14:editId="37A96877">
            <wp:extent cx="3343275" cy="1304925"/>
            <wp:effectExtent l="0" t="0" r="9525" b="0"/>
            <wp:docPr id="1789066423"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66423" name="Picture 1"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3275" cy="1304925"/>
                    </a:xfrm>
                    <a:prstGeom prst="rect">
                      <a:avLst/>
                    </a:prstGeom>
                    <a:noFill/>
                    <a:ln>
                      <a:noFill/>
                    </a:ln>
                  </pic:spPr>
                </pic:pic>
              </a:graphicData>
            </a:graphic>
          </wp:inline>
        </w:drawing>
      </w:r>
    </w:p>
    <w:p w14:paraId="17176B6B" w14:textId="77777777" w:rsidR="00B51576" w:rsidRDefault="00B51576" w:rsidP="00B51576">
      <w:pPr>
        <w:pStyle w:val="paragraph"/>
        <w:spacing w:before="0" w:beforeAutospacing="0" w:after="0" w:afterAutospacing="0"/>
        <w:jc w:val="center"/>
        <w:textAlignment w:val="baseline"/>
        <w:rPr>
          <w:rFonts w:ascii="Segoe UI" w:hAnsi="Segoe UI" w:cs="Segoe UI"/>
          <w:b/>
          <w:bCs/>
        </w:rPr>
      </w:pPr>
    </w:p>
    <w:p w14:paraId="203B73CC" w14:textId="77777777" w:rsidR="00625BF0" w:rsidRPr="00BE2B74" w:rsidRDefault="00625BF0" w:rsidP="00A003F7">
      <w:pPr>
        <w:rPr>
          <w:rFonts w:ascii="Segoe UI" w:hAnsi="Segoe UI" w:cs="Segoe UI"/>
        </w:rPr>
      </w:pPr>
    </w:p>
    <w:p w14:paraId="05CFD1A7" w14:textId="1A53F5D7" w:rsidR="00B51576" w:rsidRPr="0040619D" w:rsidRDefault="00625BF0" w:rsidP="00B51576">
      <w:pPr>
        <w:jc w:val="center"/>
        <w:rPr>
          <w:rFonts w:ascii="Segoe UI" w:hAnsi="Segoe UI" w:cs="Segoe UI"/>
          <w:b/>
          <w:bCs/>
          <w:i/>
          <w:iCs/>
          <w:sz w:val="40"/>
          <w:szCs w:val="40"/>
        </w:rPr>
      </w:pPr>
      <w:r w:rsidRPr="0040619D">
        <w:rPr>
          <w:rFonts w:ascii="Segoe UI" w:hAnsi="Segoe UI" w:cs="Segoe UI"/>
          <w:b/>
          <w:bCs/>
          <w:i/>
          <w:iCs/>
          <w:sz w:val="40"/>
          <w:szCs w:val="40"/>
        </w:rPr>
        <w:t>Notice of Funding Availability</w:t>
      </w:r>
      <w:r w:rsidR="00B51576" w:rsidRPr="0040619D">
        <w:rPr>
          <w:rFonts w:ascii="Segoe UI" w:hAnsi="Segoe UI" w:cs="Segoe UI"/>
          <w:b/>
          <w:bCs/>
          <w:i/>
          <w:iCs/>
          <w:sz w:val="40"/>
          <w:szCs w:val="40"/>
        </w:rPr>
        <w:t xml:space="preserve"> </w:t>
      </w:r>
    </w:p>
    <w:p w14:paraId="38B885D1" w14:textId="77777777" w:rsidR="001143AE" w:rsidRDefault="001143AE" w:rsidP="001143AE">
      <w:pPr>
        <w:jc w:val="center"/>
        <w:rPr>
          <w:rFonts w:ascii="Segoe UI" w:hAnsi="Segoe UI" w:cs="Segoe UI"/>
          <w:b/>
          <w:bCs/>
          <w:sz w:val="28"/>
          <w:szCs w:val="28"/>
        </w:rPr>
      </w:pPr>
    </w:p>
    <w:p w14:paraId="6D6A1928" w14:textId="4200EE08" w:rsidR="001143AE" w:rsidRPr="001143AE" w:rsidRDefault="54936791" w:rsidP="001143AE">
      <w:pPr>
        <w:jc w:val="center"/>
        <w:rPr>
          <w:rFonts w:ascii="Segoe UI" w:hAnsi="Segoe UI" w:cs="Segoe UI"/>
          <w:b/>
          <w:bCs/>
          <w:sz w:val="28"/>
          <w:szCs w:val="28"/>
        </w:rPr>
      </w:pPr>
      <w:r w:rsidRPr="521B0BC6">
        <w:rPr>
          <w:rFonts w:ascii="Segoe UI" w:hAnsi="Segoe UI" w:cs="Segoe UI"/>
        </w:rPr>
        <w:t>General Information Package</w:t>
      </w:r>
    </w:p>
    <w:p w14:paraId="0ED947C5" w14:textId="77777777" w:rsidR="00625BF0" w:rsidRPr="00BE2B74" w:rsidRDefault="00625BF0" w:rsidP="00A003F7">
      <w:pPr>
        <w:rPr>
          <w:rFonts w:ascii="Segoe UI" w:hAnsi="Segoe UI" w:cs="Segoe UI"/>
        </w:rPr>
      </w:pPr>
    </w:p>
    <w:p w14:paraId="40A30099" w14:textId="77777777" w:rsidR="00625BF0" w:rsidRPr="00BE2B74" w:rsidRDefault="00625BF0" w:rsidP="00A003F7">
      <w:pPr>
        <w:rPr>
          <w:rFonts w:ascii="Segoe UI" w:hAnsi="Segoe UI" w:cs="Segoe UI"/>
        </w:rPr>
      </w:pPr>
    </w:p>
    <w:p w14:paraId="1F2DD80F" w14:textId="77777777" w:rsidR="00193559" w:rsidRDefault="00193559" w:rsidP="00A003F7">
      <w:pPr>
        <w:rPr>
          <w:rFonts w:ascii="Segoe UI" w:hAnsi="Segoe UI" w:cs="Segoe UI"/>
        </w:rPr>
      </w:pPr>
    </w:p>
    <w:p w14:paraId="442F4DFC" w14:textId="77777777" w:rsidR="00BE7B96" w:rsidRPr="00BE7B96" w:rsidRDefault="00BE7B96" w:rsidP="00BE7B96">
      <w:pPr>
        <w:pStyle w:val="paragraph"/>
        <w:spacing w:before="0" w:beforeAutospacing="0" w:after="0" w:afterAutospacing="0"/>
        <w:jc w:val="center"/>
        <w:textAlignment w:val="baseline"/>
        <w:rPr>
          <w:rFonts w:ascii="Segoe UI" w:hAnsi="Segoe UI" w:cs="Segoe UI"/>
        </w:rPr>
      </w:pPr>
      <w:r w:rsidRPr="00BE7B96">
        <w:rPr>
          <w:rStyle w:val="normaltextrun"/>
          <w:rFonts w:ascii="Segoe UI" w:hAnsi="Segoe UI" w:cs="Segoe UI"/>
          <w:b/>
          <w:bCs/>
        </w:rPr>
        <w:t>Timeline</w:t>
      </w:r>
      <w:r w:rsidRPr="00BE7B96">
        <w:rPr>
          <w:rStyle w:val="eop"/>
          <w:rFonts w:ascii="Segoe UI" w:hAnsi="Segoe UI" w:cs="Segoe UI"/>
        </w:rPr>
        <w:t> </w:t>
      </w:r>
    </w:p>
    <w:p w14:paraId="65CF83CD" w14:textId="1B10C5E4" w:rsidR="00BE7B96" w:rsidRPr="00746A27" w:rsidRDefault="00BE7B96" w:rsidP="22444E20">
      <w:pPr>
        <w:pStyle w:val="paragraph"/>
        <w:spacing w:before="0" w:beforeAutospacing="0" w:after="0" w:afterAutospacing="0"/>
        <w:jc w:val="center"/>
        <w:textAlignment w:val="baseline"/>
        <w:rPr>
          <w:rFonts w:ascii="Segoe UI" w:hAnsi="Segoe UI" w:cs="Segoe UI"/>
        </w:rPr>
      </w:pPr>
      <w:r w:rsidRPr="22444E20">
        <w:rPr>
          <w:rStyle w:val="normaltextrun"/>
          <w:rFonts w:ascii="Segoe UI" w:hAnsi="Segoe UI" w:cs="Segoe UI"/>
        </w:rPr>
        <w:t>Released:</w:t>
      </w:r>
      <w:r w:rsidR="006955FD">
        <w:rPr>
          <w:rStyle w:val="normaltextrun"/>
          <w:rFonts w:ascii="Segoe UI" w:hAnsi="Segoe UI" w:cs="Segoe UI"/>
          <w:b/>
          <w:bCs/>
        </w:rPr>
        <w:t xml:space="preserve"> </w:t>
      </w:r>
      <w:r w:rsidR="00FF44D0">
        <w:rPr>
          <w:rStyle w:val="normaltextrun"/>
          <w:rFonts w:ascii="Segoe UI" w:hAnsi="Segoe UI" w:cs="Segoe UI"/>
          <w:b/>
          <w:bCs/>
        </w:rPr>
        <w:t>Octo</w:t>
      </w:r>
      <w:r w:rsidR="006955FD">
        <w:rPr>
          <w:rStyle w:val="normaltextrun"/>
          <w:rFonts w:ascii="Segoe UI" w:hAnsi="Segoe UI" w:cs="Segoe UI"/>
          <w:b/>
          <w:bCs/>
        </w:rPr>
        <w:t xml:space="preserve">ber </w:t>
      </w:r>
      <w:r w:rsidR="00FF44D0">
        <w:rPr>
          <w:rStyle w:val="normaltextrun"/>
          <w:rFonts w:ascii="Segoe UI" w:hAnsi="Segoe UI" w:cs="Segoe UI"/>
          <w:b/>
          <w:bCs/>
        </w:rPr>
        <w:t>16</w:t>
      </w:r>
      <w:r w:rsidR="5CED1157" w:rsidRPr="2AFD8CDF">
        <w:rPr>
          <w:rStyle w:val="normaltextrun"/>
          <w:rFonts w:ascii="Segoe UI" w:hAnsi="Segoe UI" w:cs="Segoe UI"/>
          <w:b/>
          <w:bCs/>
        </w:rPr>
        <w:t>, 2024</w:t>
      </w:r>
    </w:p>
    <w:p w14:paraId="377136F9" w14:textId="6128DBB2" w:rsidR="0042553E" w:rsidRPr="00746A27" w:rsidRDefault="00FC7548" w:rsidP="22444E20">
      <w:pPr>
        <w:pStyle w:val="paragraph"/>
        <w:spacing w:before="0" w:beforeAutospacing="0" w:after="0" w:afterAutospacing="0"/>
        <w:jc w:val="center"/>
        <w:textAlignment w:val="baseline"/>
        <w:rPr>
          <w:rStyle w:val="normaltextrun"/>
          <w:rFonts w:ascii="Segoe UI" w:hAnsi="Segoe UI" w:cs="Segoe UI"/>
          <w:b/>
          <w:bCs/>
          <w:i/>
          <w:iCs/>
        </w:rPr>
      </w:pPr>
      <w:r w:rsidRPr="22444E20">
        <w:rPr>
          <w:rStyle w:val="normaltextrun"/>
          <w:rFonts w:ascii="Segoe UI" w:hAnsi="Segoe UI" w:cs="Segoe UI"/>
        </w:rPr>
        <w:t xml:space="preserve">Virtual Information Session: </w:t>
      </w:r>
      <w:r w:rsidR="00FF44D0">
        <w:rPr>
          <w:rStyle w:val="normaltextrun"/>
          <w:rFonts w:ascii="Segoe UI" w:hAnsi="Segoe UI" w:cs="Segoe UI"/>
          <w:b/>
          <w:bCs/>
        </w:rPr>
        <w:t>Octo</w:t>
      </w:r>
      <w:r w:rsidR="00011300">
        <w:rPr>
          <w:rStyle w:val="normaltextrun"/>
          <w:rFonts w:ascii="Segoe UI" w:hAnsi="Segoe UI" w:cs="Segoe UI"/>
          <w:b/>
          <w:bCs/>
        </w:rPr>
        <w:t>ber 2</w:t>
      </w:r>
      <w:r w:rsidR="00FF44D0">
        <w:rPr>
          <w:rStyle w:val="normaltextrun"/>
          <w:rFonts w:ascii="Segoe UI" w:hAnsi="Segoe UI" w:cs="Segoe UI"/>
          <w:b/>
          <w:bCs/>
        </w:rPr>
        <w:t>1</w:t>
      </w:r>
      <w:r w:rsidR="568A7C8D" w:rsidRPr="2AFD8CDF">
        <w:rPr>
          <w:rStyle w:val="normaltextrun"/>
          <w:rFonts w:ascii="Segoe UI" w:hAnsi="Segoe UI" w:cs="Segoe UI"/>
          <w:b/>
          <w:bCs/>
        </w:rPr>
        <w:t xml:space="preserve">, 2024, at </w:t>
      </w:r>
      <w:r w:rsidR="00F55F0C">
        <w:rPr>
          <w:rStyle w:val="normaltextrun"/>
          <w:rFonts w:ascii="Segoe UI" w:hAnsi="Segoe UI" w:cs="Segoe UI"/>
          <w:b/>
          <w:bCs/>
        </w:rPr>
        <w:t xml:space="preserve">1 </w:t>
      </w:r>
      <w:r w:rsidR="568A7C8D" w:rsidRPr="2AFD8CDF">
        <w:rPr>
          <w:rStyle w:val="normaltextrun"/>
          <w:rFonts w:ascii="Segoe UI" w:hAnsi="Segoe UI" w:cs="Segoe UI"/>
          <w:b/>
          <w:bCs/>
        </w:rPr>
        <w:t>PM CDT</w:t>
      </w:r>
    </w:p>
    <w:p w14:paraId="650045B5" w14:textId="263861C3" w:rsidR="00BE7B96" w:rsidRPr="00746A27" w:rsidRDefault="00813BB2" w:rsidP="22444E20">
      <w:pPr>
        <w:pStyle w:val="paragraph"/>
        <w:spacing w:before="0" w:beforeAutospacing="0" w:after="0" w:afterAutospacing="0"/>
        <w:jc w:val="center"/>
        <w:textAlignment w:val="baseline"/>
        <w:rPr>
          <w:rStyle w:val="normaltextrun"/>
          <w:rFonts w:ascii="Segoe UI" w:hAnsi="Segoe UI" w:cs="Segoe UI"/>
        </w:rPr>
      </w:pPr>
      <w:r w:rsidRPr="22444E20">
        <w:rPr>
          <w:rStyle w:val="normaltextrun"/>
          <w:rFonts w:ascii="Segoe UI" w:hAnsi="Segoe UI" w:cs="Segoe UI"/>
        </w:rPr>
        <w:t xml:space="preserve">Application </w:t>
      </w:r>
      <w:r w:rsidR="00BE7B96" w:rsidRPr="22444E20">
        <w:rPr>
          <w:rStyle w:val="normaltextrun"/>
          <w:rFonts w:ascii="Segoe UI" w:hAnsi="Segoe UI" w:cs="Segoe UI"/>
        </w:rPr>
        <w:t xml:space="preserve">Deadline: </w:t>
      </w:r>
      <w:r w:rsidR="00011300">
        <w:rPr>
          <w:rStyle w:val="normaltextrun"/>
          <w:rFonts w:ascii="Segoe UI" w:hAnsi="Segoe UI" w:cs="Segoe UI"/>
          <w:b/>
          <w:bCs/>
        </w:rPr>
        <w:t xml:space="preserve">October </w:t>
      </w:r>
      <w:r w:rsidR="00FF44D0">
        <w:rPr>
          <w:rStyle w:val="normaltextrun"/>
          <w:rFonts w:ascii="Segoe UI" w:hAnsi="Segoe UI" w:cs="Segoe UI"/>
          <w:b/>
          <w:bCs/>
        </w:rPr>
        <w:t>29</w:t>
      </w:r>
      <w:r w:rsidR="40F65BC6" w:rsidRPr="2AFD8CDF">
        <w:rPr>
          <w:rStyle w:val="normaltextrun"/>
          <w:rFonts w:ascii="Segoe UI" w:hAnsi="Segoe UI" w:cs="Segoe UI"/>
          <w:b/>
          <w:bCs/>
        </w:rPr>
        <w:t>, 2024</w:t>
      </w:r>
    </w:p>
    <w:p w14:paraId="567F22B8" w14:textId="0B4C6B35" w:rsidR="00BE7B96" w:rsidRPr="00746A27" w:rsidRDefault="00746A27" w:rsidP="22444E20">
      <w:pPr>
        <w:pStyle w:val="paragraph"/>
        <w:spacing w:before="0" w:beforeAutospacing="0" w:after="0" w:afterAutospacing="0"/>
        <w:jc w:val="center"/>
        <w:textAlignment w:val="baseline"/>
        <w:rPr>
          <w:rFonts w:ascii="Segoe UI" w:hAnsi="Segoe UI" w:cs="Segoe UI"/>
        </w:rPr>
      </w:pPr>
      <w:r w:rsidRPr="22444E20">
        <w:rPr>
          <w:rStyle w:val="normaltextrun"/>
          <w:rFonts w:ascii="Segoe UI" w:hAnsi="Segoe UI" w:cs="Segoe UI"/>
        </w:rPr>
        <w:t>Selection of Subrecipients Announced</w:t>
      </w:r>
      <w:r w:rsidR="00BE7B96" w:rsidRPr="22444E20">
        <w:rPr>
          <w:rStyle w:val="normaltextrun"/>
          <w:rFonts w:ascii="Segoe UI" w:hAnsi="Segoe UI" w:cs="Segoe UI"/>
        </w:rPr>
        <w:t xml:space="preserve">: </w:t>
      </w:r>
      <w:r w:rsidR="00FF44D0">
        <w:rPr>
          <w:rStyle w:val="normaltextrun"/>
          <w:rFonts w:ascii="Segoe UI" w:hAnsi="Segoe UI" w:cs="Segoe UI"/>
          <w:b/>
          <w:bCs/>
        </w:rPr>
        <w:t>Novem</w:t>
      </w:r>
      <w:r w:rsidR="00011300">
        <w:rPr>
          <w:rStyle w:val="normaltextrun"/>
          <w:rFonts w:ascii="Segoe UI" w:hAnsi="Segoe UI" w:cs="Segoe UI"/>
          <w:b/>
          <w:bCs/>
        </w:rPr>
        <w:t>ber</w:t>
      </w:r>
      <w:r w:rsidR="53FA57A3" w:rsidRPr="2AFD8CDF">
        <w:rPr>
          <w:rStyle w:val="normaltextrun"/>
          <w:rFonts w:ascii="Segoe UI" w:hAnsi="Segoe UI" w:cs="Segoe UI"/>
          <w:b/>
          <w:bCs/>
        </w:rPr>
        <w:t xml:space="preserve"> 2024</w:t>
      </w:r>
    </w:p>
    <w:p w14:paraId="3BC189CB" w14:textId="77777777" w:rsidR="001143AE" w:rsidRDefault="001143AE" w:rsidP="001143AE">
      <w:pPr>
        <w:pStyle w:val="paragraph"/>
        <w:spacing w:before="0" w:beforeAutospacing="0" w:after="0" w:afterAutospacing="0"/>
        <w:textAlignment w:val="baseline"/>
        <w:rPr>
          <w:rFonts w:ascii="Segoe UI" w:hAnsi="Segoe UI" w:cs="Segoe UI"/>
          <w:b/>
          <w:bCs/>
        </w:rPr>
      </w:pPr>
    </w:p>
    <w:p w14:paraId="372B3306" w14:textId="77777777" w:rsidR="00287B2A" w:rsidRDefault="00287B2A" w:rsidP="001143AE">
      <w:pPr>
        <w:pStyle w:val="paragraph"/>
        <w:spacing w:before="0" w:beforeAutospacing="0" w:after="0" w:afterAutospacing="0"/>
        <w:textAlignment w:val="baseline"/>
        <w:rPr>
          <w:rFonts w:ascii="Segoe UI" w:hAnsi="Segoe UI" w:cs="Segoe UI"/>
          <w:b/>
          <w:bCs/>
        </w:rPr>
      </w:pPr>
    </w:p>
    <w:p w14:paraId="19F285C2" w14:textId="098AFCB3" w:rsidR="001143AE" w:rsidRPr="004A2563" w:rsidRDefault="00E65FEF" w:rsidP="001143AE">
      <w:pPr>
        <w:pStyle w:val="paragraph"/>
        <w:spacing w:before="0" w:beforeAutospacing="0" w:after="0" w:afterAutospacing="0"/>
        <w:textAlignment w:val="baseline"/>
        <w:rPr>
          <w:rFonts w:ascii="Segoe UI" w:hAnsi="Segoe UI" w:cs="Segoe UI"/>
          <w:b/>
          <w:bCs/>
          <w:sz w:val="40"/>
          <w:szCs w:val="40"/>
        </w:rPr>
      </w:pPr>
      <w:r>
        <w:rPr>
          <w:rFonts w:ascii="Segoe UI" w:hAnsi="Segoe UI" w:cs="Segoe UI"/>
          <w:b/>
          <w:bCs/>
          <w:sz w:val="40"/>
          <w:szCs w:val="40"/>
        </w:rPr>
        <w:t xml:space="preserve">Mayor’s </w:t>
      </w:r>
      <w:r w:rsidR="001143AE" w:rsidRPr="004A2563">
        <w:rPr>
          <w:rFonts w:ascii="Segoe UI" w:hAnsi="Segoe UI" w:cs="Segoe UI"/>
          <w:b/>
          <w:bCs/>
          <w:sz w:val="40"/>
          <w:szCs w:val="40"/>
        </w:rPr>
        <w:t xml:space="preserve">Office of </w:t>
      </w:r>
      <w:r>
        <w:rPr>
          <w:rFonts w:ascii="Segoe UI" w:hAnsi="Segoe UI" w:cs="Segoe UI"/>
          <w:b/>
          <w:bCs/>
          <w:sz w:val="40"/>
          <w:szCs w:val="40"/>
        </w:rPr>
        <w:t>Criminal Justice Coordination</w:t>
      </w:r>
    </w:p>
    <w:p w14:paraId="54E55CD7" w14:textId="1965CED1" w:rsidR="00744373" w:rsidRDefault="00744373" w:rsidP="00A003F7">
      <w:pPr>
        <w:rPr>
          <w:rStyle w:val="normaltextrun"/>
          <w:rFonts w:ascii="Segoe UI" w:hAnsi="Segoe UI" w:cs="Segoe UI"/>
        </w:rPr>
      </w:pPr>
      <w:r w:rsidRPr="2A64E22C">
        <w:rPr>
          <w:rStyle w:val="normaltextrun"/>
          <w:rFonts w:ascii="Segoe UI" w:hAnsi="Segoe UI" w:cs="Segoe UI"/>
        </w:rPr>
        <w:t>13</w:t>
      </w:r>
      <w:r w:rsidR="00E65FEF">
        <w:rPr>
          <w:rStyle w:val="normaltextrun"/>
          <w:rFonts w:ascii="Segoe UI" w:hAnsi="Segoe UI" w:cs="Segoe UI"/>
        </w:rPr>
        <w:t>00</w:t>
      </w:r>
      <w:r w:rsidRPr="2A64E22C">
        <w:rPr>
          <w:rStyle w:val="normaltextrun"/>
          <w:rFonts w:ascii="Segoe UI" w:hAnsi="Segoe UI" w:cs="Segoe UI"/>
        </w:rPr>
        <w:t xml:space="preserve"> P</w:t>
      </w:r>
      <w:r w:rsidR="00E65FEF">
        <w:rPr>
          <w:rStyle w:val="normaltextrun"/>
          <w:rFonts w:ascii="Segoe UI" w:hAnsi="Segoe UI" w:cs="Segoe UI"/>
        </w:rPr>
        <w:t xml:space="preserve">erdido </w:t>
      </w:r>
      <w:r w:rsidRPr="2A64E22C">
        <w:rPr>
          <w:rStyle w:val="normaltextrun"/>
          <w:rFonts w:ascii="Segoe UI" w:hAnsi="Segoe UI" w:cs="Segoe UI"/>
        </w:rPr>
        <w:t>St.</w:t>
      </w:r>
      <w:r w:rsidR="5534FA22" w:rsidRPr="2A64E22C">
        <w:rPr>
          <w:rStyle w:val="normaltextrun"/>
          <w:rFonts w:ascii="Segoe UI" w:hAnsi="Segoe UI" w:cs="Segoe UI"/>
        </w:rPr>
        <w:t>,</w:t>
      </w:r>
      <w:r w:rsidRPr="2A64E22C">
        <w:rPr>
          <w:rStyle w:val="normaltextrun"/>
          <w:rFonts w:ascii="Segoe UI" w:hAnsi="Segoe UI" w:cs="Segoe UI"/>
        </w:rPr>
        <w:t xml:space="preserve"> Suite </w:t>
      </w:r>
      <w:r w:rsidR="00E65FEF">
        <w:rPr>
          <w:rStyle w:val="normaltextrun"/>
          <w:rFonts w:ascii="Segoe UI" w:hAnsi="Segoe UI" w:cs="Segoe UI"/>
        </w:rPr>
        <w:t>8W03</w:t>
      </w:r>
    </w:p>
    <w:p w14:paraId="2BE5E1B5" w14:textId="419A03E7" w:rsidR="00FC4AA5" w:rsidRPr="00BE7B96" w:rsidRDefault="00FC4AA5" w:rsidP="00A003F7">
      <w:pPr>
        <w:rPr>
          <w:rStyle w:val="normaltextrun"/>
          <w:rFonts w:ascii="Segoe UI" w:hAnsi="Segoe UI" w:cs="Segoe UI"/>
        </w:rPr>
      </w:pPr>
      <w:r w:rsidRPr="00FC4AA5">
        <w:rPr>
          <w:rStyle w:val="normaltextrun"/>
          <w:rFonts w:ascii="Segoe UI" w:hAnsi="Segoe UI" w:cs="Segoe UI"/>
        </w:rPr>
        <w:t>New Orleans, Louisiana 70112</w:t>
      </w:r>
    </w:p>
    <w:p w14:paraId="5A1CDAF2" w14:textId="0A92774C" w:rsidR="00287B2A" w:rsidRDefault="5F54A625" w:rsidP="00BE7B96">
      <w:r w:rsidRPr="521B0BC6">
        <w:rPr>
          <w:rStyle w:val="normaltextrun"/>
          <w:rFonts w:ascii="Segoe UI" w:hAnsi="Segoe UI" w:cs="Segoe UI"/>
        </w:rPr>
        <w:t>(504) 658-49</w:t>
      </w:r>
      <w:r w:rsidR="00E65FEF">
        <w:rPr>
          <w:rStyle w:val="normaltextrun"/>
          <w:rFonts w:ascii="Segoe UI" w:hAnsi="Segoe UI" w:cs="Segoe UI"/>
        </w:rPr>
        <w:t>88</w:t>
      </w:r>
      <w:r w:rsidR="784394E2" w:rsidRPr="521B0BC6">
        <w:rPr>
          <w:rStyle w:val="normaltextrun"/>
          <w:rFonts w:ascii="Segoe UI" w:hAnsi="Segoe UI" w:cs="Segoe UI"/>
        </w:rPr>
        <w:t xml:space="preserve"> |</w:t>
      </w:r>
      <w:r w:rsidR="04D8B2C3" w:rsidRPr="521B0BC6">
        <w:rPr>
          <w:rStyle w:val="normaltextrun"/>
          <w:rFonts w:ascii="Segoe UI" w:hAnsi="Segoe UI" w:cs="Segoe UI"/>
        </w:rPr>
        <w:t xml:space="preserve"> </w:t>
      </w:r>
      <w:hyperlink r:id="rId13" w:history="1">
        <w:r w:rsidR="00E65FEF" w:rsidRPr="009F637F">
          <w:rPr>
            <w:rStyle w:val="Hyperlink"/>
            <w:rFonts w:ascii="Segoe UI" w:hAnsi="Segoe UI" w:cs="Segoe UI"/>
          </w:rPr>
          <w:t>https://nola.gov/office-of-criminal-justice-coordination/</w:t>
        </w:r>
      </w:hyperlink>
      <w:r w:rsidR="00E65FEF">
        <w:rPr>
          <w:rStyle w:val="normaltextrun"/>
          <w:rFonts w:ascii="Segoe UI" w:hAnsi="Segoe UI" w:cs="Segoe UI"/>
        </w:rPr>
        <w:t xml:space="preserve"> </w:t>
      </w:r>
    </w:p>
    <w:p w14:paraId="40D527FB" w14:textId="77777777" w:rsidR="00E65FEF" w:rsidRDefault="00E65FEF" w:rsidP="00BE7B96">
      <w:pPr>
        <w:rPr>
          <w:rFonts w:ascii="Segoe UI" w:hAnsi="Segoe UI" w:cs="Segoe UI"/>
        </w:rPr>
      </w:pPr>
    </w:p>
    <w:p w14:paraId="0855A003" w14:textId="77777777" w:rsidR="001F5C6A" w:rsidRDefault="001F5C6A" w:rsidP="00BE7B96">
      <w:pPr>
        <w:rPr>
          <w:rFonts w:ascii="Segoe UI" w:hAnsi="Segoe UI" w:cs="Segoe UI"/>
        </w:rPr>
      </w:pPr>
    </w:p>
    <w:p w14:paraId="53444A8C" w14:textId="77777777" w:rsidR="001F5C6A" w:rsidRDefault="001F5C6A" w:rsidP="00BE7B96">
      <w:pPr>
        <w:rPr>
          <w:rFonts w:ascii="Segoe UI" w:hAnsi="Segoe UI" w:cs="Segoe UI"/>
        </w:rPr>
      </w:pPr>
    </w:p>
    <w:p w14:paraId="04417514" w14:textId="77777777" w:rsidR="001F5C6A" w:rsidRDefault="001F5C6A" w:rsidP="00BE7B96">
      <w:pPr>
        <w:rPr>
          <w:rFonts w:ascii="Segoe UI" w:hAnsi="Segoe UI" w:cs="Segoe UI"/>
        </w:rPr>
      </w:pPr>
    </w:p>
    <w:p w14:paraId="7940CDF5" w14:textId="77777777" w:rsidR="001F5C6A" w:rsidRPr="00287B2A" w:rsidRDefault="001F5C6A" w:rsidP="00BE7B96">
      <w:pPr>
        <w:rPr>
          <w:rFonts w:ascii="Segoe UI" w:hAnsi="Segoe UI" w:cs="Segoe UI"/>
        </w:rPr>
      </w:pPr>
    </w:p>
    <w:bookmarkEnd w:id="0"/>
    <w:p w14:paraId="37629FF2" w14:textId="77777777" w:rsidR="00A003F7" w:rsidRDefault="005437DA" w:rsidP="00A003F7">
      <w:pPr>
        <w:jc w:val="center"/>
        <w:rPr>
          <w:rFonts w:ascii="Segoe UI" w:hAnsi="Segoe UI" w:cs="Segoe UI"/>
          <w:b/>
          <w:sz w:val="36"/>
          <w:szCs w:val="36"/>
        </w:rPr>
      </w:pPr>
      <w:r w:rsidRPr="00BE2B74">
        <w:rPr>
          <w:rFonts w:ascii="Segoe UI" w:hAnsi="Segoe UI" w:cs="Segoe UI"/>
          <w:b/>
          <w:sz w:val="36"/>
          <w:szCs w:val="36"/>
        </w:rPr>
        <w:lastRenderedPageBreak/>
        <w:t>TABLE OF CONTENTS</w:t>
      </w:r>
    </w:p>
    <w:p w14:paraId="155A125A" w14:textId="77777777" w:rsidR="005F7132" w:rsidRPr="00BE2B74" w:rsidRDefault="005F7132" w:rsidP="00A003F7">
      <w:pPr>
        <w:jc w:val="center"/>
        <w:rPr>
          <w:rFonts w:ascii="Segoe UI" w:hAnsi="Segoe UI" w:cs="Segoe UI"/>
          <w:sz w:val="36"/>
          <w:szCs w:val="36"/>
        </w:rPr>
      </w:pPr>
    </w:p>
    <w:p w14:paraId="06DF9AFE" w14:textId="29B10EAF" w:rsidR="00447DF0" w:rsidRPr="005F7132" w:rsidRDefault="008E2893" w:rsidP="00447DF0">
      <w:pPr>
        <w:widowControl/>
        <w:tabs>
          <w:tab w:val="left" w:pos="720"/>
          <w:tab w:val="left" w:pos="1440"/>
          <w:tab w:val="right" w:leader="dot" w:pos="9360"/>
        </w:tabs>
        <w:rPr>
          <w:rFonts w:ascii="Segoe UI" w:hAnsi="Segoe UI" w:cs="Segoe UI"/>
          <w:b/>
        </w:rPr>
      </w:pPr>
      <w:r>
        <w:rPr>
          <w:rFonts w:ascii="Segoe UI" w:hAnsi="Segoe UI" w:cs="Segoe UI"/>
          <w:b/>
        </w:rPr>
        <w:t xml:space="preserve">I. </w:t>
      </w:r>
      <w:r w:rsidR="00447DF0" w:rsidRPr="00447DF0">
        <w:rPr>
          <w:rFonts w:ascii="Segoe UI" w:hAnsi="Segoe UI" w:cs="Segoe UI"/>
          <w:b/>
        </w:rPr>
        <w:t xml:space="preserve">OVERVIEW </w:t>
      </w:r>
      <w:r w:rsidR="00F37198" w:rsidRPr="00F37198">
        <w:rPr>
          <w:rFonts w:ascii="Segoe UI" w:hAnsi="Segoe UI" w:cs="Segoe UI"/>
          <w:b/>
        </w:rPr>
        <w:tab/>
      </w:r>
      <w:r w:rsidR="00447DF0" w:rsidRPr="005F7132">
        <w:rPr>
          <w:rFonts w:ascii="Segoe UI" w:hAnsi="Segoe UI" w:cs="Segoe UI"/>
          <w:b/>
        </w:rPr>
        <w:t>PG 3</w:t>
      </w:r>
    </w:p>
    <w:p w14:paraId="36F0F70C" w14:textId="77777777" w:rsidR="00CC0838" w:rsidRPr="005F7132" w:rsidRDefault="00CC0838" w:rsidP="00447DF0">
      <w:pPr>
        <w:widowControl/>
        <w:tabs>
          <w:tab w:val="left" w:pos="720"/>
          <w:tab w:val="left" w:pos="1440"/>
          <w:tab w:val="right" w:leader="dot" w:pos="9360"/>
        </w:tabs>
        <w:rPr>
          <w:rFonts w:ascii="Segoe UI" w:hAnsi="Segoe UI" w:cs="Segoe UI"/>
          <w:b/>
        </w:rPr>
      </w:pPr>
    </w:p>
    <w:p w14:paraId="662CD82B" w14:textId="51F82003" w:rsidR="00447DF0" w:rsidRPr="005F7132" w:rsidRDefault="00CC0838" w:rsidP="00447DF0">
      <w:pPr>
        <w:widowControl/>
        <w:tabs>
          <w:tab w:val="left" w:pos="720"/>
          <w:tab w:val="left" w:pos="1440"/>
          <w:tab w:val="right" w:leader="dot" w:pos="9360"/>
        </w:tabs>
        <w:rPr>
          <w:rFonts w:ascii="Segoe UI" w:hAnsi="Segoe UI" w:cs="Segoe UI"/>
          <w:b/>
        </w:rPr>
      </w:pPr>
      <w:r w:rsidRPr="005F7132">
        <w:rPr>
          <w:rFonts w:ascii="Segoe UI" w:hAnsi="Segoe UI" w:cs="Segoe UI"/>
          <w:b/>
        </w:rPr>
        <w:t xml:space="preserve">II. </w:t>
      </w:r>
      <w:r w:rsidR="00447DF0" w:rsidRPr="005F7132">
        <w:rPr>
          <w:rFonts w:ascii="Segoe UI" w:hAnsi="Segoe UI" w:cs="Segoe UI"/>
          <w:b/>
        </w:rPr>
        <w:t>LEGAL AND REGULATORY AUTHORITY</w:t>
      </w:r>
      <w:r w:rsidR="00447DF0" w:rsidRPr="005F7132">
        <w:rPr>
          <w:rFonts w:ascii="Segoe UI" w:hAnsi="Segoe UI" w:cs="Segoe UI"/>
          <w:b/>
        </w:rPr>
        <w:tab/>
        <w:t>PG 4</w:t>
      </w:r>
    </w:p>
    <w:p w14:paraId="616DD9C9" w14:textId="77777777" w:rsidR="00447DF0" w:rsidRPr="005F7132" w:rsidRDefault="00447DF0" w:rsidP="00447DF0">
      <w:pPr>
        <w:widowControl/>
        <w:tabs>
          <w:tab w:val="left" w:pos="720"/>
          <w:tab w:val="left" w:pos="1440"/>
          <w:tab w:val="right" w:leader="dot" w:pos="9360"/>
        </w:tabs>
        <w:rPr>
          <w:rFonts w:ascii="Segoe UI" w:hAnsi="Segoe UI" w:cs="Segoe UI"/>
          <w:b/>
        </w:rPr>
      </w:pPr>
    </w:p>
    <w:p w14:paraId="4E48F100" w14:textId="4E175DB6" w:rsidR="00447DF0" w:rsidRPr="005F7132" w:rsidRDefault="00CC0838" w:rsidP="00447DF0">
      <w:pPr>
        <w:widowControl/>
        <w:tabs>
          <w:tab w:val="left" w:pos="720"/>
          <w:tab w:val="left" w:pos="1440"/>
          <w:tab w:val="right" w:leader="dot" w:pos="9360"/>
        </w:tabs>
        <w:rPr>
          <w:rFonts w:ascii="Segoe UI" w:hAnsi="Segoe UI" w:cs="Segoe UI"/>
          <w:b/>
        </w:rPr>
      </w:pPr>
      <w:r w:rsidRPr="005F7132">
        <w:rPr>
          <w:rFonts w:ascii="Segoe UI" w:hAnsi="Segoe UI" w:cs="Segoe UI"/>
          <w:b/>
        </w:rPr>
        <w:t xml:space="preserve">III. </w:t>
      </w:r>
      <w:r w:rsidR="00447DF0" w:rsidRPr="005F7132">
        <w:rPr>
          <w:rFonts w:ascii="Segoe UI" w:hAnsi="Segoe UI" w:cs="Segoe UI"/>
          <w:b/>
        </w:rPr>
        <w:t>PROGRAM OBJECTIVES AND REQUIREMENTS</w:t>
      </w:r>
      <w:r w:rsidR="00447DF0" w:rsidRPr="005F7132">
        <w:rPr>
          <w:rFonts w:ascii="Segoe UI" w:hAnsi="Segoe UI" w:cs="Segoe UI"/>
          <w:b/>
        </w:rPr>
        <w:tab/>
        <w:t>PG 4</w:t>
      </w:r>
    </w:p>
    <w:p w14:paraId="5F5265F0" w14:textId="77777777" w:rsidR="00447DF0" w:rsidRPr="005F7132" w:rsidRDefault="00447DF0" w:rsidP="00447DF0">
      <w:pPr>
        <w:widowControl/>
        <w:tabs>
          <w:tab w:val="left" w:pos="720"/>
          <w:tab w:val="left" w:pos="1440"/>
          <w:tab w:val="right" w:leader="dot" w:pos="9360"/>
        </w:tabs>
        <w:rPr>
          <w:rFonts w:ascii="Segoe UI" w:hAnsi="Segoe UI" w:cs="Segoe UI"/>
          <w:b/>
        </w:rPr>
      </w:pPr>
    </w:p>
    <w:p w14:paraId="42C27371" w14:textId="270DC454" w:rsidR="00447DF0" w:rsidRPr="005F7132" w:rsidRDefault="00CC0838" w:rsidP="00447DF0">
      <w:pPr>
        <w:widowControl/>
        <w:tabs>
          <w:tab w:val="left" w:pos="720"/>
          <w:tab w:val="left" w:pos="1440"/>
          <w:tab w:val="right" w:leader="dot" w:pos="9360"/>
        </w:tabs>
        <w:rPr>
          <w:rFonts w:ascii="Segoe UI" w:hAnsi="Segoe UI" w:cs="Segoe UI"/>
          <w:b/>
        </w:rPr>
      </w:pPr>
      <w:r w:rsidRPr="005F7132">
        <w:rPr>
          <w:rFonts w:ascii="Segoe UI" w:hAnsi="Segoe UI" w:cs="Segoe UI"/>
          <w:b/>
        </w:rPr>
        <w:t xml:space="preserve">IV. </w:t>
      </w:r>
      <w:r w:rsidR="00447DF0" w:rsidRPr="005F7132">
        <w:rPr>
          <w:rFonts w:ascii="Segoe UI" w:hAnsi="Segoe UI" w:cs="Segoe UI"/>
          <w:b/>
        </w:rPr>
        <w:t>APPLICANT SELECTION PROCESS</w:t>
      </w:r>
      <w:r w:rsidR="00447DF0" w:rsidRPr="005F7132">
        <w:rPr>
          <w:rFonts w:ascii="Segoe UI" w:hAnsi="Segoe UI" w:cs="Segoe UI"/>
          <w:b/>
        </w:rPr>
        <w:tab/>
        <w:t xml:space="preserve">PG </w:t>
      </w:r>
      <w:r w:rsidR="007A271C">
        <w:rPr>
          <w:rFonts w:ascii="Segoe UI" w:hAnsi="Segoe UI" w:cs="Segoe UI"/>
          <w:b/>
        </w:rPr>
        <w:t>7</w:t>
      </w:r>
    </w:p>
    <w:p w14:paraId="38D38CAB" w14:textId="77777777" w:rsidR="00447DF0" w:rsidRPr="005F7132" w:rsidRDefault="00447DF0" w:rsidP="00447DF0">
      <w:pPr>
        <w:widowControl/>
        <w:tabs>
          <w:tab w:val="left" w:pos="720"/>
          <w:tab w:val="left" w:pos="1440"/>
          <w:tab w:val="right" w:leader="dot" w:pos="9360"/>
        </w:tabs>
        <w:rPr>
          <w:rFonts w:ascii="Segoe UI" w:hAnsi="Segoe UI" w:cs="Segoe UI"/>
          <w:b/>
        </w:rPr>
      </w:pPr>
    </w:p>
    <w:p w14:paraId="26C85510" w14:textId="46C36807" w:rsidR="00447DF0" w:rsidRPr="005F7132" w:rsidRDefault="005F7132" w:rsidP="00447DF0">
      <w:pPr>
        <w:widowControl/>
        <w:tabs>
          <w:tab w:val="left" w:pos="720"/>
          <w:tab w:val="left" w:pos="1440"/>
          <w:tab w:val="right" w:leader="dot" w:pos="9360"/>
        </w:tabs>
        <w:rPr>
          <w:rFonts w:ascii="Segoe UI" w:hAnsi="Segoe UI" w:cs="Segoe UI"/>
          <w:b/>
        </w:rPr>
      </w:pPr>
      <w:r w:rsidRPr="005F7132">
        <w:rPr>
          <w:rFonts w:ascii="Segoe UI" w:hAnsi="Segoe UI" w:cs="Segoe UI"/>
          <w:b/>
        </w:rPr>
        <w:t xml:space="preserve">V. </w:t>
      </w:r>
      <w:r w:rsidR="00447DF0" w:rsidRPr="005F7132">
        <w:rPr>
          <w:rFonts w:ascii="Segoe UI" w:hAnsi="Segoe UI" w:cs="Segoe UI"/>
          <w:b/>
        </w:rPr>
        <w:t xml:space="preserve">GRANT AWARD PROCESS </w:t>
      </w:r>
      <w:r w:rsidR="00447DF0" w:rsidRPr="005F7132">
        <w:rPr>
          <w:rFonts w:ascii="Segoe UI" w:hAnsi="Segoe UI" w:cs="Segoe UI"/>
          <w:b/>
        </w:rPr>
        <w:tab/>
        <w:t xml:space="preserve">PG </w:t>
      </w:r>
      <w:r w:rsidR="007A271C">
        <w:rPr>
          <w:rFonts w:ascii="Segoe UI" w:hAnsi="Segoe UI" w:cs="Segoe UI"/>
          <w:b/>
        </w:rPr>
        <w:t>8</w:t>
      </w:r>
    </w:p>
    <w:p w14:paraId="6E741197" w14:textId="77777777" w:rsidR="00447DF0" w:rsidRPr="005F7132" w:rsidRDefault="00447DF0" w:rsidP="00447DF0">
      <w:pPr>
        <w:widowControl/>
        <w:tabs>
          <w:tab w:val="left" w:pos="720"/>
          <w:tab w:val="left" w:pos="1440"/>
          <w:tab w:val="right" w:leader="dot" w:pos="9360"/>
        </w:tabs>
        <w:rPr>
          <w:rFonts w:ascii="Segoe UI" w:hAnsi="Segoe UI" w:cs="Segoe UI"/>
          <w:b/>
        </w:rPr>
      </w:pPr>
    </w:p>
    <w:p w14:paraId="18A2C9F9" w14:textId="74D082B1" w:rsidR="0077338F" w:rsidRPr="00BE2B74" w:rsidRDefault="27739BEA" w:rsidP="00447DF0">
      <w:pPr>
        <w:widowControl/>
        <w:tabs>
          <w:tab w:val="left" w:pos="720"/>
          <w:tab w:val="left" w:pos="1440"/>
          <w:tab w:val="right" w:leader="dot" w:pos="9360"/>
        </w:tabs>
        <w:rPr>
          <w:rFonts w:ascii="Segoe UI" w:hAnsi="Segoe UI" w:cs="Segoe UI"/>
          <w:b/>
        </w:rPr>
      </w:pPr>
      <w:r w:rsidRPr="2AFD8CDF">
        <w:rPr>
          <w:rFonts w:ascii="Segoe UI" w:hAnsi="Segoe UI" w:cs="Segoe UI"/>
          <w:b/>
          <w:bCs/>
        </w:rPr>
        <w:t xml:space="preserve">APPENDIX </w:t>
      </w:r>
      <w:r w:rsidRPr="2AFD8CDF">
        <w:rPr>
          <w:rFonts w:ascii="Segoe UI" w:hAnsi="Segoe UI" w:cs="Segoe UI"/>
        </w:rPr>
        <w:t>...</w:t>
      </w:r>
      <w:r w:rsidR="00447DF0" w:rsidRPr="2AFD8CDF">
        <w:rPr>
          <w:rFonts w:ascii="Segoe UI" w:hAnsi="Segoe UI" w:cs="Segoe UI"/>
        </w:rPr>
        <w:t>……………</w:t>
      </w:r>
      <w:r w:rsidR="5229F66D" w:rsidRPr="2AFD8CDF">
        <w:rPr>
          <w:rFonts w:ascii="Segoe UI" w:hAnsi="Segoe UI" w:cs="Segoe UI"/>
        </w:rPr>
        <w:t>.</w:t>
      </w:r>
      <w:r w:rsidR="00447DF0" w:rsidRPr="2AFD8CDF">
        <w:rPr>
          <w:rFonts w:ascii="Segoe UI" w:hAnsi="Segoe UI" w:cs="Segoe UI"/>
        </w:rPr>
        <w:t>.</w:t>
      </w:r>
      <w:r w:rsidR="49919EAF" w:rsidRPr="2AFD8CDF">
        <w:rPr>
          <w:rFonts w:ascii="Segoe UI" w:hAnsi="Segoe UI" w:cs="Segoe UI"/>
        </w:rPr>
        <w:t>.</w:t>
      </w:r>
      <w:r w:rsidR="41742FA7" w:rsidRPr="2AFD8CDF">
        <w:rPr>
          <w:rFonts w:ascii="Segoe UI" w:hAnsi="Segoe UI" w:cs="Segoe UI"/>
        </w:rPr>
        <w:t>..........................................................................................................................</w:t>
      </w:r>
      <w:r w:rsidR="41742FA7" w:rsidRPr="2AFD8CDF">
        <w:rPr>
          <w:rFonts w:ascii="Segoe UI" w:hAnsi="Segoe UI" w:cs="Segoe UI"/>
          <w:b/>
          <w:bCs/>
        </w:rPr>
        <w:t>P</w:t>
      </w:r>
      <w:r w:rsidR="00447DF0" w:rsidRPr="2AFD8CDF">
        <w:rPr>
          <w:rFonts w:ascii="Segoe UI" w:hAnsi="Segoe UI" w:cs="Segoe UI"/>
          <w:b/>
          <w:bCs/>
        </w:rPr>
        <w:t xml:space="preserve">G </w:t>
      </w:r>
      <w:r w:rsidR="007A271C">
        <w:rPr>
          <w:rFonts w:ascii="Segoe UI" w:hAnsi="Segoe UI" w:cs="Segoe UI"/>
          <w:b/>
          <w:bCs/>
        </w:rPr>
        <w:t>10</w:t>
      </w:r>
    </w:p>
    <w:p w14:paraId="032DF62C" w14:textId="62D899DC" w:rsidR="004562E9" w:rsidRPr="00C765BB" w:rsidRDefault="00DA7C07" w:rsidP="00FB10EF">
      <w:pPr>
        <w:widowControl/>
        <w:tabs>
          <w:tab w:val="left" w:pos="720"/>
          <w:tab w:val="left" w:pos="1440"/>
          <w:tab w:val="right" w:leader="dot" w:pos="9360"/>
        </w:tabs>
        <w:jc w:val="center"/>
        <w:rPr>
          <w:rFonts w:ascii="Segoe UI" w:hAnsi="Segoe UI" w:cs="Segoe UI"/>
          <w:b/>
        </w:rPr>
      </w:pPr>
      <w:r w:rsidRPr="00C765BB">
        <w:rPr>
          <w:rFonts w:ascii="Segoe UI" w:hAnsi="Segoe UI" w:cs="Segoe UI"/>
          <w:b/>
        </w:rPr>
        <w:br w:type="page"/>
      </w:r>
      <w:bookmarkStart w:id="1" w:name="_Hlk138591845"/>
    </w:p>
    <w:p w14:paraId="24353F46" w14:textId="7B2BABD1" w:rsidR="005437DA" w:rsidRPr="00C765BB" w:rsidRDefault="00896B33" w:rsidP="004562E9">
      <w:pPr>
        <w:widowControl/>
        <w:tabs>
          <w:tab w:val="left" w:pos="720"/>
          <w:tab w:val="left" w:pos="1440"/>
          <w:tab w:val="right" w:leader="dot" w:pos="9360"/>
        </w:tabs>
        <w:spacing w:line="181" w:lineRule="exact"/>
        <w:jc w:val="both"/>
        <w:rPr>
          <w:rFonts w:ascii="Segoe UI" w:hAnsi="Segoe UI" w:cs="Segoe UI"/>
        </w:rPr>
      </w:pPr>
      <w:r w:rsidRPr="00C765BB">
        <w:rPr>
          <w:rFonts w:ascii="Segoe UI" w:hAnsi="Segoe UI" w:cs="Segoe UI"/>
          <w:noProof/>
          <w:color w:val="2B579A"/>
          <w:shd w:val="clear" w:color="auto" w:fill="E6E6E6"/>
        </w:rPr>
        <w:lastRenderedPageBreak/>
        <mc:AlternateContent>
          <mc:Choice Requires="wps">
            <w:drawing>
              <wp:anchor distT="0" distB="0" distL="114300" distR="114300" simplePos="0" relativeHeight="251658240" behindDoc="1" locked="1" layoutInCell="0" allowOverlap="1" wp14:anchorId="5C5FBECB" wp14:editId="6B7CD044">
                <wp:simplePos x="0" y="0"/>
                <wp:positionH relativeFrom="margin">
                  <wp:align>right</wp:align>
                </wp:positionH>
                <wp:positionV relativeFrom="paragraph">
                  <wp:posOffset>-22860</wp:posOffset>
                </wp:positionV>
                <wp:extent cx="6309360" cy="114935"/>
                <wp:effectExtent l="0" t="0" r="0" b="0"/>
                <wp:wrapNone/>
                <wp:docPr id="13210101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1493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17831" id="Rectangle 2" o:spid="_x0000_s1026" style="position:absolute;margin-left:445.6pt;margin-top:-1.8pt;width:496.8pt;height:9.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pF6QEAAMMDAAAOAAAAZHJzL2Uyb0RvYy54bWysU8Fu2zAMvQ/YPwi6L46TN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" o:allowincell="f" fillcolor="black" stroked="f">
                <w10:wrap anchorx="margin"/>
                <w10:anchorlock/>
              </v:rect>
            </w:pict>
          </mc:Fallback>
        </mc:AlternateContent>
      </w:r>
    </w:p>
    <w:p w14:paraId="225DF956" w14:textId="41C90325" w:rsidR="005437DA" w:rsidRPr="00C765BB" w:rsidRDefault="000A1D12" w:rsidP="009A5B5D">
      <w:pPr>
        <w:widowControl/>
        <w:tabs>
          <w:tab w:val="center" w:pos="4968"/>
          <w:tab w:val="right" w:leader="dot" w:pos="9360"/>
        </w:tabs>
        <w:jc w:val="center"/>
        <w:rPr>
          <w:rFonts w:ascii="Segoe UI" w:hAnsi="Segoe UI" w:cs="Segoe UI"/>
        </w:rPr>
      </w:pPr>
      <w:r w:rsidRPr="00C765BB">
        <w:rPr>
          <w:rFonts w:ascii="Segoe UI" w:hAnsi="Segoe UI" w:cs="Segoe UI"/>
        </w:rPr>
        <w:t>NOTICE OF FUNDING AVAILABILITY</w:t>
      </w:r>
      <w:r w:rsidR="00D800A6" w:rsidRPr="00C765BB">
        <w:rPr>
          <w:rFonts w:ascii="Segoe UI" w:hAnsi="Segoe UI" w:cs="Segoe UI"/>
        </w:rPr>
        <w:t xml:space="preserve"> (</w:t>
      </w:r>
      <w:r w:rsidRPr="00C765BB">
        <w:rPr>
          <w:rFonts w:ascii="Segoe UI" w:hAnsi="Segoe UI" w:cs="Segoe UI"/>
        </w:rPr>
        <w:t>NO</w:t>
      </w:r>
      <w:r w:rsidR="00D800A6" w:rsidRPr="00C765BB">
        <w:rPr>
          <w:rFonts w:ascii="Segoe UI" w:hAnsi="Segoe UI" w:cs="Segoe UI"/>
        </w:rPr>
        <w:t>FA)</w:t>
      </w:r>
      <w:r w:rsidR="000415AD" w:rsidRPr="00C765BB">
        <w:rPr>
          <w:rFonts w:ascii="Segoe UI" w:hAnsi="Segoe UI" w:cs="Segoe UI"/>
        </w:rPr>
        <w:t xml:space="preserve"> </w:t>
      </w:r>
    </w:p>
    <w:p w14:paraId="0A330AF9" w14:textId="77777777" w:rsidR="00B8007D" w:rsidRPr="00C765BB" w:rsidRDefault="00B8007D" w:rsidP="004562E9">
      <w:pPr>
        <w:widowControl/>
        <w:tabs>
          <w:tab w:val="left" w:pos="720"/>
          <w:tab w:val="left" w:pos="1440"/>
          <w:tab w:val="right" w:leader="dot" w:pos="9360"/>
        </w:tabs>
        <w:jc w:val="both"/>
        <w:rPr>
          <w:rFonts w:ascii="Segoe UI" w:hAnsi="Segoe UI" w:cs="Segoe UI"/>
        </w:rPr>
      </w:pPr>
    </w:p>
    <w:p w14:paraId="6338A4CF" w14:textId="38F740CE" w:rsidR="005437DA" w:rsidRPr="00C765BB" w:rsidRDefault="00896B33" w:rsidP="004562E9">
      <w:pPr>
        <w:widowControl/>
        <w:tabs>
          <w:tab w:val="left" w:pos="720"/>
          <w:tab w:val="left" w:pos="1440"/>
          <w:tab w:val="right" w:leader="dot" w:pos="9360"/>
        </w:tabs>
        <w:spacing w:line="181" w:lineRule="exact"/>
        <w:jc w:val="both"/>
        <w:rPr>
          <w:rFonts w:ascii="Segoe UI" w:hAnsi="Segoe UI" w:cs="Segoe UI"/>
        </w:rPr>
      </w:pPr>
      <w:r w:rsidRPr="00C765BB">
        <w:rPr>
          <w:rFonts w:ascii="Segoe UI" w:hAnsi="Segoe UI" w:cs="Segoe UI"/>
          <w:noProof/>
          <w:color w:val="2B579A"/>
          <w:shd w:val="clear" w:color="auto" w:fill="E6E6E6"/>
        </w:rPr>
        <mc:AlternateContent>
          <mc:Choice Requires="wps">
            <w:drawing>
              <wp:anchor distT="0" distB="0" distL="114300" distR="114300" simplePos="0" relativeHeight="251658241" behindDoc="1" locked="1" layoutInCell="0" allowOverlap="1" wp14:anchorId="4BBB2CB2" wp14:editId="5518F18B">
                <wp:simplePos x="0" y="0"/>
                <wp:positionH relativeFrom="page">
                  <wp:posOffset>731520</wp:posOffset>
                </wp:positionH>
                <wp:positionV relativeFrom="paragraph">
                  <wp:posOffset>0</wp:posOffset>
                </wp:positionV>
                <wp:extent cx="6309360" cy="114935"/>
                <wp:effectExtent l="0" t="0" r="0" b="0"/>
                <wp:wrapNone/>
                <wp:docPr id="168269468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1493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ACAF8" id="Rectangle 1" o:spid="_x0000_s1026" style="position:absolute;margin-left:57.6pt;margin-top:0;width:496.8pt;height:9.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pF6QEAAMMDAAAOAAAAZHJzL2Uyb0RvYy54bWysU8Fu2zAMvQ/YPwi6L46TN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" o:allowincell="f" fillcolor="black" stroked="f">
                <w10:wrap anchorx="page"/>
                <w10:anchorlock/>
              </v:rect>
            </w:pict>
          </mc:Fallback>
        </mc:AlternateContent>
      </w:r>
    </w:p>
    <w:bookmarkEnd w:id="1"/>
    <w:p w14:paraId="0F177570" w14:textId="781A2A72" w:rsidR="005437DA" w:rsidRPr="00C765BB" w:rsidRDefault="000415AD" w:rsidP="004562E9">
      <w:pPr>
        <w:widowControl/>
        <w:tabs>
          <w:tab w:val="left" w:pos="720"/>
          <w:tab w:val="left" w:pos="1440"/>
          <w:tab w:val="right" w:leader="dot" w:pos="9360"/>
        </w:tabs>
        <w:jc w:val="both"/>
        <w:rPr>
          <w:rFonts w:ascii="Segoe UI" w:hAnsi="Segoe UI" w:cs="Segoe UI"/>
        </w:rPr>
      </w:pPr>
      <w:r w:rsidRPr="00C765BB">
        <w:rPr>
          <w:rFonts w:ascii="Segoe UI" w:hAnsi="Segoe UI" w:cs="Segoe UI"/>
        </w:rPr>
        <w:t xml:space="preserve"> </w:t>
      </w:r>
    </w:p>
    <w:p w14:paraId="76D76271" w14:textId="0CE87736" w:rsidR="00654B2F" w:rsidRPr="00C765BB" w:rsidRDefault="00654B2F" w:rsidP="00D854F8">
      <w:pPr>
        <w:pStyle w:val="ListParagraph"/>
        <w:numPr>
          <w:ilvl w:val="0"/>
          <w:numId w:val="13"/>
        </w:numPr>
        <w:tabs>
          <w:tab w:val="left" w:pos="720"/>
          <w:tab w:val="left" w:pos="1440"/>
          <w:tab w:val="right" w:leader="dot" w:pos="9360"/>
        </w:tabs>
        <w:ind w:left="0" w:firstLine="0"/>
        <w:rPr>
          <w:rFonts w:ascii="Segoe UI" w:hAnsi="Segoe UI" w:cs="Segoe UI"/>
          <w:b/>
          <w:sz w:val="28"/>
          <w:szCs w:val="28"/>
          <w:u w:val="single"/>
        </w:rPr>
      </w:pPr>
      <w:bookmarkStart w:id="2" w:name="_Hlk138590999"/>
      <w:r w:rsidRPr="00C765BB">
        <w:rPr>
          <w:rFonts w:ascii="Segoe UI" w:hAnsi="Segoe UI" w:cs="Segoe UI"/>
          <w:b/>
          <w:sz w:val="28"/>
          <w:szCs w:val="28"/>
          <w:u w:val="single"/>
        </w:rPr>
        <w:t>OVERVIEW</w:t>
      </w:r>
      <w:r w:rsidR="000A1D12" w:rsidRPr="00C765BB">
        <w:rPr>
          <w:rFonts w:ascii="Segoe UI" w:hAnsi="Segoe UI" w:cs="Segoe UI"/>
          <w:b/>
          <w:sz w:val="28"/>
          <w:szCs w:val="28"/>
        </w:rPr>
        <w:t xml:space="preserve"> </w:t>
      </w:r>
    </w:p>
    <w:p w14:paraId="264A5149" w14:textId="103D3BC3" w:rsidR="005437DA" w:rsidRPr="00C765BB" w:rsidRDefault="005437DA" w:rsidP="004D7E21">
      <w:pPr>
        <w:widowControl/>
        <w:tabs>
          <w:tab w:val="left" w:pos="720"/>
          <w:tab w:val="right" w:leader="dot" w:pos="9360"/>
        </w:tabs>
        <w:ind w:left="1620" w:hanging="1620"/>
        <w:rPr>
          <w:rFonts w:ascii="Segoe UI" w:hAnsi="Segoe UI" w:cs="Segoe UI"/>
        </w:rPr>
      </w:pPr>
      <w:r w:rsidRPr="00C765BB">
        <w:rPr>
          <w:rFonts w:ascii="Segoe UI" w:hAnsi="Segoe UI" w:cs="Segoe UI"/>
          <w:b/>
        </w:rPr>
        <w:t>Agency:</w:t>
      </w:r>
      <w:r w:rsidR="4360F573" w:rsidRPr="00C765BB">
        <w:rPr>
          <w:rFonts w:ascii="Segoe UI" w:hAnsi="Segoe UI" w:cs="Segoe UI"/>
          <w:b/>
          <w:bCs/>
        </w:rPr>
        <w:t xml:space="preserve"> </w:t>
      </w:r>
      <w:r w:rsidRPr="00C765BB">
        <w:rPr>
          <w:rFonts w:ascii="Segoe UI" w:hAnsi="Segoe UI" w:cs="Segoe UI"/>
        </w:rPr>
        <w:tab/>
      </w:r>
      <w:r w:rsidR="00FB10EF" w:rsidRPr="00C765BB">
        <w:rPr>
          <w:rFonts w:ascii="Segoe UI" w:hAnsi="Segoe UI" w:cs="Segoe UI"/>
          <w:iCs/>
        </w:rPr>
        <w:t xml:space="preserve">Office of </w:t>
      </w:r>
      <w:r w:rsidR="00E65FEF" w:rsidRPr="00C765BB">
        <w:rPr>
          <w:rFonts w:ascii="Segoe UI" w:hAnsi="Segoe UI" w:cs="Segoe UI"/>
          <w:iCs/>
        </w:rPr>
        <w:t>Criminal Justice Coordination</w:t>
      </w:r>
    </w:p>
    <w:p w14:paraId="56212A44" w14:textId="0551294A" w:rsidR="005437DA" w:rsidRPr="00C765BB" w:rsidRDefault="5C5AC9FC" w:rsidP="39C36B5F">
      <w:pPr>
        <w:widowControl/>
        <w:tabs>
          <w:tab w:val="left" w:pos="720"/>
          <w:tab w:val="right" w:leader="dot" w:pos="9360"/>
        </w:tabs>
        <w:ind w:left="1620" w:hanging="1620"/>
        <w:rPr>
          <w:rFonts w:ascii="Segoe UI" w:hAnsi="Segoe UI" w:cs="Segoe UI"/>
          <w:i/>
          <w:iCs/>
          <w:color w:val="FF0000"/>
          <w:u w:val="single"/>
        </w:rPr>
      </w:pPr>
      <w:r w:rsidRPr="00C765BB">
        <w:rPr>
          <w:rFonts w:ascii="Segoe UI" w:hAnsi="Segoe UI" w:cs="Segoe UI"/>
          <w:b/>
          <w:bCs/>
        </w:rPr>
        <w:t>Action:</w:t>
      </w:r>
      <w:r w:rsidR="07D58BF5" w:rsidRPr="00C765BB">
        <w:rPr>
          <w:rFonts w:ascii="Segoe UI" w:hAnsi="Segoe UI" w:cs="Segoe UI"/>
          <w:b/>
          <w:bCs/>
        </w:rPr>
        <w:t xml:space="preserve">  </w:t>
      </w:r>
      <w:r w:rsidRPr="00C765BB">
        <w:rPr>
          <w:rFonts w:ascii="Segoe UI" w:hAnsi="Segoe UI" w:cs="Segoe UI"/>
        </w:rPr>
        <w:tab/>
        <w:t xml:space="preserve">Notice of Funding Availability (NOFA) for </w:t>
      </w:r>
      <w:r w:rsidR="000415AD" w:rsidRPr="00C765BB">
        <w:rPr>
          <w:rFonts w:ascii="Segoe UI" w:hAnsi="Segoe UI" w:cs="Segoe UI"/>
        </w:rPr>
        <w:t>Juvenile Assessment Center</w:t>
      </w:r>
      <w:r w:rsidR="60B9CAFC" w:rsidRPr="00C765BB">
        <w:rPr>
          <w:rFonts w:ascii="Segoe UI" w:hAnsi="Segoe UI" w:cs="Segoe UI"/>
        </w:rPr>
        <w:t xml:space="preserve"> Technical Assistant</w:t>
      </w:r>
    </w:p>
    <w:p w14:paraId="6F6AED97" w14:textId="77777777" w:rsidR="001C1F3B" w:rsidRPr="00C765BB" w:rsidRDefault="001C1F3B" w:rsidP="004D7E21">
      <w:pPr>
        <w:widowControl/>
        <w:tabs>
          <w:tab w:val="left" w:pos="720"/>
          <w:tab w:val="right" w:leader="dot" w:pos="9360"/>
        </w:tabs>
        <w:ind w:left="1620" w:hanging="1620"/>
        <w:rPr>
          <w:rFonts w:ascii="Segoe UI" w:hAnsi="Segoe UI" w:cs="Segoe UI"/>
        </w:rPr>
      </w:pPr>
    </w:p>
    <w:p w14:paraId="3719E00B" w14:textId="53E511A6" w:rsidR="00CE22D0" w:rsidRPr="00C765BB" w:rsidRDefault="3B9F3D79" w:rsidP="20EE3939">
      <w:pPr>
        <w:tabs>
          <w:tab w:val="left" w:pos="720"/>
        </w:tabs>
        <w:ind w:left="1620" w:hanging="1620"/>
        <w:rPr>
          <w:rStyle w:val="normaltextrun"/>
          <w:rFonts w:ascii="Segoe UI" w:hAnsi="Segoe UI" w:cs="Segoe UI"/>
          <w:b/>
          <w:bCs/>
          <w:color w:val="FF0000"/>
          <w:u w:val="single"/>
        </w:rPr>
      </w:pPr>
      <w:r w:rsidRPr="00C765BB">
        <w:rPr>
          <w:rFonts w:ascii="Segoe UI" w:hAnsi="Segoe UI" w:cs="Segoe UI"/>
          <w:b/>
          <w:bCs/>
        </w:rPr>
        <w:t>Summary:</w:t>
      </w:r>
      <w:r w:rsidRPr="00C765BB">
        <w:rPr>
          <w:rFonts w:ascii="Segoe UI" w:hAnsi="Segoe UI" w:cs="Segoe UI"/>
        </w:rPr>
        <w:t xml:space="preserve"> </w:t>
      </w:r>
      <w:r w:rsidRPr="00C765BB">
        <w:rPr>
          <w:rFonts w:ascii="Segoe UI" w:hAnsi="Segoe UI" w:cs="Segoe UI"/>
        </w:rPr>
        <w:tab/>
      </w:r>
      <w:r w:rsidR="5C5AC9FC" w:rsidRPr="00C765BB">
        <w:rPr>
          <w:rStyle w:val="normaltextrun"/>
          <w:rFonts w:ascii="Segoe UI" w:hAnsi="Segoe UI" w:cs="Segoe UI"/>
        </w:rPr>
        <w:t xml:space="preserve">The City of New Orleans seeks to utilize a portion of its American Rescue Plan Act (ARPA) award to secure </w:t>
      </w:r>
      <w:r w:rsidR="008F6427" w:rsidRPr="00C765BB">
        <w:rPr>
          <w:rStyle w:val="normaltextrun"/>
          <w:rFonts w:ascii="Segoe UI" w:hAnsi="Segoe UI" w:cs="Segoe UI"/>
        </w:rPr>
        <w:t xml:space="preserve">a </w:t>
      </w:r>
      <w:r w:rsidR="6999D49E" w:rsidRPr="00C765BB">
        <w:rPr>
          <w:rStyle w:val="normaltextrun"/>
          <w:rFonts w:ascii="Segoe UI" w:hAnsi="Segoe UI" w:cs="Segoe UI"/>
        </w:rPr>
        <w:t>technical assistance provide</w:t>
      </w:r>
      <w:r w:rsidR="04B4A185" w:rsidRPr="00C765BB">
        <w:rPr>
          <w:rStyle w:val="normaltextrun"/>
          <w:rFonts w:ascii="Segoe UI" w:hAnsi="Segoe UI" w:cs="Segoe UI"/>
        </w:rPr>
        <w:t>r</w:t>
      </w:r>
      <w:r w:rsidR="2928AF24" w:rsidRPr="00C765BB">
        <w:rPr>
          <w:rStyle w:val="normaltextrun"/>
          <w:rFonts w:ascii="Segoe UI" w:hAnsi="Segoe UI" w:cs="Segoe UI"/>
        </w:rPr>
        <w:t xml:space="preserve"> </w:t>
      </w:r>
      <w:r w:rsidR="104CF5DD" w:rsidRPr="00C765BB">
        <w:rPr>
          <w:rStyle w:val="normaltextrun"/>
          <w:rFonts w:ascii="Segoe UI" w:hAnsi="Segoe UI" w:cs="Segoe UI"/>
        </w:rPr>
        <w:t xml:space="preserve">with proven expertise </w:t>
      </w:r>
      <w:r w:rsidR="79F97676" w:rsidRPr="00C765BB">
        <w:rPr>
          <w:rStyle w:val="normaltextrun"/>
          <w:rFonts w:ascii="Segoe UI" w:hAnsi="Segoe UI" w:cs="Segoe UI"/>
        </w:rPr>
        <w:t xml:space="preserve">in guiding jurisdictions through </w:t>
      </w:r>
      <w:r w:rsidR="00455AC6" w:rsidRPr="00C765BB">
        <w:rPr>
          <w:rStyle w:val="normaltextrun"/>
          <w:rFonts w:ascii="Segoe UI" w:hAnsi="Segoe UI" w:cs="Segoe UI"/>
        </w:rPr>
        <w:t xml:space="preserve">the process of </w:t>
      </w:r>
      <w:r w:rsidR="4F8E6B7A" w:rsidRPr="00C765BB">
        <w:rPr>
          <w:rStyle w:val="normaltextrun"/>
          <w:rFonts w:ascii="Segoe UI" w:hAnsi="Segoe UI" w:cs="Segoe UI"/>
        </w:rPr>
        <w:t>establishing a Juvenile Assessment Center.</w:t>
      </w:r>
    </w:p>
    <w:p w14:paraId="16EB006D" w14:textId="77777777" w:rsidR="00307F11" w:rsidRPr="00C765BB" w:rsidRDefault="00307F11" w:rsidP="004D7E21">
      <w:pPr>
        <w:tabs>
          <w:tab w:val="left" w:pos="720"/>
        </w:tabs>
        <w:ind w:left="1620" w:hanging="1620"/>
        <w:rPr>
          <w:rFonts w:ascii="Segoe UI" w:hAnsi="Segoe UI" w:cs="Segoe UI"/>
        </w:rPr>
      </w:pPr>
    </w:p>
    <w:p w14:paraId="11D11F61" w14:textId="5AE69108" w:rsidR="0026408D" w:rsidRPr="00C765BB" w:rsidRDefault="5C5AC9FC" w:rsidP="00B2519E">
      <w:pPr>
        <w:tabs>
          <w:tab w:val="left" w:pos="720"/>
        </w:tabs>
        <w:ind w:left="1620" w:hanging="1620"/>
        <w:rPr>
          <w:rStyle w:val="Hyperlink"/>
          <w:rFonts w:ascii="Segoe UI" w:hAnsi="Segoe UI" w:cs="Segoe UI"/>
          <w:color w:val="auto"/>
          <w:u w:val="none"/>
        </w:rPr>
      </w:pPr>
      <w:r w:rsidRPr="00C765BB">
        <w:rPr>
          <w:rFonts w:ascii="Segoe UI" w:hAnsi="Segoe UI" w:cs="Segoe UI"/>
          <w:b/>
          <w:bCs/>
        </w:rPr>
        <w:t xml:space="preserve">Release Date: </w:t>
      </w:r>
      <w:r w:rsidRPr="00C765BB">
        <w:rPr>
          <w:rFonts w:ascii="Segoe UI" w:hAnsi="Segoe UI" w:cs="Segoe UI"/>
        </w:rPr>
        <w:tab/>
        <w:t xml:space="preserve">Application packets are available for download in Microsoft Word format, </w:t>
      </w:r>
      <w:r w:rsidRPr="00C765BB">
        <w:rPr>
          <w:rFonts w:ascii="Segoe UI" w:hAnsi="Segoe UI" w:cs="Segoe UI"/>
          <w:color w:val="000000" w:themeColor="text1"/>
        </w:rPr>
        <w:t>beginning</w:t>
      </w:r>
      <w:r w:rsidRPr="00C765BB">
        <w:rPr>
          <w:rFonts w:ascii="Segoe UI" w:hAnsi="Segoe UI" w:cs="Segoe UI"/>
          <w:b/>
          <w:bCs/>
          <w:color w:val="000000" w:themeColor="text1"/>
        </w:rPr>
        <w:t xml:space="preserve"> </w:t>
      </w:r>
      <w:r w:rsidR="00276670">
        <w:rPr>
          <w:rFonts w:ascii="Segoe UI" w:hAnsi="Segoe UI" w:cs="Segoe UI"/>
          <w:b/>
          <w:bCs/>
          <w:color w:val="000000" w:themeColor="text1"/>
        </w:rPr>
        <w:t>Octo</w:t>
      </w:r>
      <w:r w:rsidR="00011300">
        <w:rPr>
          <w:rFonts w:ascii="Segoe UI" w:hAnsi="Segoe UI" w:cs="Segoe UI"/>
          <w:b/>
          <w:bCs/>
          <w:color w:val="000000" w:themeColor="text1"/>
        </w:rPr>
        <w:t xml:space="preserve">ber </w:t>
      </w:r>
      <w:r w:rsidR="00276670">
        <w:rPr>
          <w:rFonts w:ascii="Segoe UI" w:hAnsi="Segoe UI" w:cs="Segoe UI"/>
          <w:b/>
          <w:bCs/>
          <w:color w:val="000000" w:themeColor="text1"/>
        </w:rPr>
        <w:t>16</w:t>
      </w:r>
      <w:r w:rsidRPr="00C765BB">
        <w:rPr>
          <w:rFonts w:ascii="Segoe UI" w:hAnsi="Segoe UI" w:cs="Segoe UI"/>
          <w:b/>
        </w:rPr>
        <w:t>, 2024</w:t>
      </w:r>
      <w:r w:rsidR="3174AA63" w:rsidRPr="00C765BB">
        <w:rPr>
          <w:rFonts w:ascii="Segoe UI" w:hAnsi="Segoe UI" w:cs="Segoe UI"/>
        </w:rPr>
        <w:t>,</w:t>
      </w:r>
      <w:r w:rsidRPr="00C765BB">
        <w:rPr>
          <w:rFonts w:ascii="Segoe UI" w:hAnsi="Segoe UI" w:cs="Segoe UI"/>
          <w:color w:val="FF0000"/>
        </w:rPr>
        <w:t xml:space="preserve"> </w:t>
      </w:r>
      <w:r w:rsidRPr="00C765BB">
        <w:rPr>
          <w:rFonts w:ascii="Segoe UI" w:hAnsi="Segoe UI" w:cs="Segoe UI"/>
        </w:rPr>
        <w:t xml:space="preserve">from the City of New Orleans Office of Criminal Justice Coordination Website </w:t>
      </w:r>
      <w:hyperlink r:id="rId14">
        <w:r w:rsidRPr="00C765BB">
          <w:rPr>
            <w:rStyle w:val="Hyperlink"/>
            <w:rFonts w:ascii="Segoe UI" w:hAnsi="Segoe UI" w:cs="Segoe UI"/>
          </w:rPr>
          <w:t>https://nola.gov/office-of-criminal-justice-coordination/</w:t>
        </w:r>
      </w:hyperlink>
      <w:r w:rsidRPr="00C765BB">
        <w:rPr>
          <w:rFonts w:ascii="Segoe UI" w:hAnsi="Segoe UI" w:cs="Segoe UI"/>
        </w:rPr>
        <w:t xml:space="preserve"> Contact this office at (504) 658-49</w:t>
      </w:r>
      <w:r w:rsidR="0064437C">
        <w:rPr>
          <w:rFonts w:ascii="Segoe UI" w:hAnsi="Segoe UI" w:cs="Segoe UI"/>
        </w:rPr>
        <w:t>8</w:t>
      </w:r>
      <w:r w:rsidRPr="00C765BB">
        <w:rPr>
          <w:rFonts w:ascii="Segoe UI" w:hAnsi="Segoe UI" w:cs="Segoe UI"/>
        </w:rPr>
        <w:t xml:space="preserve">8 or </w:t>
      </w:r>
      <w:hyperlink r:id="rId15">
        <w:r w:rsidRPr="00C765BB">
          <w:rPr>
            <w:rStyle w:val="Hyperlink"/>
            <w:rFonts w:ascii="Segoe UI" w:hAnsi="Segoe UI" w:cs="Segoe UI"/>
          </w:rPr>
          <w:t>Kate.Hoadley@nola.gov</w:t>
        </w:r>
      </w:hyperlink>
      <w:r w:rsidRPr="00C765BB">
        <w:rPr>
          <w:rFonts w:ascii="Segoe UI" w:hAnsi="Segoe UI" w:cs="Segoe UI"/>
        </w:rPr>
        <w:t xml:space="preserve"> to have the NOFA e-mailed to your organization. </w:t>
      </w:r>
    </w:p>
    <w:p w14:paraId="7491FD81" w14:textId="77777777" w:rsidR="00B2519E" w:rsidRPr="00C765BB" w:rsidRDefault="00B2519E" w:rsidP="00B2519E">
      <w:pPr>
        <w:tabs>
          <w:tab w:val="left" w:pos="720"/>
        </w:tabs>
        <w:ind w:left="1620" w:hanging="1620"/>
        <w:rPr>
          <w:rFonts w:ascii="Segoe UI" w:hAnsi="Segoe UI" w:cs="Segoe UI"/>
        </w:rPr>
      </w:pPr>
    </w:p>
    <w:p w14:paraId="1EAD7514" w14:textId="7F7A9D89" w:rsidR="00D84F83" w:rsidRPr="00C765BB" w:rsidRDefault="00D77B16" w:rsidP="004D7E21">
      <w:pPr>
        <w:pStyle w:val="Level1"/>
        <w:widowControl/>
        <w:numPr>
          <w:ilvl w:val="0"/>
          <w:numId w:val="0"/>
        </w:numPr>
        <w:tabs>
          <w:tab w:val="left" w:pos="7128"/>
          <w:tab w:val="right" w:leader="dot" w:pos="9360"/>
        </w:tabs>
        <w:ind w:left="1620" w:hanging="1620"/>
        <w:outlineLvl w:val="9"/>
        <w:rPr>
          <w:rFonts w:ascii="Segoe UI" w:hAnsi="Segoe UI" w:cs="Segoe UI"/>
          <w:b/>
        </w:rPr>
      </w:pPr>
      <w:r w:rsidRPr="00C765BB">
        <w:rPr>
          <w:rFonts w:ascii="Segoe UI" w:hAnsi="Segoe UI" w:cs="Segoe UI"/>
          <w:b/>
        </w:rPr>
        <w:t>Informational</w:t>
      </w:r>
      <w:r w:rsidR="00D84F83" w:rsidRPr="00C765BB">
        <w:rPr>
          <w:rFonts w:ascii="Segoe UI" w:hAnsi="Segoe UI" w:cs="Segoe UI"/>
          <w:b/>
        </w:rPr>
        <w:t xml:space="preserve"> Meeting: </w:t>
      </w:r>
    </w:p>
    <w:p w14:paraId="0F5B69EB" w14:textId="3A17BAFC" w:rsidR="521B0BC6" w:rsidRPr="00C765BB" w:rsidRDefault="5C5AC9FC" w:rsidP="00E65FEF">
      <w:pPr>
        <w:pStyle w:val="Level1"/>
        <w:widowControl/>
        <w:numPr>
          <w:ilvl w:val="0"/>
          <w:numId w:val="0"/>
        </w:numPr>
        <w:tabs>
          <w:tab w:val="left" w:pos="7128"/>
          <w:tab w:val="right" w:leader="dot" w:pos="9360"/>
        </w:tabs>
        <w:ind w:left="1620"/>
        <w:rPr>
          <w:rFonts w:ascii="Segoe UI" w:hAnsi="Segoe UI" w:cs="Segoe UI"/>
        </w:rPr>
      </w:pPr>
      <w:r w:rsidRPr="00C765BB">
        <w:rPr>
          <w:rFonts w:ascii="Segoe UI" w:hAnsi="Segoe UI" w:cs="Segoe UI"/>
        </w:rPr>
        <w:t xml:space="preserve">A </w:t>
      </w:r>
      <w:r w:rsidRPr="00C765BB">
        <w:rPr>
          <w:rFonts w:ascii="Segoe UI" w:hAnsi="Segoe UI" w:cs="Segoe UI"/>
          <w:b/>
          <w:bCs/>
        </w:rPr>
        <w:t>virtual meeting</w:t>
      </w:r>
      <w:r w:rsidRPr="00C765BB">
        <w:rPr>
          <w:rFonts w:ascii="Segoe UI" w:hAnsi="Segoe UI" w:cs="Segoe UI"/>
        </w:rPr>
        <w:t xml:space="preserve"> will be held</w:t>
      </w:r>
      <w:r w:rsidR="008F6427" w:rsidRPr="00C765BB">
        <w:rPr>
          <w:rFonts w:ascii="Segoe UI" w:hAnsi="Segoe UI" w:cs="Segoe UI"/>
          <w:b/>
        </w:rPr>
        <w:t xml:space="preserve"> </w:t>
      </w:r>
      <w:r w:rsidR="00276670">
        <w:rPr>
          <w:rFonts w:ascii="Segoe UI" w:hAnsi="Segoe UI" w:cs="Segoe UI"/>
          <w:b/>
          <w:bCs/>
        </w:rPr>
        <w:t>Octo</w:t>
      </w:r>
      <w:r w:rsidR="00011300">
        <w:rPr>
          <w:rFonts w:ascii="Segoe UI" w:hAnsi="Segoe UI" w:cs="Segoe UI"/>
          <w:b/>
          <w:bCs/>
        </w:rPr>
        <w:t>ber 2</w:t>
      </w:r>
      <w:r w:rsidR="00276670">
        <w:rPr>
          <w:rFonts w:ascii="Segoe UI" w:hAnsi="Segoe UI" w:cs="Segoe UI"/>
          <w:b/>
          <w:bCs/>
        </w:rPr>
        <w:t>1</w:t>
      </w:r>
      <w:r w:rsidR="771FB45F" w:rsidRPr="00C765BB">
        <w:rPr>
          <w:rFonts w:ascii="Segoe UI" w:hAnsi="Segoe UI" w:cs="Segoe UI"/>
          <w:b/>
          <w:bCs/>
        </w:rPr>
        <w:t xml:space="preserve">, 2024, </w:t>
      </w:r>
      <w:r w:rsidR="3225FF40" w:rsidRPr="00C765BB">
        <w:rPr>
          <w:rFonts w:ascii="Segoe UI" w:hAnsi="Segoe UI" w:cs="Segoe UI"/>
          <w:b/>
          <w:bCs/>
        </w:rPr>
        <w:t xml:space="preserve">at </w:t>
      </w:r>
      <w:r w:rsidR="00F830B4">
        <w:rPr>
          <w:rFonts w:ascii="Segoe UI" w:hAnsi="Segoe UI" w:cs="Segoe UI"/>
          <w:b/>
          <w:bCs/>
        </w:rPr>
        <w:t>1</w:t>
      </w:r>
      <w:r w:rsidR="3225FF40" w:rsidRPr="00C765BB">
        <w:rPr>
          <w:rFonts w:ascii="Segoe UI" w:hAnsi="Segoe UI" w:cs="Segoe UI"/>
          <w:b/>
          <w:bCs/>
        </w:rPr>
        <w:t xml:space="preserve"> PM C</w:t>
      </w:r>
      <w:r w:rsidR="076EBF0F" w:rsidRPr="00C765BB">
        <w:rPr>
          <w:rFonts w:ascii="Segoe UI" w:hAnsi="Segoe UI" w:cs="Segoe UI"/>
          <w:b/>
          <w:bCs/>
        </w:rPr>
        <w:t>D</w:t>
      </w:r>
      <w:r w:rsidR="3225FF40" w:rsidRPr="00C765BB">
        <w:rPr>
          <w:rFonts w:ascii="Segoe UI" w:hAnsi="Segoe UI" w:cs="Segoe UI"/>
          <w:b/>
          <w:bCs/>
        </w:rPr>
        <w:t>T</w:t>
      </w:r>
      <w:r w:rsidR="00003372" w:rsidRPr="00C765BB">
        <w:rPr>
          <w:rFonts w:ascii="Segoe UI" w:hAnsi="Segoe UI" w:cs="Segoe UI"/>
        </w:rPr>
        <w:t xml:space="preserve"> </w:t>
      </w:r>
      <w:r w:rsidRPr="00C765BB">
        <w:rPr>
          <w:rFonts w:ascii="Segoe UI" w:hAnsi="Segoe UI" w:cs="Segoe UI"/>
        </w:rPr>
        <w:t xml:space="preserve">to answer general questions related to this NOFA and accompanying application. Call-in information will be circulated prior to the meeting. You may submit questions in advance of the meeting to Kate Hoadley at </w:t>
      </w:r>
      <w:hyperlink r:id="rId16">
        <w:r w:rsidRPr="00C765BB">
          <w:rPr>
            <w:rStyle w:val="Hyperlink"/>
            <w:rFonts w:ascii="Segoe UI" w:hAnsi="Segoe UI" w:cs="Segoe UI"/>
          </w:rPr>
          <w:t>Kate.Hoadley@nola.gov</w:t>
        </w:r>
      </w:hyperlink>
      <w:r w:rsidRPr="00C765BB">
        <w:rPr>
          <w:rFonts w:ascii="Segoe UI" w:hAnsi="Segoe UI" w:cs="Segoe UI"/>
        </w:rPr>
        <w:t xml:space="preserve">. </w:t>
      </w:r>
    </w:p>
    <w:p w14:paraId="06F73522" w14:textId="77777777" w:rsidR="00E65FEF" w:rsidRPr="00C765BB" w:rsidRDefault="00E65FEF" w:rsidP="521B0BC6">
      <w:pPr>
        <w:pStyle w:val="Level1"/>
        <w:widowControl/>
        <w:numPr>
          <w:ilvl w:val="0"/>
          <w:numId w:val="0"/>
        </w:numPr>
        <w:tabs>
          <w:tab w:val="left" w:pos="7128"/>
          <w:tab w:val="right" w:leader="dot" w:pos="9360"/>
        </w:tabs>
        <w:ind w:left="1620"/>
        <w:rPr>
          <w:rFonts w:ascii="Segoe UI" w:hAnsi="Segoe UI" w:cs="Segoe UI"/>
        </w:rPr>
      </w:pPr>
    </w:p>
    <w:p w14:paraId="0B5E02BC" w14:textId="77777777" w:rsidR="00AD6AA4" w:rsidRDefault="5C5AC9FC" w:rsidP="5C5AC9FC">
      <w:pPr>
        <w:pStyle w:val="Level1"/>
        <w:widowControl/>
        <w:numPr>
          <w:ilvl w:val="0"/>
          <w:numId w:val="0"/>
        </w:numPr>
        <w:tabs>
          <w:tab w:val="left" w:pos="7128"/>
          <w:tab w:val="right" w:leader="dot" w:pos="9360"/>
        </w:tabs>
        <w:ind w:left="1620"/>
        <w:rPr>
          <w:rFonts w:ascii="Segoe UI" w:hAnsi="Segoe UI" w:cs="Segoe UI"/>
        </w:rPr>
      </w:pPr>
      <w:r w:rsidRPr="00C765BB">
        <w:rPr>
          <w:rFonts w:ascii="Segoe UI" w:hAnsi="Segoe UI" w:cs="Segoe UI"/>
        </w:rPr>
        <w:t xml:space="preserve">Register for the virtual informational meeting: </w:t>
      </w:r>
    </w:p>
    <w:p w14:paraId="5C4A53E5" w14:textId="73559803" w:rsidR="00AD6AA4" w:rsidRDefault="00AD6AA4" w:rsidP="5C5AC9FC">
      <w:pPr>
        <w:pStyle w:val="Level1"/>
        <w:widowControl/>
        <w:numPr>
          <w:ilvl w:val="0"/>
          <w:numId w:val="0"/>
        </w:numPr>
        <w:tabs>
          <w:tab w:val="left" w:pos="7128"/>
          <w:tab w:val="right" w:leader="dot" w:pos="9360"/>
        </w:tabs>
        <w:ind w:left="1620"/>
        <w:rPr>
          <w:rFonts w:ascii="Segoe UI" w:hAnsi="Segoe UI" w:cs="Segoe UI"/>
        </w:rPr>
      </w:pPr>
      <w:hyperlink r:id="rId17" w:history="1">
        <w:r w:rsidRPr="0004058B">
          <w:rPr>
            <w:rStyle w:val="Hyperlink"/>
            <w:rFonts w:ascii="Segoe UI" w:hAnsi="Segoe UI" w:cs="Segoe UI"/>
          </w:rPr>
          <w:t>https://events.gcc.teams.microsoft.com/event/4227cd31-3a94-4147-b6d3-2260062c4e95@08cbf485-1cb7-4a02-9a21-0dd9b45b9ff7</w:t>
        </w:r>
      </w:hyperlink>
      <w:r>
        <w:rPr>
          <w:rFonts w:ascii="Segoe UI" w:hAnsi="Segoe UI" w:cs="Segoe UI"/>
        </w:rPr>
        <w:t xml:space="preserve"> </w:t>
      </w:r>
    </w:p>
    <w:p w14:paraId="3E90CA71" w14:textId="77777777" w:rsidR="00AD6AA4" w:rsidRDefault="00AD6AA4" w:rsidP="5C5AC9FC">
      <w:pPr>
        <w:pStyle w:val="Level1"/>
        <w:widowControl/>
        <w:numPr>
          <w:ilvl w:val="0"/>
          <w:numId w:val="0"/>
        </w:numPr>
        <w:tabs>
          <w:tab w:val="left" w:pos="7128"/>
          <w:tab w:val="right" w:leader="dot" w:pos="9360"/>
        </w:tabs>
        <w:ind w:left="1620"/>
        <w:rPr>
          <w:rFonts w:ascii="Segoe UI" w:hAnsi="Segoe UI" w:cs="Segoe UI"/>
        </w:rPr>
      </w:pPr>
    </w:p>
    <w:p w14:paraId="1C683321" w14:textId="77777777" w:rsidR="00E33CA0" w:rsidRPr="00C765BB" w:rsidRDefault="00E33CA0" w:rsidP="00F671AC">
      <w:pPr>
        <w:pStyle w:val="Level1"/>
        <w:widowControl/>
        <w:numPr>
          <w:ilvl w:val="0"/>
          <w:numId w:val="0"/>
        </w:numPr>
        <w:tabs>
          <w:tab w:val="left" w:pos="7128"/>
          <w:tab w:val="right" w:leader="dot" w:pos="9360"/>
        </w:tabs>
        <w:outlineLvl w:val="9"/>
        <w:rPr>
          <w:rFonts w:ascii="Segoe UI" w:hAnsi="Segoe UI" w:cs="Segoe UI"/>
          <w:b/>
        </w:rPr>
      </w:pPr>
    </w:p>
    <w:p w14:paraId="47879D93" w14:textId="23CE74D9" w:rsidR="0085510D" w:rsidRPr="00C765BB" w:rsidRDefault="00AE1BBE" w:rsidP="2A64E22C">
      <w:pPr>
        <w:pStyle w:val="Level1"/>
        <w:widowControl/>
        <w:numPr>
          <w:ilvl w:val="0"/>
          <w:numId w:val="0"/>
        </w:numPr>
        <w:tabs>
          <w:tab w:val="left" w:pos="7128"/>
          <w:tab w:val="right" w:leader="dot" w:pos="9360"/>
        </w:tabs>
        <w:ind w:left="1620" w:hanging="1620"/>
        <w:rPr>
          <w:rFonts w:ascii="Segoe UI" w:hAnsi="Segoe UI" w:cs="Segoe UI"/>
          <w:b/>
        </w:rPr>
      </w:pPr>
      <w:r w:rsidRPr="00C765BB">
        <w:rPr>
          <w:rFonts w:ascii="Segoe UI" w:hAnsi="Segoe UI" w:cs="Segoe UI"/>
          <w:b/>
          <w:bCs/>
        </w:rPr>
        <w:t>Due Date</w:t>
      </w:r>
      <w:r w:rsidRPr="00C765BB">
        <w:rPr>
          <w:rFonts w:ascii="Segoe UI" w:hAnsi="Segoe UI" w:cs="Segoe UI"/>
        </w:rPr>
        <w:t>:</w:t>
      </w:r>
      <w:r w:rsidRPr="00C765BB">
        <w:rPr>
          <w:rFonts w:ascii="Segoe UI" w:hAnsi="Segoe UI" w:cs="Segoe UI"/>
        </w:rPr>
        <w:tab/>
      </w:r>
      <w:r w:rsidR="00F42084" w:rsidRPr="00C765BB">
        <w:rPr>
          <w:rFonts w:ascii="Segoe UI" w:hAnsi="Segoe UI" w:cs="Segoe UI"/>
        </w:rPr>
        <w:t xml:space="preserve">An electronic copy of a completed application must be </w:t>
      </w:r>
      <w:r w:rsidR="0009249A">
        <w:rPr>
          <w:rFonts w:ascii="Segoe UI" w:hAnsi="Segoe UI" w:cs="Segoe UI"/>
        </w:rPr>
        <w:t>received by</w:t>
      </w:r>
      <w:r w:rsidR="00F42084" w:rsidRPr="00C765BB">
        <w:rPr>
          <w:rFonts w:ascii="Segoe UI" w:hAnsi="Segoe UI" w:cs="Segoe UI"/>
        </w:rPr>
        <w:t xml:space="preserve"> the </w:t>
      </w:r>
      <w:r w:rsidR="00E65FEF" w:rsidRPr="00C765BB">
        <w:rPr>
          <w:rFonts w:ascii="Segoe UI" w:hAnsi="Segoe UI" w:cs="Segoe UI"/>
        </w:rPr>
        <w:t xml:space="preserve">Office of Criminal Justice Coordination </w:t>
      </w:r>
      <w:r w:rsidR="00F42084" w:rsidRPr="00C765BB">
        <w:rPr>
          <w:rFonts w:ascii="Segoe UI" w:hAnsi="Segoe UI" w:cs="Segoe UI"/>
          <w:i/>
          <w:iCs/>
        </w:rPr>
        <w:t>via email</w:t>
      </w:r>
      <w:r w:rsidR="00F42084" w:rsidRPr="00C765BB">
        <w:rPr>
          <w:rFonts w:ascii="Segoe UI" w:hAnsi="Segoe UI" w:cs="Segoe UI"/>
          <w:b/>
          <w:bCs/>
        </w:rPr>
        <w:t xml:space="preserve"> </w:t>
      </w:r>
      <w:r w:rsidR="00F42084" w:rsidRPr="00C765BB">
        <w:rPr>
          <w:rFonts w:ascii="Segoe UI" w:hAnsi="Segoe UI" w:cs="Segoe UI"/>
        </w:rPr>
        <w:t>to</w:t>
      </w:r>
      <w:r w:rsidR="00F42084" w:rsidRPr="00C765BB">
        <w:rPr>
          <w:rFonts w:ascii="Segoe UI" w:hAnsi="Segoe UI" w:cs="Segoe UI"/>
          <w:b/>
          <w:bCs/>
        </w:rPr>
        <w:t xml:space="preserve"> </w:t>
      </w:r>
      <w:hyperlink r:id="rId18">
        <w:r w:rsidR="00E65FEF" w:rsidRPr="00C765BB">
          <w:rPr>
            <w:rStyle w:val="Hyperlink"/>
            <w:rFonts w:ascii="Segoe UI" w:hAnsi="Segoe UI" w:cs="Segoe UI"/>
            <w:i/>
            <w:iCs/>
          </w:rPr>
          <w:t>kate.hoadley@nola.gov</w:t>
        </w:r>
      </w:hyperlink>
      <w:r w:rsidR="00E65FEF" w:rsidRPr="00C765BB">
        <w:rPr>
          <w:rFonts w:ascii="Segoe UI" w:hAnsi="Segoe UI" w:cs="Segoe UI"/>
          <w:i/>
          <w:iCs/>
        </w:rPr>
        <w:t xml:space="preserve"> </w:t>
      </w:r>
      <w:r w:rsidR="00F42084" w:rsidRPr="00C765BB">
        <w:rPr>
          <w:rFonts w:ascii="Segoe UI" w:hAnsi="Segoe UI" w:cs="Segoe UI"/>
        </w:rPr>
        <w:t>by</w:t>
      </w:r>
      <w:r w:rsidR="00003372" w:rsidRPr="00C765BB">
        <w:rPr>
          <w:rFonts w:ascii="Segoe UI" w:hAnsi="Segoe UI" w:cs="Segoe UI"/>
        </w:rPr>
        <w:t xml:space="preserve"> </w:t>
      </w:r>
      <w:r w:rsidR="00011300">
        <w:rPr>
          <w:rFonts w:ascii="Segoe UI" w:hAnsi="Segoe UI" w:cs="Segoe UI"/>
          <w:b/>
          <w:bCs/>
        </w:rPr>
        <w:t xml:space="preserve">October </w:t>
      </w:r>
      <w:r w:rsidR="00276670">
        <w:rPr>
          <w:rFonts w:ascii="Segoe UI" w:hAnsi="Segoe UI" w:cs="Segoe UI"/>
          <w:b/>
          <w:bCs/>
        </w:rPr>
        <w:t>29</w:t>
      </w:r>
      <w:r w:rsidR="22CA29E4" w:rsidRPr="00C765BB">
        <w:rPr>
          <w:rFonts w:ascii="Segoe UI" w:hAnsi="Segoe UI" w:cs="Segoe UI"/>
          <w:b/>
          <w:bCs/>
        </w:rPr>
        <w:t>,</w:t>
      </w:r>
      <w:r w:rsidR="00F42084" w:rsidRPr="00C765BB">
        <w:rPr>
          <w:rFonts w:ascii="Segoe UI" w:hAnsi="Segoe UI" w:cs="Segoe UI"/>
          <w:b/>
        </w:rPr>
        <w:t xml:space="preserve"> 202</w:t>
      </w:r>
      <w:r w:rsidR="00E65FEF" w:rsidRPr="00C765BB">
        <w:rPr>
          <w:rFonts w:ascii="Segoe UI" w:hAnsi="Segoe UI" w:cs="Segoe UI"/>
          <w:b/>
        </w:rPr>
        <w:t>4</w:t>
      </w:r>
      <w:r w:rsidR="00F42084" w:rsidRPr="00C765BB">
        <w:rPr>
          <w:rFonts w:ascii="Segoe UI" w:hAnsi="Segoe UI" w:cs="Segoe UI"/>
          <w:b/>
        </w:rPr>
        <w:t>,</w:t>
      </w:r>
      <w:r w:rsidR="00F42084" w:rsidRPr="00C765BB">
        <w:rPr>
          <w:rFonts w:ascii="Segoe UI" w:hAnsi="Segoe UI" w:cs="Segoe UI"/>
        </w:rPr>
        <w:t xml:space="preserve"> </w:t>
      </w:r>
      <w:r w:rsidR="00F42084" w:rsidRPr="00C765BB">
        <w:rPr>
          <w:rFonts w:ascii="Segoe UI" w:hAnsi="Segoe UI" w:cs="Segoe UI"/>
          <w:u w:val="single"/>
        </w:rPr>
        <w:t>no later than</w:t>
      </w:r>
      <w:r w:rsidR="00F42084" w:rsidRPr="00C765BB">
        <w:rPr>
          <w:rFonts w:ascii="Segoe UI" w:hAnsi="Segoe UI" w:cs="Segoe UI"/>
        </w:rPr>
        <w:t xml:space="preserve"> </w:t>
      </w:r>
      <w:r w:rsidR="00F42084" w:rsidRPr="00C765BB">
        <w:rPr>
          <w:rFonts w:ascii="Segoe UI" w:hAnsi="Segoe UI" w:cs="Segoe UI"/>
          <w:b/>
        </w:rPr>
        <w:t>5:00 PM CDT</w:t>
      </w:r>
    </w:p>
    <w:p w14:paraId="607BF45F" w14:textId="77777777" w:rsidR="00307F11" w:rsidRPr="00C765BB" w:rsidRDefault="00307F11" w:rsidP="004D7E21">
      <w:pPr>
        <w:pStyle w:val="Level1"/>
        <w:widowControl/>
        <w:numPr>
          <w:ilvl w:val="0"/>
          <w:numId w:val="0"/>
        </w:numPr>
        <w:tabs>
          <w:tab w:val="left" w:pos="7128"/>
          <w:tab w:val="right" w:leader="dot" w:pos="9360"/>
        </w:tabs>
        <w:ind w:left="1620" w:hanging="1620"/>
        <w:outlineLvl w:val="9"/>
        <w:rPr>
          <w:rStyle w:val="Hypertext"/>
          <w:rFonts w:ascii="Segoe UI" w:hAnsi="Segoe UI" w:cs="Segoe UI"/>
          <w:b/>
          <w:color w:val="auto"/>
          <w:u w:val="none"/>
        </w:rPr>
      </w:pPr>
    </w:p>
    <w:p w14:paraId="45C4BA12" w14:textId="6D045DD8" w:rsidR="00405C9F" w:rsidRPr="00C765BB" w:rsidRDefault="47649F72" w:rsidP="521B0BC6">
      <w:pPr>
        <w:widowControl/>
        <w:tabs>
          <w:tab w:val="left" w:pos="720"/>
          <w:tab w:val="right" w:leader="dot" w:pos="9360"/>
        </w:tabs>
        <w:ind w:left="1620" w:hanging="1620"/>
        <w:rPr>
          <w:rFonts w:ascii="Segoe UI" w:hAnsi="Segoe UI" w:cs="Segoe UI"/>
        </w:rPr>
      </w:pPr>
      <w:r w:rsidRPr="00C765BB">
        <w:rPr>
          <w:rFonts w:ascii="Segoe UI" w:hAnsi="Segoe UI" w:cs="Segoe UI"/>
          <w:b/>
          <w:bCs/>
        </w:rPr>
        <w:t>Format:</w:t>
      </w:r>
      <w:r w:rsidR="0B66863E" w:rsidRPr="00C765BB">
        <w:rPr>
          <w:rFonts w:ascii="Segoe UI" w:hAnsi="Segoe UI" w:cs="Segoe UI"/>
          <w:b/>
          <w:bCs/>
        </w:rPr>
        <w:t xml:space="preserve"> </w:t>
      </w:r>
      <w:r w:rsidR="00F61346" w:rsidRPr="00C765BB">
        <w:rPr>
          <w:rFonts w:ascii="Segoe UI" w:hAnsi="Segoe UI" w:cs="Segoe UI"/>
        </w:rPr>
        <w:tab/>
      </w:r>
      <w:bookmarkEnd w:id="2"/>
      <w:r w:rsidR="042CE860" w:rsidRPr="00C765BB">
        <w:rPr>
          <w:rFonts w:ascii="Segoe UI" w:hAnsi="Segoe UI" w:cs="Segoe UI"/>
        </w:rPr>
        <w:t xml:space="preserve">Use this packet as your grant application submission. When replying to prompts in each box, please use </w:t>
      </w:r>
      <w:r w:rsidR="042CE860" w:rsidRPr="00C765BB">
        <w:rPr>
          <w:rFonts w:ascii="Segoe UI" w:hAnsi="Segoe UI" w:cs="Segoe UI"/>
          <w:b/>
          <w:bCs/>
        </w:rPr>
        <w:t>Calibri, 12-point font size</w:t>
      </w:r>
      <w:r w:rsidR="042CE860" w:rsidRPr="00C765BB">
        <w:rPr>
          <w:rFonts w:ascii="Segoe UI" w:hAnsi="Segoe UI" w:cs="Segoe UI"/>
        </w:rPr>
        <w:t xml:space="preserve"> to facilitate reading by scorers. Word limits for individual questions have not been established, but the applicant’s completed packet</w:t>
      </w:r>
      <w:r w:rsidR="2F013FE0" w:rsidRPr="00C765BB">
        <w:rPr>
          <w:rStyle w:val="CommentReference"/>
          <w:rFonts w:ascii="Segoe UI" w:hAnsi="Segoe UI" w:cs="Segoe UI"/>
        </w:rPr>
        <w:t xml:space="preserve"> </w:t>
      </w:r>
      <w:r w:rsidR="042CE860" w:rsidRPr="00C765BB">
        <w:rPr>
          <w:rFonts w:ascii="Segoe UI" w:hAnsi="Segoe UI" w:cs="Segoe UI"/>
          <w:b/>
          <w:bCs/>
        </w:rPr>
        <w:t>should not exceed 20 pages total</w:t>
      </w:r>
      <w:r w:rsidR="042CE860" w:rsidRPr="00C765BB">
        <w:rPr>
          <w:rFonts w:ascii="Segoe UI" w:hAnsi="Segoe UI" w:cs="Segoe UI"/>
        </w:rPr>
        <w:t>.</w:t>
      </w:r>
      <w:r w:rsidR="35F592E5" w:rsidRPr="00C765BB">
        <w:rPr>
          <w:rFonts w:ascii="Segoe UI" w:hAnsi="Segoe UI" w:cs="Segoe UI"/>
        </w:rPr>
        <w:t xml:space="preserve"> </w:t>
      </w:r>
      <w:r w:rsidR="64312C76" w:rsidRPr="00C765BB">
        <w:rPr>
          <w:rFonts w:ascii="Segoe UI" w:hAnsi="Segoe UI" w:cs="Segoe UI"/>
        </w:rPr>
        <w:t>A complete application must include: the Application Packet (</w:t>
      </w:r>
      <w:r w:rsidR="2F013FE0" w:rsidRPr="00C765BB">
        <w:rPr>
          <w:rFonts w:ascii="Segoe UI" w:hAnsi="Segoe UI" w:cs="Segoe UI"/>
          <w:b/>
          <w:bCs/>
        </w:rPr>
        <w:t xml:space="preserve">Appendix </w:t>
      </w:r>
      <w:r w:rsidR="136EF0B0" w:rsidRPr="00C765BB">
        <w:rPr>
          <w:rFonts w:ascii="Segoe UI" w:hAnsi="Segoe UI" w:cs="Segoe UI"/>
          <w:b/>
          <w:bCs/>
        </w:rPr>
        <w:t>C</w:t>
      </w:r>
      <w:r w:rsidR="64312C76" w:rsidRPr="00C765BB">
        <w:rPr>
          <w:rFonts w:ascii="Segoe UI" w:hAnsi="Segoe UI" w:cs="Segoe UI"/>
        </w:rPr>
        <w:t>)</w:t>
      </w:r>
      <w:r w:rsidR="4FF0E1EE" w:rsidRPr="00C765BB">
        <w:rPr>
          <w:rFonts w:ascii="Segoe UI" w:hAnsi="Segoe UI" w:cs="Segoe UI"/>
        </w:rPr>
        <w:t>, a Project Narrative, a Budget Narrative, and a Detailed Program Budget</w:t>
      </w:r>
      <w:r w:rsidR="5593C861" w:rsidRPr="00C765BB">
        <w:rPr>
          <w:rFonts w:ascii="Segoe UI" w:hAnsi="Segoe UI" w:cs="Segoe UI"/>
        </w:rPr>
        <w:t xml:space="preserve"> (in excel </w:t>
      </w:r>
      <w:r w:rsidR="5DC5440F" w:rsidRPr="00C765BB">
        <w:rPr>
          <w:rFonts w:ascii="Segoe UI" w:hAnsi="Segoe UI" w:cs="Segoe UI"/>
        </w:rPr>
        <w:t>format</w:t>
      </w:r>
      <w:r w:rsidR="5593C861" w:rsidRPr="00C765BB">
        <w:rPr>
          <w:rFonts w:ascii="Segoe UI" w:hAnsi="Segoe UI" w:cs="Segoe UI"/>
        </w:rPr>
        <w:t>).</w:t>
      </w:r>
    </w:p>
    <w:p w14:paraId="0BD523F2" w14:textId="77777777" w:rsidR="00405C9F" w:rsidRDefault="00405C9F" w:rsidP="0073023A">
      <w:pPr>
        <w:widowControl/>
        <w:tabs>
          <w:tab w:val="left" w:pos="720"/>
          <w:tab w:val="right" w:leader="dot" w:pos="9360"/>
        </w:tabs>
        <w:ind w:left="1620" w:hanging="1620"/>
        <w:rPr>
          <w:rFonts w:ascii="Segoe UI" w:hAnsi="Segoe UI" w:cs="Segoe UI"/>
          <w:bCs/>
        </w:rPr>
      </w:pPr>
    </w:p>
    <w:p w14:paraId="65AB96CF" w14:textId="65254F9F" w:rsidR="00761CF0" w:rsidRDefault="0073023A" w:rsidP="2A64E22C">
      <w:pPr>
        <w:widowControl/>
        <w:tabs>
          <w:tab w:val="left" w:pos="720"/>
          <w:tab w:val="right" w:leader="dot" w:pos="9360"/>
        </w:tabs>
        <w:ind w:left="1620"/>
        <w:rPr>
          <w:rFonts w:ascii="Segoe UI" w:hAnsi="Segoe UI" w:cs="Segoe UI"/>
        </w:rPr>
      </w:pPr>
      <w:r w:rsidRPr="2A64E22C">
        <w:rPr>
          <w:rFonts w:ascii="Segoe UI" w:hAnsi="Segoe UI" w:cs="Segoe UI"/>
        </w:rPr>
        <w:t xml:space="preserve">The City of New Orleans Office of </w:t>
      </w:r>
      <w:r w:rsidR="00E65FEF">
        <w:rPr>
          <w:rFonts w:ascii="Segoe UI" w:hAnsi="Segoe UI" w:cs="Segoe UI"/>
        </w:rPr>
        <w:t xml:space="preserve">Criminal Justice Coordination </w:t>
      </w:r>
      <w:r w:rsidRPr="2A64E22C">
        <w:rPr>
          <w:rFonts w:ascii="Segoe UI" w:hAnsi="Segoe UI" w:cs="Segoe UI"/>
        </w:rPr>
        <w:t xml:space="preserve">will not make copies of any applications. </w:t>
      </w:r>
      <w:r w:rsidRPr="2A64E22C">
        <w:rPr>
          <w:rFonts w:ascii="Segoe UI" w:hAnsi="Segoe UI" w:cs="Segoe UI"/>
          <w:b/>
          <w:bCs/>
        </w:rPr>
        <w:t>Proposals must be complete at the time of submission</w:t>
      </w:r>
      <w:r w:rsidRPr="2A64E22C">
        <w:rPr>
          <w:rFonts w:ascii="Segoe UI" w:hAnsi="Segoe UI" w:cs="Segoe UI"/>
        </w:rPr>
        <w:t xml:space="preserve">.  No addenda will be accepted after the deadline date for submission of proposals. Under no circumstance should an applicant leave a proposal at or mail a proposal to the City of New Orleans Office of </w:t>
      </w:r>
      <w:r w:rsidR="00E65FEF">
        <w:rPr>
          <w:rFonts w:ascii="Segoe UI" w:hAnsi="Segoe UI" w:cs="Segoe UI"/>
        </w:rPr>
        <w:t>Criminal Justice Coordination</w:t>
      </w:r>
      <w:r w:rsidRPr="2A64E22C">
        <w:rPr>
          <w:rFonts w:ascii="Segoe UI" w:hAnsi="Segoe UI" w:cs="Segoe UI"/>
        </w:rPr>
        <w:t>.</w:t>
      </w:r>
    </w:p>
    <w:p w14:paraId="1FAC98B3" w14:textId="77777777" w:rsidR="00E81FC1" w:rsidRPr="0073023A" w:rsidRDefault="00E81FC1" w:rsidP="0073023A">
      <w:pPr>
        <w:widowControl/>
        <w:tabs>
          <w:tab w:val="left" w:pos="720"/>
          <w:tab w:val="right" w:leader="dot" w:pos="9360"/>
        </w:tabs>
        <w:ind w:left="1620" w:hanging="1620"/>
        <w:rPr>
          <w:rFonts w:ascii="Segoe UI" w:hAnsi="Segoe UI" w:cs="Segoe UI"/>
          <w:bCs/>
        </w:rPr>
      </w:pPr>
    </w:p>
    <w:p w14:paraId="02C5680F" w14:textId="2C5C3759" w:rsidR="005437DA" w:rsidRPr="00187B80" w:rsidRDefault="00036A56" w:rsidP="00D854F8">
      <w:pPr>
        <w:pStyle w:val="ListParagraph"/>
        <w:numPr>
          <w:ilvl w:val="0"/>
          <w:numId w:val="13"/>
        </w:numPr>
        <w:tabs>
          <w:tab w:val="left" w:pos="720"/>
          <w:tab w:val="right" w:leader="dot" w:pos="9360"/>
        </w:tabs>
        <w:ind w:left="1440" w:hanging="1440"/>
        <w:rPr>
          <w:rFonts w:ascii="Segoe UI" w:hAnsi="Segoe UI" w:cs="Segoe UI"/>
          <w:b/>
          <w:sz w:val="28"/>
          <w:szCs w:val="28"/>
          <w:u w:val="single"/>
        </w:rPr>
      </w:pPr>
      <w:r w:rsidRPr="00187B80">
        <w:rPr>
          <w:rFonts w:ascii="Segoe UI" w:hAnsi="Segoe UI" w:cs="Segoe UI"/>
          <w:b/>
          <w:sz w:val="28"/>
          <w:szCs w:val="28"/>
          <w:u w:val="single"/>
        </w:rPr>
        <w:t xml:space="preserve">LEGAL AND REGULATORY </w:t>
      </w:r>
      <w:r w:rsidR="005437DA" w:rsidRPr="00187B80">
        <w:rPr>
          <w:rFonts w:ascii="Segoe UI" w:hAnsi="Segoe UI" w:cs="Segoe UI"/>
          <w:b/>
          <w:sz w:val="28"/>
          <w:szCs w:val="28"/>
          <w:u w:val="single"/>
        </w:rPr>
        <w:t>AUTHORITY</w:t>
      </w:r>
    </w:p>
    <w:p w14:paraId="3A10176F" w14:textId="5204A1C2" w:rsidR="00AC6652" w:rsidRPr="00AC6652" w:rsidRDefault="00356676" w:rsidP="2A64E22C">
      <w:pPr>
        <w:pStyle w:val="NormalWeb"/>
        <w:spacing w:before="0" w:beforeAutospacing="0"/>
        <w:rPr>
          <w:rFonts w:ascii="Segoe UI" w:hAnsi="Segoe UI" w:cs="Segoe UI"/>
          <w:b/>
          <w:bCs/>
        </w:rPr>
      </w:pPr>
      <w:r w:rsidRPr="2A64E22C">
        <w:rPr>
          <w:rFonts w:ascii="Segoe UI" w:hAnsi="Segoe UI" w:cs="Segoe UI"/>
        </w:rPr>
        <w:t>This project</w:t>
      </w:r>
      <w:r w:rsidR="008E74E0" w:rsidRPr="2A64E22C">
        <w:rPr>
          <w:rFonts w:ascii="Segoe UI" w:hAnsi="Segoe UI" w:cs="Segoe UI"/>
        </w:rPr>
        <w:t xml:space="preserve"> is</w:t>
      </w:r>
      <w:r w:rsidRPr="2A64E22C">
        <w:rPr>
          <w:rFonts w:ascii="Segoe UI" w:hAnsi="Segoe UI" w:cs="Segoe UI"/>
        </w:rPr>
        <w:t xml:space="preserve"> </w:t>
      </w:r>
      <w:r w:rsidR="008E74E0" w:rsidRPr="2A64E22C">
        <w:rPr>
          <w:rFonts w:ascii="Segoe UI" w:hAnsi="Segoe UI" w:cs="Segoe UI"/>
        </w:rPr>
        <w:t>funded through</w:t>
      </w:r>
      <w:r w:rsidRPr="2A64E22C">
        <w:rPr>
          <w:rFonts w:ascii="Segoe UI" w:hAnsi="Segoe UI" w:cs="Segoe UI"/>
        </w:rPr>
        <w:t xml:space="preserve"> American Rescue Plan</w:t>
      </w:r>
      <w:r w:rsidR="009975E9" w:rsidRPr="2A64E22C">
        <w:rPr>
          <w:rFonts w:ascii="Segoe UI" w:hAnsi="Segoe UI" w:cs="Segoe UI"/>
        </w:rPr>
        <w:t xml:space="preserve"> Act</w:t>
      </w:r>
      <w:r w:rsidRPr="2A64E22C">
        <w:rPr>
          <w:rFonts w:ascii="Segoe UI" w:hAnsi="Segoe UI" w:cs="Segoe UI"/>
        </w:rPr>
        <w:t xml:space="preserve"> funds (“ARP</w:t>
      </w:r>
      <w:r w:rsidR="009975E9" w:rsidRPr="2A64E22C">
        <w:rPr>
          <w:rFonts w:ascii="Segoe UI" w:hAnsi="Segoe UI" w:cs="Segoe UI"/>
        </w:rPr>
        <w:t>A</w:t>
      </w:r>
      <w:r w:rsidRPr="2A64E22C">
        <w:rPr>
          <w:rFonts w:ascii="Segoe UI" w:hAnsi="Segoe UI" w:cs="Segoe UI"/>
        </w:rPr>
        <w:t xml:space="preserve"> </w:t>
      </w:r>
      <w:r w:rsidR="009975E9" w:rsidRPr="2A64E22C">
        <w:rPr>
          <w:rFonts w:ascii="Segoe UI" w:hAnsi="Segoe UI" w:cs="Segoe UI"/>
        </w:rPr>
        <w:t>funds</w:t>
      </w:r>
      <w:r w:rsidRPr="2A64E22C">
        <w:rPr>
          <w:rFonts w:ascii="Segoe UI" w:hAnsi="Segoe UI" w:cs="Segoe UI"/>
        </w:rPr>
        <w:t>”) made available by the American Rescue Plan Act, 2021 (Public Law 117-2, signed March 11, 2021) distributed by the U.S. Treasury (“Treasury”).</w:t>
      </w:r>
      <w:r w:rsidRPr="2A64E22C">
        <w:rPr>
          <w:rFonts w:ascii="Segoe UI" w:hAnsi="Segoe UI" w:cs="Segoe UI"/>
          <w:b/>
          <w:bCs/>
        </w:rPr>
        <w:t xml:space="preserve">   </w:t>
      </w:r>
    </w:p>
    <w:p w14:paraId="2878E34D" w14:textId="406757D7" w:rsidR="2A64E22C" w:rsidRDefault="2A64E22C" w:rsidP="2A64E22C">
      <w:pPr>
        <w:pStyle w:val="NormalWeb"/>
        <w:spacing w:before="0" w:beforeAutospacing="0"/>
        <w:rPr>
          <w:rFonts w:ascii="Segoe UI" w:hAnsi="Segoe UI" w:cs="Segoe UI"/>
          <w:b/>
          <w:bCs/>
        </w:rPr>
      </w:pPr>
    </w:p>
    <w:p w14:paraId="3BEA2ECB" w14:textId="32B55097" w:rsidR="009445BE" w:rsidRPr="00D66F76" w:rsidRDefault="005E081D" w:rsidP="00D66F76">
      <w:pPr>
        <w:pStyle w:val="ListParagraph"/>
        <w:numPr>
          <w:ilvl w:val="0"/>
          <w:numId w:val="13"/>
        </w:numPr>
        <w:spacing w:line="240" w:lineRule="auto"/>
        <w:ind w:left="0" w:firstLine="0"/>
        <w:rPr>
          <w:rFonts w:ascii="Segoe UI" w:hAnsi="Segoe UI" w:cs="Segoe UI"/>
          <w:b/>
          <w:sz w:val="28"/>
          <w:szCs w:val="28"/>
        </w:rPr>
      </w:pPr>
      <w:r w:rsidRPr="00187B80">
        <w:rPr>
          <w:rFonts w:ascii="Segoe UI" w:hAnsi="Segoe UI" w:cs="Segoe UI"/>
          <w:b/>
          <w:sz w:val="28"/>
          <w:szCs w:val="28"/>
          <w:u w:val="single"/>
        </w:rPr>
        <w:t>PROGRAM OBJECTIVES</w:t>
      </w:r>
      <w:r w:rsidR="00D80538">
        <w:rPr>
          <w:rFonts w:ascii="Segoe UI" w:hAnsi="Segoe UI" w:cs="Segoe UI"/>
          <w:b/>
          <w:sz w:val="28"/>
          <w:szCs w:val="28"/>
          <w:u w:val="single"/>
        </w:rPr>
        <w:t xml:space="preserve">, </w:t>
      </w:r>
      <w:r w:rsidRPr="00187B80">
        <w:rPr>
          <w:rFonts w:ascii="Segoe UI" w:hAnsi="Segoe UI" w:cs="Segoe UI"/>
          <w:b/>
          <w:sz w:val="28"/>
          <w:szCs w:val="28"/>
          <w:u w:val="single"/>
        </w:rPr>
        <w:t>REQUIREMENTS</w:t>
      </w:r>
      <w:r w:rsidR="00D80538">
        <w:rPr>
          <w:rFonts w:ascii="Segoe UI" w:hAnsi="Segoe UI" w:cs="Segoe UI"/>
          <w:b/>
          <w:sz w:val="28"/>
          <w:szCs w:val="28"/>
          <w:u w:val="single"/>
        </w:rPr>
        <w:t xml:space="preserve"> AND ELIGIBILITY</w:t>
      </w:r>
      <w:r w:rsidR="00366907" w:rsidRPr="00187B80">
        <w:rPr>
          <w:rFonts w:ascii="Segoe UI" w:hAnsi="Segoe UI" w:cs="Segoe UI"/>
          <w:b/>
          <w:sz w:val="28"/>
          <w:szCs w:val="28"/>
          <w:u w:val="single"/>
        </w:rPr>
        <w:t>:</w:t>
      </w:r>
    </w:p>
    <w:p w14:paraId="15C6590E" w14:textId="0F94F72D" w:rsidR="00D66F76" w:rsidRPr="00C765BB" w:rsidRDefault="00D66F76" w:rsidP="00C555F5">
      <w:pPr>
        <w:rPr>
          <w:rFonts w:ascii="Segoe UI" w:eastAsiaTheme="minorEastAsia" w:hAnsi="Segoe UI" w:cs="Segoe UI"/>
          <w:b/>
        </w:rPr>
      </w:pPr>
      <w:r w:rsidRPr="00C765BB">
        <w:rPr>
          <w:rFonts w:ascii="Segoe UI" w:eastAsiaTheme="minorEastAsia" w:hAnsi="Segoe UI" w:cs="Segoe UI"/>
          <w:b/>
        </w:rPr>
        <w:t>B</w:t>
      </w:r>
      <w:r w:rsidR="003C4E36" w:rsidRPr="00C765BB">
        <w:rPr>
          <w:rFonts w:ascii="Segoe UI" w:eastAsiaTheme="minorEastAsia" w:hAnsi="Segoe UI" w:cs="Segoe UI"/>
          <w:b/>
        </w:rPr>
        <w:t>ACKGROUND</w:t>
      </w:r>
    </w:p>
    <w:p w14:paraId="6C60E66E" w14:textId="77777777" w:rsidR="003C4E36" w:rsidRPr="00C765BB" w:rsidRDefault="003C4E36" w:rsidP="00C555F5">
      <w:pPr>
        <w:rPr>
          <w:rFonts w:ascii="Segoe UI" w:eastAsiaTheme="minorEastAsia" w:hAnsi="Segoe UI" w:cs="Segoe UI"/>
          <w:b/>
        </w:rPr>
      </w:pPr>
    </w:p>
    <w:p w14:paraId="6A870598" w14:textId="45143F09" w:rsidR="215798EE" w:rsidRPr="00C765BB" w:rsidRDefault="215798EE" w:rsidP="00702983">
      <w:pPr>
        <w:spacing w:after="120"/>
        <w:ind w:firstLine="720"/>
        <w:rPr>
          <w:rFonts w:ascii="Segoe UI" w:eastAsiaTheme="minorEastAsia" w:hAnsi="Segoe UI" w:cs="Segoe UI"/>
        </w:rPr>
      </w:pPr>
      <w:r w:rsidRPr="00C765BB">
        <w:rPr>
          <w:rFonts w:ascii="Segoe UI" w:eastAsiaTheme="minorEastAsia" w:hAnsi="Segoe UI" w:cs="Segoe UI"/>
        </w:rPr>
        <w:t>The Mayor’s Office of Criminal Justice Coordination (OCJC) fosters system-wide communication and evidenced-based policymaking to promote accountable, coordinated, equitable, efficient, and effective criminal and juvenile legal systems. The OCJC envisions humane and comprehensive justice for all persons at all points in the legal system to foster safe and flourishing communities.</w:t>
      </w:r>
    </w:p>
    <w:p w14:paraId="63F35407" w14:textId="3D3F4860" w:rsidR="215798EE" w:rsidRPr="00C765BB" w:rsidRDefault="00532A9D" w:rsidP="00702983">
      <w:pPr>
        <w:spacing w:after="120"/>
        <w:ind w:firstLine="720"/>
        <w:rPr>
          <w:rFonts w:ascii="Segoe UI" w:eastAsiaTheme="minorEastAsia" w:hAnsi="Segoe UI" w:cs="Segoe UI"/>
        </w:rPr>
      </w:pPr>
      <w:r w:rsidRPr="00C765BB">
        <w:rPr>
          <w:rFonts w:ascii="Segoe UI" w:eastAsiaTheme="minorEastAsia" w:hAnsi="Segoe UI" w:cs="Segoe UI"/>
        </w:rPr>
        <w:t>The COVID-19 pandemic exacerbated inequities within social determinants of justice, which are the conditions in which people are born, grow, live, work, and age, specifically: economic stability, education, healthy living, neighborhood and built environment, and social and community support. Inequities within the determinants act as both feeders of mass incarceration and devourers of opportunity for social, emotional, and familial well-being.</w:t>
      </w:r>
      <w:r w:rsidR="00486E15" w:rsidRPr="00C765BB">
        <w:rPr>
          <w:rFonts w:ascii="Segoe UI" w:eastAsiaTheme="minorEastAsia" w:hAnsi="Segoe UI" w:cs="Segoe UI"/>
        </w:rPr>
        <w:t xml:space="preserve"> </w:t>
      </w:r>
      <w:r w:rsidR="00C42EF5" w:rsidRPr="00C765BB">
        <w:rPr>
          <w:rFonts w:ascii="Segoe UI" w:eastAsiaTheme="minorEastAsia" w:hAnsi="Segoe UI" w:cs="Segoe UI"/>
        </w:rPr>
        <w:t xml:space="preserve">Young people, </w:t>
      </w:r>
      <w:r w:rsidR="0064437C">
        <w:rPr>
          <w:rFonts w:ascii="Segoe UI" w:eastAsiaTheme="minorEastAsia" w:hAnsi="Segoe UI" w:cs="Segoe UI"/>
        </w:rPr>
        <w:t>having experienced</w:t>
      </w:r>
      <w:r w:rsidR="00C42EF5" w:rsidRPr="00C765BB">
        <w:rPr>
          <w:rFonts w:ascii="Segoe UI" w:eastAsiaTheme="minorEastAsia" w:hAnsi="Segoe UI" w:cs="Segoe UI"/>
        </w:rPr>
        <w:t xml:space="preserve"> the destabilization of school environments,</w:t>
      </w:r>
      <w:r w:rsidR="00F62129" w:rsidRPr="00C765BB">
        <w:rPr>
          <w:rFonts w:ascii="Segoe UI" w:eastAsiaTheme="minorEastAsia" w:hAnsi="Segoe UI" w:cs="Segoe UI"/>
        </w:rPr>
        <w:t xml:space="preserve"> faced</w:t>
      </w:r>
      <w:r w:rsidR="00C42EF5" w:rsidRPr="00C765BB">
        <w:rPr>
          <w:rFonts w:ascii="Segoe UI" w:eastAsiaTheme="minorEastAsia" w:hAnsi="Segoe UI" w:cs="Segoe UI"/>
        </w:rPr>
        <w:t xml:space="preserve"> particularly</w:t>
      </w:r>
      <w:r w:rsidR="00F62129" w:rsidRPr="00C765BB">
        <w:rPr>
          <w:rFonts w:ascii="Segoe UI" w:eastAsiaTheme="minorEastAsia" w:hAnsi="Segoe UI" w:cs="Segoe UI"/>
        </w:rPr>
        <w:t xml:space="preserve"> difficult challenges, which </w:t>
      </w:r>
      <w:r w:rsidR="000D46F1" w:rsidRPr="00C765BB">
        <w:rPr>
          <w:rFonts w:ascii="Segoe UI" w:eastAsiaTheme="minorEastAsia" w:hAnsi="Segoe UI" w:cs="Segoe UI"/>
        </w:rPr>
        <w:t>have manifested</w:t>
      </w:r>
      <w:r w:rsidR="00C41DCD" w:rsidRPr="00C765BB">
        <w:rPr>
          <w:rFonts w:ascii="Segoe UI" w:eastAsiaTheme="minorEastAsia" w:hAnsi="Segoe UI" w:cs="Segoe UI"/>
        </w:rPr>
        <w:t xml:space="preserve"> in the increase of incarceration rates for young people. Prior to the pandemic, the average daily population in the Juvenile Detention Center </w:t>
      </w:r>
      <w:r w:rsidR="00B24505" w:rsidRPr="00C765BB">
        <w:rPr>
          <w:rFonts w:ascii="Segoe UI" w:eastAsiaTheme="minorEastAsia" w:hAnsi="Segoe UI" w:cs="Segoe UI"/>
        </w:rPr>
        <w:t xml:space="preserve">was 40-50 young people. As of </w:t>
      </w:r>
      <w:r w:rsidR="004317ED" w:rsidRPr="00C765BB">
        <w:rPr>
          <w:rFonts w:ascii="Segoe UI" w:eastAsiaTheme="minorEastAsia" w:hAnsi="Segoe UI" w:cs="Segoe UI"/>
        </w:rPr>
        <w:t>July 15</w:t>
      </w:r>
      <w:r w:rsidR="00B24505" w:rsidRPr="00C765BB">
        <w:rPr>
          <w:rFonts w:ascii="Segoe UI" w:eastAsiaTheme="minorEastAsia" w:hAnsi="Segoe UI" w:cs="Segoe UI"/>
        </w:rPr>
        <w:t xml:space="preserve">, 2024, </w:t>
      </w:r>
      <w:r w:rsidR="00034240" w:rsidRPr="00C765BB">
        <w:rPr>
          <w:rFonts w:ascii="Segoe UI" w:eastAsiaTheme="minorEastAsia" w:hAnsi="Segoe UI" w:cs="Segoe UI"/>
        </w:rPr>
        <w:t xml:space="preserve">63 young people were detained in the Juvenile Justice Intervention Center. This increase demonstrates a clear need to </w:t>
      </w:r>
      <w:r w:rsidR="00842E2C">
        <w:rPr>
          <w:rFonts w:ascii="Segoe UI" w:eastAsiaTheme="minorEastAsia" w:hAnsi="Segoe UI" w:cs="Segoe UI"/>
        </w:rPr>
        <w:t>establish</w:t>
      </w:r>
      <w:r w:rsidR="00034240" w:rsidRPr="00C765BB">
        <w:rPr>
          <w:rFonts w:ascii="Segoe UI" w:eastAsiaTheme="minorEastAsia" w:hAnsi="Segoe UI" w:cs="Segoe UI"/>
        </w:rPr>
        <w:t xml:space="preserve"> a continuum of care for system-impacted young people to safely reduce </w:t>
      </w:r>
      <w:r w:rsidR="003810BC" w:rsidRPr="576C83F3">
        <w:rPr>
          <w:rFonts w:ascii="Segoe UI" w:eastAsiaTheme="minorEastAsia" w:hAnsi="Segoe UI" w:cs="Segoe UI"/>
        </w:rPr>
        <w:t>cy</w:t>
      </w:r>
      <w:r w:rsidR="6BC93281" w:rsidRPr="576C83F3">
        <w:rPr>
          <w:rFonts w:ascii="Segoe UI" w:eastAsiaTheme="minorEastAsia" w:hAnsi="Segoe UI" w:cs="Segoe UI"/>
        </w:rPr>
        <w:t>cl</w:t>
      </w:r>
      <w:r w:rsidR="003810BC" w:rsidRPr="576C83F3">
        <w:rPr>
          <w:rFonts w:ascii="Segoe UI" w:eastAsiaTheme="minorEastAsia" w:hAnsi="Segoe UI" w:cs="Segoe UI"/>
        </w:rPr>
        <w:t>es</w:t>
      </w:r>
      <w:r w:rsidR="003810BC" w:rsidRPr="00C765BB">
        <w:rPr>
          <w:rFonts w:ascii="Segoe UI" w:eastAsiaTheme="minorEastAsia" w:hAnsi="Segoe UI" w:cs="Segoe UI"/>
        </w:rPr>
        <w:t xml:space="preserve"> of</w:t>
      </w:r>
      <w:r w:rsidR="001E65D4" w:rsidRPr="00C765BB">
        <w:rPr>
          <w:rFonts w:ascii="Segoe UI" w:eastAsiaTheme="minorEastAsia" w:hAnsi="Segoe UI" w:cs="Segoe UI"/>
        </w:rPr>
        <w:t xml:space="preserve"> incarceration </w:t>
      </w:r>
      <w:r w:rsidR="003810BC" w:rsidRPr="00C765BB">
        <w:rPr>
          <w:rFonts w:ascii="Segoe UI" w:eastAsiaTheme="minorEastAsia" w:hAnsi="Segoe UI" w:cs="Segoe UI"/>
        </w:rPr>
        <w:t xml:space="preserve">by </w:t>
      </w:r>
      <w:r w:rsidR="001E65D4" w:rsidRPr="00C765BB">
        <w:rPr>
          <w:rFonts w:ascii="Segoe UI" w:eastAsiaTheme="minorEastAsia" w:hAnsi="Segoe UI" w:cs="Segoe UI"/>
        </w:rPr>
        <w:t xml:space="preserve">investing in services that advance well-being for all youth and families. </w:t>
      </w:r>
    </w:p>
    <w:p w14:paraId="31F2CA2D" w14:textId="39721BCC" w:rsidR="215798EE" w:rsidRPr="00C765BB" w:rsidRDefault="215798EE" w:rsidP="00702983">
      <w:pPr>
        <w:spacing w:after="120"/>
        <w:ind w:firstLine="720"/>
        <w:rPr>
          <w:rFonts w:ascii="Segoe UI" w:eastAsiaTheme="minorEastAsia" w:hAnsi="Segoe UI" w:cs="Segoe UI"/>
        </w:rPr>
      </w:pPr>
      <w:r w:rsidRPr="00C765BB">
        <w:rPr>
          <w:rFonts w:ascii="Segoe UI" w:eastAsiaTheme="minorEastAsia" w:hAnsi="Segoe UI" w:cs="Segoe UI"/>
        </w:rPr>
        <w:t xml:space="preserve">The Mayor’s Office of Criminal Justice Coordination is committed to increasing community safety while reducing the overuse of youth incarceration through the development of a community-based continuum of care that supports system-impacted young people. In partnership with the Office of Youth and Families, the Office of Criminal Justice Coordination </w:t>
      </w:r>
      <w:r w:rsidR="00634654" w:rsidRPr="00C765BB">
        <w:rPr>
          <w:rFonts w:ascii="Segoe UI" w:eastAsiaTheme="minorEastAsia" w:hAnsi="Segoe UI" w:cs="Segoe UI"/>
        </w:rPr>
        <w:t>established the Youth Justice Collaborative</w:t>
      </w:r>
      <w:r w:rsidRPr="00C765BB">
        <w:rPr>
          <w:rFonts w:ascii="Segoe UI" w:eastAsiaTheme="minorEastAsia" w:hAnsi="Segoe UI" w:cs="Segoe UI"/>
        </w:rPr>
        <w:t>.</w:t>
      </w:r>
      <w:r w:rsidR="00597D16" w:rsidRPr="00597D16">
        <w:rPr>
          <w:rStyle w:val="FootnoteReference"/>
          <w:rFonts w:ascii="Segoe UI" w:eastAsiaTheme="minorEastAsia" w:hAnsi="Segoe UI" w:cs="Segoe UI"/>
          <w:vertAlign w:val="superscript"/>
        </w:rPr>
        <w:footnoteReference w:id="2"/>
      </w:r>
      <w:r w:rsidRPr="00C765BB">
        <w:rPr>
          <w:rFonts w:ascii="Segoe UI" w:eastAsiaTheme="minorEastAsia" w:hAnsi="Segoe UI" w:cs="Segoe UI"/>
        </w:rPr>
        <w:t xml:space="preserve"> </w:t>
      </w:r>
      <w:r w:rsidR="00E61F18" w:rsidRPr="00C765BB">
        <w:rPr>
          <w:rFonts w:ascii="Segoe UI" w:eastAsiaTheme="minorEastAsia" w:hAnsi="Segoe UI" w:cs="Segoe UI"/>
        </w:rPr>
        <w:t xml:space="preserve">The purpose of the Youth Justice Collaborative is to establish an ongoing collaborative partnership to </w:t>
      </w:r>
      <w:r w:rsidR="00170057">
        <w:rPr>
          <w:rFonts w:ascii="Segoe UI" w:eastAsiaTheme="minorEastAsia" w:hAnsi="Segoe UI" w:cs="Segoe UI"/>
        </w:rPr>
        <w:t>sustainably transform</w:t>
      </w:r>
      <w:r w:rsidR="00E61F18" w:rsidRPr="00C765BB">
        <w:rPr>
          <w:rFonts w:ascii="Segoe UI" w:eastAsiaTheme="minorEastAsia" w:hAnsi="Segoe UI" w:cs="Segoe UI"/>
        </w:rPr>
        <w:t xml:space="preserve"> our youth justice system infrastructure. The initial redesign will be supported by an $4.45 million American Rescue Plan Act (ARPA) allocation, the primary focus of which is supporting system-impacted young people.</w:t>
      </w:r>
      <w:r w:rsidR="007104EB" w:rsidRPr="00C765BB">
        <w:rPr>
          <w:rFonts w:ascii="Segoe UI" w:eastAsiaTheme="minorEastAsia" w:hAnsi="Segoe UI" w:cs="Segoe UI"/>
        </w:rPr>
        <w:t xml:space="preserve"> </w:t>
      </w:r>
      <w:r w:rsidR="00544035" w:rsidRPr="00C765BB">
        <w:rPr>
          <w:rFonts w:ascii="Segoe UI" w:eastAsiaTheme="minorEastAsia" w:hAnsi="Segoe UI" w:cs="Segoe UI"/>
        </w:rPr>
        <w:t xml:space="preserve">In accordance with </w:t>
      </w:r>
      <w:r w:rsidR="00582D4E" w:rsidRPr="00C765BB">
        <w:rPr>
          <w:rFonts w:ascii="Segoe UI" w:eastAsiaTheme="minorEastAsia" w:hAnsi="Segoe UI" w:cs="Segoe UI"/>
        </w:rPr>
        <w:t xml:space="preserve">the </w:t>
      </w:r>
      <w:r w:rsidR="0D8D5375" w:rsidRPr="5EF11CA3">
        <w:rPr>
          <w:rFonts w:ascii="Segoe UI" w:eastAsiaTheme="minorEastAsia" w:hAnsi="Segoe UI" w:cs="Segoe UI"/>
        </w:rPr>
        <w:t>consensus</w:t>
      </w:r>
      <w:r w:rsidR="00582D4E" w:rsidRPr="00C765BB">
        <w:rPr>
          <w:rFonts w:ascii="Segoe UI" w:eastAsiaTheme="minorEastAsia" w:hAnsi="Segoe UI" w:cs="Segoe UI"/>
        </w:rPr>
        <w:t xml:space="preserve"> of the Youth Justice Collaborative and previous calls from juvenile legal system stakeholders,</w:t>
      </w:r>
      <w:r w:rsidR="00170057">
        <w:rPr>
          <w:rFonts w:ascii="Segoe UI" w:eastAsiaTheme="minorEastAsia" w:hAnsi="Segoe UI" w:cs="Segoe UI"/>
        </w:rPr>
        <w:t xml:space="preserve"> specifically the Orleans Parish Juvenile Court,</w:t>
      </w:r>
      <w:r w:rsidR="00582D4E" w:rsidRPr="00C765BB">
        <w:rPr>
          <w:rFonts w:ascii="Segoe UI" w:eastAsiaTheme="minorEastAsia" w:hAnsi="Segoe UI" w:cs="Segoe UI"/>
        </w:rPr>
        <w:t xml:space="preserve"> the Office of Criminal Justice Coordination </w:t>
      </w:r>
      <w:r w:rsidR="00DB2E89" w:rsidRPr="00C765BB">
        <w:rPr>
          <w:rFonts w:ascii="Segoe UI" w:eastAsiaTheme="minorEastAsia" w:hAnsi="Segoe UI" w:cs="Segoe UI"/>
        </w:rPr>
        <w:t xml:space="preserve">will support the establishment of a Juvenile Assessment Center. </w:t>
      </w:r>
      <w:r w:rsidRPr="00C765BB">
        <w:rPr>
          <w:rFonts w:ascii="Segoe UI" w:eastAsiaTheme="minorEastAsia" w:hAnsi="Segoe UI" w:cs="Segoe UI"/>
        </w:rPr>
        <w:t xml:space="preserve">The Assessment Center will aim to eliminate duplicate assessments within the juvenile justice system and act as a connector for at-risk and system-impacted young people to both existing and future intervention programming and services. </w:t>
      </w:r>
    </w:p>
    <w:p w14:paraId="469DF03D" w14:textId="5A05E553" w:rsidR="008F6427" w:rsidRPr="00C765BB" w:rsidRDefault="215798EE" w:rsidP="00702983">
      <w:pPr>
        <w:spacing w:after="120"/>
        <w:ind w:firstLine="720"/>
        <w:rPr>
          <w:rFonts w:ascii="Segoe UI" w:eastAsiaTheme="minorEastAsia" w:hAnsi="Segoe UI" w:cs="Segoe UI"/>
        </w:rPr>
      </w:pPr>
      <w:r w:rsidRPr="00C765BB">
        <w:rPr>
          <w:rFonts w:ascii="Segoe UI" w:eastAsiaTheme="minorEastAsia" w:hAnsi="Segoe UI" w:cs="Segoe UI"/>
        </w:rPr>
        <w:t>Assessment Centers are integral to a continuum of support that serves youth and families, and they aim to prevent and divert youth from juvenile justice and child welfare systems. These Centers serve as a single point of contact to identify underlying issues that contribute to concerning behavior and partner with youth and families to access individualized services and/or resources.</w:t>
      </w:r>
    </w:p>
    <w:p w14:paraId="52B38950" w14:textId="77777777" w:rsidR="00390478" w:rsidRPr="00C765BB" w:rsidRDefault="00390478" w:rsidP="00702983">
      <w:pPr>
        <w:spacing w:after="120"/>
        <w:rPr>
          <w:rFonts w:ascii="Segoe UI" w:eastAsiaTheme="minorEastAsia" w:hAnsi="Segoe UI" w:cs="Segoe UI"/>
          <w:b/>
          <w:bCs/>
        </w:rPr>
      </w:pPr>
    </w:p>
    <w:p w14:paraId="1793F7D4" w14:textId="490151FF" w:rsidR="003B65F8" w:rsidRPr="00C765BB" w:rsidRDefault="003B65F8" w:rsidP="00702983">
      <w:pPr>
        <w:spacing w:after="120"/>
        <w:rPr>
          <w:rFonts w:ascii="Segoe UI" w:eastAsiaTheme="minorEastAsia" w:hAnsi="Segoe UI" w:cs="Segoe UI"/>
          <w:b/>
          <w:bCs/>
        </w:rPr>
      </w:pPr>
      <w:r w:rsidRPr="00C765BB">
        <w:rPr>
          <w:rFonts w:ascii="Segoe UI" w:eastAsiaTheme="minorEastAsia" w:hAnsi="Segoe UI" w:cs="Segoe UI"/>
          <w:b/>
          <w:bCs/>
        </w:rPr>
        <w:t>PURPOSE</w:t>
      </w:r>
    </w:p>
    <w:p w14:paraId="42742ECA" w14:textId="61F8F9BF" w:rsidR="003C4E36" w:rsidRPr="00C765BB" w:rsidRDefault="003B65F8" w:rsidP="00702983">
      <w:pPr>
        <w:spacing w:after="120"/>
        <w:rPr>
          <w:rFonts w:ascii="Segoe UI" w:eastAsiaTheme="minorEastAsia" w:hAnsi="Segoe UI" w:cs="Segoe UI"/>
        </w:rPr>
      </w:pPr>
      <w:r w:rsidRPr="00C765BB">
        <w:rPr>
          <w:rFonts w:ascii="Segoe UI" w:hAnsi="Segoe UI" w:cs="Segoe UI"/>
          <w:color w:val="FF0000"/>
          <w:sz w:val="22"/>
          <w:szCs w:val="22"/>
        </w:rPr>
        <w:tab/>
      </w:r>
      <w:r w:rsidRPr="00C765BB">
        <w:rPr>
          <w:rFonts w:ascii="Segoe UI" w:eastAsiaTheme="minorEastAsia" w:hAnsi="Segoe UI" w:cs="Segoe UI"/>
        </w:rPr>
        <w:t xml:space="preserve">The Mayor’s Office of Criminal Justice Coordination </w:t>
      </w:r>
      <w:r w:rsidR="002372A3" w:rsidRPr="00C765BB">
        <w:rPr>
          <w:rFonts w:ascii="Segoe UI" w:eastAsiaTheme="minorEastAsia" w:hAnsi="Segoe UI" w:cs="Segoe UI"/>
        </w:rPr>
        <w:t xml:space="preserve">seeks a technical assistance provider to support the establish of a Juvenile Assessment Center. </w:t>
      </w:r>
      <w:r w:rsidRPr="00C765BB">
        <w:rPr>
          <w:rFonts w:ascii="Segoe UI" w:eastAsiaTheme="minorEastAsia" w:hAnsi="Segoe UI" w:cs="Segoe UI"/>
        </w:rPr>
        <w:t xml:space="preserve">The selected provider will work closely </w:t>
      </w:r>
      <w:r w:rsidR="002372A3" w:rsidRPr="00C765BB">
        <w:rPr>
          <w:rFonts w:ascii="Segoe UI" w:eastAsiaTheme="minorEastAsia" w:hAnsi="Segoe UI" w:cs="Segoe UI"/>
        </w:rPr>
        <w:t xml:space="preserve">the Office of Criminal Justice Coordination, Assessment Center Operator, and Youth Justice Collaborative to </w:t>
      </w:r>
      <w:r w:rsidR="00423B9F" w:rsidRPr="00C765BB">
        <w:rPr>
          <w:rFonts w:ascii="Segoe UI" w:eastAsiaTheme="minorEastAsia" w:hAnsi="Segoe UI" w:cs="Segoe UI"/>
        </w:rPr>
        <w:t xml:space="preserve">align the Assessment Center operations </w:t>
      </w:r>
      <w:r w:rsidR="00EC7C3B" w:rsidRPr="00C765BB">
        <w:rPr>
          <w:rFonts w:ascii="Segoe UI" w:eastAsiaTheme="minorEastAsia" w:hAnsi="Segoe UI" w:cs="Segoe UI"/>
        </w:rPr>
        <w:t>with national best practices.</w:t>
      </w:r>
    </w:p>
    <w:p w14:paraId="4697CF87" w14:textId="77777777" w:rsidR="00390478" w:rsidRPr="00C765BB" w:rsidRDefault="00390478" w:rsidP="00C555F5">
      <w:pPr>
        <w:spacing w:after="120"/>
        <w:rPr>
          <w:rFonts w:ascii="Segoe UI" w:eastAsiaTheme="minorEastAsia" w:hAnsi="Segoe UI" w:cs="Segoe UI"/>
          <w:b/>
        </w:rPr>
      </w:pPr>
    </w:p>
    <w:p w14:paraId="015A9FC5" w14:textId="509401E9" w:rsidR="00FB48B6" w:rsidRDefault="003C4E36" w:rsidP="00EC3CD6">
      <w:pPr>
        <w:spacing w:after="120"/>
        <w:rPr>
          <w:rFonts w:ascii="Segoe UI" w:eastAsiaTheme="minorEastAsia" w:hAnsi="Segoe UI" w:cs="Segoe UI"/>
        </w:rPr>
      </w:pPr>
      <w:r w:rsidRPr="00C765BB">
        <w:rPr>
          <w:rFonts w:ascii="Segoe UI" w:eastAsiaTheme="minorEastAsia" w:hAnsi="Segoe UI" w:cs="Segoe UI"/>
          <w:b/>
        </w:rPr>
        <w:t>SCOPE OF WORK</w:t>
      </w:r>
    </w:p>
    <w:p w14:paraId="510B76C9" w14:textId="5F8EB8F6" w:rsidR="003B65F8" w:rsidRPr="00C765BB" w:rsidRDefault="00601999" w:rsidP="00FB48B6">
      <w:pPr>
        <w:spacing w:after="120"/>
        <w:ind w:firstLine="720"/>
        <w:rPr>
          <w:rFonts w:ascii="Segoe UI" w:eastAsiaTheme="minorEastAsia" w:hAnsi="Segoe UI" w:cs="Segoe UI"/>
        </w:rPr>
      </w:pPr>
      <w:r w:rsidRPr="00C765BB">
        <w:rPr>
          <w:rFonts w:ascii="Segoe UI" w:eastAsiaTheme="minorEastAsia" w:hAnsi="Segoe UI" w:cs="Segoe UI"/>
        </w:rPr>
        <w:t xml:space="preserve">In partnership with the Assessment Center Operator, </w:t>
      </w:r>
      <w:r w:rsidR="001511B4" w:rsidRPr="00C765BB">
        <w:rPr>
          <w:rFonts w:ascii="Segoe UI" w:eastAsiaTheme="minorEastAsia" w:hAnsi="Segoe UI" w:cs="Segoe UI"/>
        </w:rPr>
        <w:t>lead the planning process to establish an operational plan for the Assessment Center, which may include:</w:t>
      </w:r>
    </w:p>
    <w:p w14:paraId="256A400D" w14:textId="621CD2EF" w:rsidR="001511B4" w:rsidRPr="00C765BB" w:rsidRDefault="001511B4" w:rsidP="00C555F5">
      <w:pPr>
        <w:numPr>
          <w:ilvl w:val="1"/>
          <w:numId w:val="36"/>
        </w:numPr>
        <w:jc w:val="both"/>
        <w:rPr>
          <w:rFonts w:ascii="Segoe UI" w:eastAsiaTheme="minorEastAsia" w:hAnsi="Segoe UI" w:cs="Segoe UI"/>
        </w:rPr>
      </w:pPr>
      <w:r w:rsidRPr="00C765BB">
        <w:rPr>
          <w:rFonts w:ascii="Segoe UI" w:eastAsiaTheme="minorEastAsia" w:hAnsi="Segoe UI" w:cs="Segoe UI"/>
        </w:rPr>
        <w:t>Establishing referral sources and criteria</w:t>
      </w:r>
    </w:p>
    <w:p w14:paraId="78280B0F" w14:textId="3C8ADBBD" w:rsidR="001511B4" w:rsidRPr="00C765BB" w:rsidRDefault="006B66B0" w:rsidP="00C555F5">
      <w:pPr>
        <w:numPr>
          <w:ilvl w:val="1"/>
          <w:numId w:val="36"/>
        </w:numPr>
        <w:jc w:val="both"/>
        <w:rPr>
          <w:rFonts w:ascii="Segoe UI" w:eastAsiaTheme="minorEastAsia" w:hAnsi="Segoe UI" w:cs="Segoe UI"/>
        </w:rPr>
      </w:pPr>
      <w:r w:rsidRPr="00C765BB">
        <w:rPr>
          <w:rFonts w:ascii="Segoe UI" w:eastAsiaTheme="minorEastAsia" w:hAnsi="Segoe UI" w:cs="Segoe UI"/>
        </w:rPr>
        <w:t>Developing a</w:t>
      </w:r>
      <w:r w:rsidR="00C555F5" w:rsidRPr="00C765BB">
        <w:rPr>
          <w:rFonts w:ascii="Segoe UI" w:eastAsiaTheme="minorEastAsia" w:hAnsi="Segoe UI" w:cs="Segoe UI"/>
        </w:rPr>
        <w:t xml:space="preserve"> comprehensive, holistic</w:t>
      </w:r>
      <w:r w:rsidRPr="00C765BB">
        <w:rPr>
          <w:rFonts w:ascii="Segoe UI" w:eastAsiaTheme="minorEastAsia" w:hAnsi="Segoe UI" w:cs="Segoe UI"/>
        </w:rPr>
        <w:t xml:space="preserve"> assessment</w:t>
      </w:r>
      <w:r w:rsidR="0090751A" w:rsidRPr="00C765BB">
        <w:rPr>
          <w:rFonts w:ascii="Segoe UI" w:eastAsiaTheme="minorEastAsia" w:hAnsi="Segoe UI" w:cs="Segoe UI"/>
        </w:rPr>
        <w:t xml:space="preserve"> for system-impacted young people</w:t>
      </w:r>
    </w:p>
    <w:p w14:paraId="40BC8F92" w14:textId="5AA7B7E9" w:rsidR="00115E71" w:rsidRPr="00C765BB" w:rsidRDefault="006B66B0" w:rsidP="00115E71">
      <w:pPr>
        <w:numPr>
          <w:ilvl w:val="1"/>
          <w:numId w:val="36"/>
        </w:numPr>
        <w:jc w:val="both"/>
        <w:rPr>
          <w:rFonts w:ascii="Segoe UI" w:eastAsiaTheme="minorEastAsia" w:hAnsi="Segoe UI" w:cs="Segoe UI"/>
        </w:rPr>
      </w:pPr>
      <w:r w:rsidRPr="00C765BB">
        <w:rPr>
          <w:rFonts w:ascii="Segoe UI" w:eastAsiaTheme="minorEastAsia" w:hAnsi="Segoe UI" w:cs="Segoe UI"/>
        </w:rPr>
        <w:t xml:space="preserve">Creating policies and procedures </w:t>
      </w:r>
      <w:r w:rsidR="00C555F5" w:rsidRPr="00C765BB">
        <w:rPr>
          <w:rFonts w:ascii="Segoe UI" w:eastAsiaTheme="minorEastAsia" w:hAnsi="Segoe UI" w:cs="Segoe UI"/>
        </w:rPr>
        <w:t>in compliance</w:t>
      </w:r>
      <w:r w:rsidRPr="00C765BB">
        <w:rPr>
          <w:rFonts w:ascii="Segoe UI" w:eastAsiaTheme="minorEastAsia" w:hAnsi="Segoe UI" w:cs="Segoe UI"/>
        </w:rPr>
        <w:t xml:space="preserve"> with state and local law related to the juvenile legal system</w:t>
      </w:r>
    </w:p>
    <w:p w14:paraId="339A6424" w14:textId="1232B97C" w:rsidR="00C555F5" w:rsidRPr="00C765BB" w:rsidRDefault="00C555F5" w:rsidP="00C555F5">
      <w:pPr>
        <w:numPr>
          <w:ilvl w:val="1"/>
          <w:numId w:val="36"/>
        </w:numPr>
        <w:jc w:val="both"/>
        <w:rPr>
          <w:rFonts w:ascii="Segoe UI" w:eastAsiaTheme="minorEastAsia" w:hAnsi="Segoe UI" w:cs="Segoe UI"/>
        </w:rPr>
      </w:pPr>
      <w:r w:rsidRPr="00C765BB">
        <w:rPr>
          <w:rFonts w:ascii="Segoe UI" w:eastAsiaTheme="minorEastAsia" w:hAnsi="Segoe UI" w:cs="Segoe UI"/>
        </w:rPr>
        <w:t>Identifying referral services and intervention programs</w:t>
      </w:r>
    </w:p>
    <w:p w14:paraId="5E81EC2F" w14:textId="4C1DA868" w:rsidR="00CE58B9" w:rsidRPr="00C765BB" w:rsidRDefault="001511B4" w:rsidP="00C555F5">
      <w:pPr>
        <w:numPr>
          <w:ilvl w:val="1"/>
          <w:numId w:val="36"/>
        </w:numPr>
        <w:jc w:val="both"/>
        <w:rPr>
          <w:rFonts w:ascii="Segoe UI" w:eastAsiaTheme="minorEastAsia" w:hAnsi="Segoe UI" w:cs="Segoe UI"/>
        </w:rPr>
      </w:pPr>
      <w:r w:rsidRPr="00C765BB">
        <w:rPr>
          <w:rFonts w:ascii="Segoe UI" w:eastAsiaTheme="minorEastAsia" w:hAnsi="Segoe UI" w:cs="Segoe UI"/>
        </w:rPr>
        <w:t>Establishing measures of success</w:t>
      </w:r>
      <w:r w:rsidR="006B66B0" w:rsidRPr="00C765BB">
        <w:rPr>
          <w:rFonts w:ascii="Segoe UI" w:eastAsiaTheme="minorEastAsia" w:hAnsi="Segoe UI" w:cs="Segoe UI"/>
        </w:rPr>
        <w:t xml:space="preserve"> and supporting the data collection and analysis</w:t>
      </w:r>
    </w:p>
    <w:p w14:paraId="291A8B5C" w14:textId="77777777" w:rsidR="00C555F5" w:rsidRPr="00C765BB" w:rsidRDefault="00C555F5" w:rsidP="00C555F5">
      <w:pPr>
        <w:jc w:val="both"/>
        <w:rPr>
          <w:rFonts w:ascii="Segoe UI" w:eastAsiaTheme="minorEastAsia" w:hAnsi="Segoe UI" w:cs="Segoe UI"/>
        </w:rPr>
      </w:pPr>
    </w:p>
    <w:p w14:paraId="33C55CF3" w14:textId="77777777" w:rsidR="003C4E36" w:rsidRPr="00C765BB" w:rsidRDefault="003C4E36" w:rsidP="00C555F5">
      <w:pPr>
        <w:jc w:val="both"/>
        <w:rPr>
          <w:rFonts w:ascii="Segoe UI" w:eastAsiaTheme="minorEastAsia" w:hAnsi="Segoe UI" w:cs="Segoe UI"/>
          <w:b/>
        </w:rPr>
      </w:pPr>
      <w:r w:rsidRPr="00C765BB">
        <w:rPr>
          <w:rFonts w:ascii="Segoe UI" w:eastAsiaTheme="minorEastAsia" w:hAnsi="Segoe UI" w:cs="Segoe UI"/>
          <w:b/>
        </w:rPr>
        <w:t>ELIGIBILITY</w:t>
      </w:r>
    </w:p>
    <w:p w14:paraId="471EEC8A" w14:textId="77777777" w:rsidR="003C4E36" w:rsidRPr="00C765BB" w:rsidRDefault="003C4E36" w:rsidP="00C555F5">
      <w:pPr>
        <w:jc w:val="both"/>
        <w:rPr>
          <w:rFonts w:ascii="Segoe UI" w:eastAsiaTheme="minorEastAsia" w:hAnsi="Segoe UI" w:cs="Segoe UI"/>
          <w:b/>
        </w:rPr>
      </w:pPr>
    </w:p>
    <w:p w14:paraId="3B26CBB6" w14:textId="49FA6A8E" w:rsidR="00832895" w:rsidRPr="00C765BB" w:rsidRDefault="00C555F5" w:rsidP="00D8101E">
      <w:pPr>
        <w:rPr>
          <w:rFonts w:ascii="Segoe UI" w:eastAsiaTheme="minorEastAsia" w:hAnsi="Segoe UI" w:cs="Segoe UI"/>
        </w:rPr>
      </w:pPr>
      <w:r w:rsidRPr="00C765BB">
        <w:rPr>
          <w:rFonts w:ascii="Segoe UI" w:eastAsiaTheme="minorEastAsia" w:hAnsi="Segoe UI" w:cs="Segoe UI"/>
        </w:rPr>
        <w:t xml:space="preserve">The </w:t>
      </w:r>
      <w:r w:rsidR="00BF0FD6" w:rsidRPr="00C765BB">
        <w:rPr>
          <w:rFonts w:ascii="Segoe UI" w:eastAsiaTheme="minorEastAsia" w:hAnsi="Segoe UI" w:cs="Segoe UI"/>
        </w:rPr>
        <w:t xml:space="preserve">Office of Criminal Justice Coordination </w:t>
      </w:r>
      <w:r w:rsidR="00FD0F82">
        <w:rPr>
          <w:rFonts w:ascii="Segoe UI" w:eastAsiaTheme="minorEastAsia" w:hAnsi="Segoe UI" w:cs="Segoe UI"/>
        </w:rPr>
        <w:t xml:space="preserve">will </w:t>
      </w:r>
      <w:r w:rsidR="003C4E36" w:rsidRPr="00C765BB">
        <w:rPr>
          <w:rFonts w:ascii="Segoe UI" w:eastAsiaTheme="minorEastAsia" w:hAnsi="Segoe UI" w:cs="Segoe UI"/>
        </w:rPr>
        <w:t>award a maximum of</w:t>
      </w:r>
      <w:r w:rsidR="00BF0FD6" w:rsidRPr="00C765BB">
        <w:rPr>
          <w:rFonts w:ascii="Segoe UI" w:eastAsiaTheme="minorEastAsia" w:hAnsi="Segoe UI" w:cs="Segoe UI"/>
        </w:rPr>
        <w:t xml:space="preserve"> $175,000</w:t>
      </w:r>
      <w:r w:rsidR="00AB4664" w:rsidRPr="00C765BB">
        <w:rPr>
          <w:rFonts w:ascii="Segoe UI" w:eastAsiaTheme="minorEastAsia" w:hAnsi="Segoe UI" w:cs="Segoe UI"/>
        </w:rPr>
        <w:t xml:space="preserve"> of American Rescue Plan Act (ARPA) funds to </w:t>
      </w:r>
      <w:r w:rsidR="003C4E36" w:rsidRPr="00C765BB">
        <w:rPr>
          <w:rFonts w:ascii="Segoe UI" w:eastAsiaTheme="minorEastAsia" w:hAnsi="Segoe UI" w:cs="Segoe UI"/>
        </w:rPr>
        <w:t xml:space="preserve">the selected recipient to provide technical assistance to establish a local assessment center. The </w:t>
      </w:r>
      <w:r w:rsidR="00832895" w:rsidRPr="00C765BB">
        <w:rPr>
          <w:rFonts w:ascii="Segoe UI" w:eastAsiaTheme="minorEastAsia" w:hAnsi="Segoe UI" w:cs="Segoe UI"/>
        </w:rPr>
        <w:t>OCJC seeks a qualified applicant that demonstrates the following characteristics:</w:t>
      </w:r>
    </w:p>
    <w:p w14:paraId="7038407A" w14:textId="0FC45E92" w:rsidR="00832895" w:rsidRPr="00C765BB" w:rsidRDefault="00832895" w:rsidP="00D8101E">
      <w:pPr>
        <w:pStyle w:val="ListParagraph"/>
        <w:numPr>
          <w:ilvl w:val="0"/>
          <w:numId w:val="38"/>
        </w:numPr>
        <w:rPr>
          <w:rFonts w:ascii="Segoe UI" w:eastAsiaTheme="minorEastAsia" w:hAnsi="Segoe UI" w:cs="Segoe UI"/>
          <w:sz w:val="24"/>
          <w:szCs w:val="24"/>
        </w:rPr>
      </w:pPr>
      <w:r w:rsidRPr="00C765BB">
        <w:rPr>
          <w:rFonts w:ascii="Segoe UI" w:eastAsiaTheme="minorEastAsia" w:hAnsi="Segoe UI" w:cs="Segoe UI"/>
          <w:sz w:val="24"/>
          <w:szCs w:val="24"/>
        </w:rPr>
        <w:t>Expertise and experience in providing technical assistance for juvenile assessment centers</w:t>
      </w:r>
    </w:p>
    <w:p w14:paraId="3D836C27" w14:textId="06C9465F" w:rsidR="00832895" w:rsidRPr="00C765BB" w:rsidRDefault="00832895" w:rsidP="00D8101E">
      <w:pPr>
        <w:pStyle w:val="ListParagraph"/>
        <w:numPr>
          <w:ilvl w:val="0"/>
          <w:numId w:val="38"/>
        </w:numPr>
        <w:rPr>
          <w:rFonts w:ascii="Segoe UI" w:eastAsiaTheme="minorEastAsia" w:hAnsi="Segoe UI" w:cs="Segoe UI"/>
          <w:sz w:val="24"/>
          <w:szCs w:val="24"/>
        </w:rPr>
      </w:pPr>
      <w:r w:rsidRPr="00C765BB">
        <w:rPr>
          <w:rFonts w:ascii="Segoe UI" w:eastAsiaTheme="minorEastAsia" w:hAnsi="Segoe UI" w:cs="Segoe UI"/>
          <w:sz w:val="24"/>
          <w:szCs w:val="24"/>
        </w:rPr>
        <w:t>Demonstrated track record of supporting jurisdictions in establishing juvenile assessment centers</w:t>
      </w:r>
    </w:p>
    <w:p w14:paraId="7B0245F6" w14:textId="1D872EA0" w:rsidR="22444E20" w:rsidRPr="00C765BB" w:rsidRDefault="00832895" w:rsidP="00D8101E">
      <w:pPr>
        <w:pStyle w:val="ListParagraph"/>
        <w:numPr>
          <w:ilvl w:val="0"/>
          <w:numId w:val="38"/>
        </w:numPr>
        <w:rPr>
          <w:rFonts w:ascii="Segoe UI" w:eastAsiaTheme="minorEastAsia" w:hAnsi="Segoe UI" w:cs="Segoe UI"/>
          <w:sz w:val="24"/>
          <w:szCs w:val="24"/>
        </w:rPr>
      </w:pPr>
      <w:r w:rsidRPr="00C765BB">
        <w:rPr>
          <w:rFonts w:ascii="Segoe UI" w:eastAsiaTheme="minorEastAsia" w:hAnsi="Segoe UI" w:cs="Segoe UI"/>
          <w:sz w:val="24"/>
          <w:szCs w:val="24"/>
        </w:rPr>
        <w:t>Values align</w:t>
      </w:r>
      <w:r w:rsidR="00FD0F82">
        <w:rPr>
          <w:rFonts w:ascii="Segoe UI" w:eastAsiaTheme="minorEastAsia" w:hAnsi="Segoe UI" w:cs="Segoe UI"/>
          <w:sz w:val="24"/>
          <w:szCs w:val="24"/>
        </w:rPr>
        <w:t>ment</w:t>
      </w:r>
      <w:r w:rsidRPr="00C765BB">
        <w:rPr>
          <w:rFonts w:ascii="Segoe UI" w:eastAsiaTheme="minorEastAsia" w:hAnsi="Segoe UI" w:cs="Segoe UI"/>
          <w:sz w:val="24"/>
          <w:szCs w:val="24"/>
        </w:rPr>
        <w:t xml:space="preserve"> with the Office of Criminal Justice Coordination</w:t>
      </w:r>
      <w:r w:rsidR="00455AC6" w:rsidRPr="00C765BB">
        <w:rPr>
          <w:rFonts w:ascii="Segoe UI" w:eastAsiaTheme="minorEastAsia" w:hAnsi="Segoe UI" w:cs="Segoe UI"/>
          <w:sz w:val="24"/>
          <w:szCs w:val="24"/>
        </w:rPr>
        <w:t>’s mission and vision</w:t>
      </w:r>
    </w:p>
    <w:p w14:paraId="525C9A63" w14:textId="77777777" w:rsidR="001E4814" w:rsidRPr="00C765BB" w:rsidRDefault="001E4814" w:rsidP="22444E20">
      <w:pPr>
        <w:rPr>
          <w:rFonts w:ascii="Segoe UI" w:hAnsi="Segoe UI" w:cs="Segoe UI"/>
          <w:b/>
          <w:bCs/>
        </w:rPr>
      </w:pPr>
    </w:p>
    <w:p w14:paraId="311B98BD" w14:textId="2265736F" w:rsidR="00747A4B" w:rsidRPr="00C765BB" w:rsidRDefault="00747A4B" w:rsidP="00747A4B">
      <w:pPr>
        <w:rPr>
          <w:rFonts w:ascii="Segoe UI" w:hAnsi="Segoe UI" w:cs="Segoe UI"/>
          <w:u w:val="single"/>
        </w:rPr>
      </w:pPr>
      <w:r w:rsidRPr="00C765BB">
        <w:rPr>
          <w:rFonts w:ascii="Segoe UI" w:hAnsi="Segoe UI" w:cs="Segoe UI"/>
        </w:rPr>
        <w:t xml:space="preserve">B. </w:t>
      </w:r>
      <w:r w:rsidR="00536A80" w:rsidRPr="00C765BB">
        <w:rPr>
          <w:rFonts w:ascii="Segoe UI" w:hAnsi="Segoe UI" w:cs="Segoe UI"/>
          <w:u w:val="single"/>
        </w:rPr>
        <w:t xml:space="preserve">KEY REGULATIONS AND </w:t>
      </w:r>
      <w:r w:rsidRPr="00C765BB">
        <w:rPr>
          <w:rFonts w:ascii="Segoe UI" w:hAnsi="Segoe UI" w:cs="Segoe UI"/>
          <w:u w:val="single"/>
        </w:rPr>
        <w:t>REQUIREMENTS</w:t>
      </w:r>
    </w:p>
    <w:p w14:paraId="4F601534" w14:textId="77777777" w:rsidR="003E2FF5" w:rsidRPr="00C765BB" w:rsidRDefault="003E2FF5" w:rsidP="003E2FF5">
      <w:pPr>
        <w:ind w:left="1440" w:hanging="1440"/>
        <w:rPr>
          <w:rFonts w:ascii="Segoe UI" w:hAnsi="Segoe UI" w:cs="Segoe UI"/>
        </w:rPr>
      </w:pPr>
      <w:r w:rsidRPr="00C765BB">
        <w:rPr>
          <w:rFonts w:ascii="Segoe UI" w:hAnsi="Segoe UI" w:cs="Segoe UI"/>
        </w:rPr>
        <w:t>Organizations that are selected through this NOFA will be required to:</w:t>
      </w:r>
    </w:p>
    <w:p w14:paraId="3CEBD2FF" w14:textId="3518EDD8" w:rsidR="00F756B4" w:rsidRPr="00C765BB" w:rsidRDefault="00F058B8" w:rsidP="00D854F8">
      <w:pPr>
        <w:pStyle w:val="ListParagraph"/>
        <w:numPr>
          <w:ilvl w:val="0"/>
          <w:numId w:val="23"/>
        </w:numPr>
        <w:rPr>
          <w:rFonts w:ascii="Segoe UI" w:hAnsi="Segoe UI" w:cs="Segoe UI"/>
        </w:rPr>
      </w:pPr>
      <w:r w:rsidRPr="00C765BB">
        <w:rPr>
          <w:rFonts w:ascii="Segoe UI" w:hAnsi="Segoe UI" w:cs="Segoe UI"/>
          <w:u w:val="single"/>
        </w:rPr>
        <w:t>Contract</w:t>
      </w:r>
      <w:r w:rsidR="003E2FF5" w:rsidRPr="00C765BB">
        <w:rPr>
          <w:rFonts w:ascii="Segoe UI" w:hAnsi="Segoe UI" w:cs="Segoe UI"/>
          <w:u w:val="single"/>
        </w:rPr>
        <w:t xml:space="preserve"> with the City of New Orleans</w:t>
      </w:r>
    </w:p>
    <w:p w14:paraId="6D30A705" w14:textId="1E2071DC" w:rsidR="00050C8B" w:rsidRPr="00C765BB" w:rsidRDefault="1F33B934" w:rsidP="00D854F8">
      <w:pPr>
        <w:pStyle w:val="ListParagraph"/>
        <w:numPr>
          <w:ilvl w:val="1"/>
          <w:numId w:val="23"/>
        </w:numPr>
        <w:rPr>
          <w:rFonts w:ascii="Segoe UI" w:hAnsi="Segoe UI" w:cs="Segoe UI"/>
        </w:rPr>
      </w:pPr>
      <w:r w:rsidRPr="00C765BB">
        <w:rPr>
          <w:rFonts w:ascii="Segoe UI" w:hAnsi="Segoe UI" w:cs="Segoe UI"/>
        </w:rPr>
        <w:t>Agree</w:t>
      </w:r>
      <w:r w:rsidR="1A0072A7" w:rsidRPr="00C765BB">
        <w:rPr>
          <w:rFonts w:ascii="Segoe UI" w:hAnsi="Segoe UI" w:cs="Segoe UI"/>
        </w:rPr>
        <w:t xml:space="preserve"> to the standard terms and conditions o</w:t>
      </w:r>
      <w:r w:rsidR="5F8BC01A" w:rsidRPr="00C765BB">
        <w:rPr>
          <w:rFonts w:ascii="Segoe UI" w:hAnsi="Segoe UI" w:cs="Segoe UI"/>
        </w:rPr>
        <w:t xml:space="preserve">f City contracts and </w:t>
      </w:r>
      <w:r w:rsidR="78609213" w:rsidRPr="00C765BB">
        <w:rPr>
          <w:rFonts w:ascii="Segoe UI" w:hAnsi="Segoe UI" w:cs="Segoe UI"/>
        </w:rPr>
        <w:t xml:space="preserve">adhere to the City’s </w:t>
      </w:r>
      <w:r w:rsidR="29160CCC" w:rsidRPr="00C765BB">
        <w:rPr>
          <w:rFonts w:ascii="Segoe UI" w:hAnsi="Segoe UI" w:cs="Segoe UI"/>
        </w:rPr>
        <w:t>hiring requirements</w:t>
      </w:r>
      <w:r w:rsidR="1A6FD487" w:rsidRPr="00C765BB">
        <w:rPr>
          <w:rFonts w:ascii="Segoe UI" w:hAnsi="Segoe UI" w:cs="Segoe UI"/>
        </w:rPr>
        <w:t xml:space="preserve"> (</w:t>
      </w:r>
      <w:r w:rsidR="1A6FD487" w:rsidRPr="00C765BB">
        <w:rPr>
          <w:rFonts w:ascii="Segoe UI" w:hAnsi="Segoe UI" w:cs="Segoe UI"/>
          <w:b/>
          <w:bCs/>
        </w:rPr>
        <w:t xml:space="preserve">Appendix </w:t>
      </w:r>
      <w:r w:rsidR="188BACEA" w:rsidRPr="00C765BB">
        <w:rPr>
          <w:rFonts w:ascii="Segoe UI" w:hAnsi="Segoe UI" w:cs="Segoe UI"/>
          <w:b/>
          <w:bCs/>
        </w:rPr>
        <w:t>D</w:t>
      </w:r>
      <w:r w:rsidR="1A6FD487" w:rsidRPr="00C765BB">
        <w:rPr>
          <w:rFonts w:ascii="Segoe UI" w:hAnsi="Segoe UI" w:cs="Segoe UI"/>
        </w:rPr>
        <w:t>)</w:t>
      </w:r>
    </w:p>
    <w:p w14:paraId="6F81A223" w14:textId="40010A7D" w:rsidR="003E2FF5" w:rsidRPr="00C765BB" w:rsidRDefault="00A33A9F" w:rsidP="00D854F8">
      <w:pPr>
        <w:pStyle w:val="ListParagraph"/>
        <w:numPr>
          <w:ilvl w:val="1"/>
          <w:numId w:val="23"/>
        </w:numPr>
        <w:rPr>
          <w:rFonts w:ascii="Segoe UI" w:hAnsi="Segoe UI" w:cs="Segoe UI"/>
        </w:rPr>
      </w:pPr>
      <w:r w:rsidRPr="00C765BB">
        <w:rPr>
          <w:rFonts w:ascii="Segoe UI" w:hAnsi="Segoe UI" w:cs="Segoe UI"/>
        </w:rPr>
        <w:t>Submit</w:t>
      </w:r>
      <w:r w:rsidR="00464B1D" w:rsidRPr="00C765BB">
        <w:rPr>
          <w:rFonts w:ascii="Segoe UI" w:hAnsi="Segoe UI" w:cs="Segoe UI"/>
        </w:rPr>
        <w:t xml:space="preserve"> </w:t>
      </w:r>
      <w:r w:rsidR="003E2FF5" w:rsidRPr="00C765BB">
        <w:rPr>
          <w:rFonts w:ascii="Segoe UI" w:hAnsi="Segoe UI" w:cs="Segoe UI"/>
        </w:rPr>
        <w:t>City of New Orleans Tax Clearance Form</w:t>
      </w:r>
      <w:r w:rsidR="00464B1D" w:rsidRPr="00C765BB">
        <w:rPr>
          <w:rFonts w:ascii="Segoe UI" w:hAnsi="Segoe UI" w:cs="Segoe UI"/>
        </w:rPr>
        <w:t xml:space="preserve"> (</w:t>
      </w:r>
      <w:r w:rsidR="00092F7F" w:rsidRPr="00C765BB">
        <w:rPr>
          <w:rFonts w:ascii="Segoe UI" w:hAnsi="Segoe UI" w:cs="Segoe UI"/>
        </w:rPr>
        <w:t>available at</w:t>
      </w:r>
      <w:r w:rsidR="00092F7F" w:rsidRPr="00C765BB">
        <w:rPr>
          <w:rFonts w:ascii="Segoe UI" w:hAnsi="Segoe UI" w:cs="Segoe UI"/>
          <w:b/>
          <w:bCs/>
        </w:rPr>
        <w:t>:</w:t>
      </w:r>
      <w:r w:rsidR="00CB4EF5" w:rsidRPr="00C765BB">
        <w:rPr>
          <w:rFonts w:ascii="Segoe UI" w:hAnsi="Segoe UI" w:cs="Segoe UI"/>
          <w:b/>
          <w:bCs/>
        </w:rPr>
        <w:t xml:space="preserve"> </w:t>
      </w:r>
      <w:hyperlink r:id="rId19">
        <w:r w:rsidR="008C110F" w:rsidRPr="00C765BB">
          <w:rPr>
            <w:rStyle w:val="Hyperlink"/>
            <w:rFonts w:ascii="Segoe UI" w:hAnsi="Segoe UI" w:cs="Segoe UI"/>
          </w:rPr>
          <w:t>https://nola.gov/next/purchasing/topics/policies,-procedures,-forms-and-templates/</w:t>
        </w:r>
        <w:r w:rsidR="1853B7AA" w:rsidRPr="00C765BB">
          <w:rPr>
            <w:rStyle w:val="Hyperlink"/>
            <w:rFonts w:ascii="Segoe UI" w:hAnsi="Segoe UI" w:cs="Segoe UI"/>
          </w:rPr>
          <w:t>)</w:t>
        </w:r>
      </w:hyperlink>
    </w:p>
    <w:p w14:paraId="204113B4" w14:textId="272B914D" w:rsidR="00B30383" w:rsidRPr="00C765BB" w:rsidRDefault="00464B1D" w:rsidP="00D854F8">
      <w:pPr>
        <w:pStyle w:val="ListParagraph"/>
        <w:numPr>
          <w:ilvl w:val="1"/>
          <w:numId w:val="23"/>
        </w:numPr>
        <w:rPr>
          <w:rFonts w:ascii="Segoe UI" w:hAnsi="Segoe UI" w:cs="Segoe UI"/>
        </w:rPr>
      </w:pPr>
      <w:r w:rsidRPr="00C765BB">
        <w:rPr>
          <w:rFonts w:ascii="Segoe UI" w:hAnsi="Segoe UI" w:cs="Segoe UI"/>
        </w:rPr>
        <w:t xml:space="preserve">Submit a </w:t>
      </w:r>
      <w:r w:rsidR="003E2FF5" w:rsidRPr="00C765BB">
        <w:rPr>
          <w:rFonts w:ascii="Segoe UI" w:hAnsi="Segoe UI" w:cs="Segoe UI"/>
        </w:rPr>
        <w:t xml:space="preserve">Certificate of Insurance, as required by the subrecipient </w:t>
      </w:r>
      <w:r w:rsidR="00C5633B" w:rsidRPr="00C765BB">
        <w:rPr>
          <w:rFonts w:ascii="Segoe UI" w:hAnsi="Segoe UI" w:cs="Segoe UI"/>
        </w:rPr>
        <w:t>agreement.</w:t>
      </w:r>
    </w:p>
    <w:p w14:paraId="242269B0" w14:textId="2707702D" w:rsidR="003E2FF5" w:rsidRPr="00C765BB" w:rsidRDefault="003E2FF5" w:rsidP="00D854F8">
      <w:pPr>
        <w:pStyle w:val="ListParagraph"/>
        <w:numPr>
          <w:ilvl w:val="0"/>
          <w:numId w:val="23"/>
        </w:numPr>
        <w:rPr>
          <w:rFonts w:ascii="Segoe UI" w:hAnsi="Segoe UI" w:cs="Segoe UI"/>
          <w:u w:val="single"/>
        </w:rPr>
      </w:pPr>
      <w:r w:rsidRPr="00C765BB">
        <w:rPr>
          <w:rFonts w:ascii="Segoe UI" w:hAnsi="Segoe UI" w:cs="Segoe UI"/>
          <w:u w:val="single"/>
        </w:rPr>
        <w:t xml:space="preserve">Participate </w:t>
      </w:r>
      <w:r w:rsidR="00D15EB1" w:rsidRPr="00C765BB">
        <w:rPr>
          <w:rFonts w:ascii="Segoe UI" w:hAnsi="Segoe UI" w:cs="Segoe UI"/>
          <w:u w:val="single"/>
        </w:rPr>
        <w:t>Actively in Program Evaluation Activities</w:t>
      </w:r>
    </w:p>
    <w:p w14:paraId="573D5256" w14:textId="4CC065DF" w:rsidR="003E2FF5" w:rsidRPr="00C765BB" w:rsidRDefault="003E2FF5" w:rsidP="00D854F8">
      <w:pPr>
        <w:pStyle w:val="ListParagraph"/>
        <w:numPr>
          <w:ilvl w:val="1"/>
          <w:numId w:val="23"/>
        </w:numPr>
        <w:rPr>
          <w:rFonts w:ascii="Segoe UI" w:hAnsi="Segoe UI" w:cs="Segoe UI"/>
        </w:rPr>
      </w:pPr>
      <w:r w:rsidRPr="00C765BB">
        <w:rPr>
          <w:rFonts w:ascii="Segoe UI" w:hAnsi="Segoe UI" w:cs="Segoe UI"/>
        </w:rPr>
        <w:t xml:space="preserve">Enter into a formal agreement with the program </w:t>
      </w:r>
      <w:r w:rsidR="00C5633B" w:rsidRPr="00C765BB">
        <w:rPr>
          <w:rFonts w:ascii="Segoe UI" w:hAnsi="Segoe UI" w:cs="Segoe UI"/>
        </w:rPr>
        <w:t>evaluator.</w:t>
      </w:r>
    </w:p>
    <w:p w14:paraId="668C9F6E" w14:textId="3F2EF58F" w:rsidR="003E2FF5" w:rsidRPr="00C765BB" w:rsidRDefault="003E2FF5" w:rsidP="00D854F8">
      <w:pPr>
        <w:pStyle w:val="ListParagraph"/>
        <w:numPr>
          <w:ilvl w:val="1"/>
          <w:numId w:val="23"/>
        </w:numPr>
        <w:rPr>
          <w:rFonts w:ascii="Segoe UI" w:hAnsi="Segoe UI" w:cs="Segoe UI"/>
        </w:rPr>
      </w:pPr>
      <w:r w:rsidRPr="00C765BB">
        <w:rPr>
          <w:rFonts w:ascii="Segoe UI" w:hAnsi="Segoe UI" w:cs="Segoe UI"/>
        </w:rPr>
        <w:t>Provid</w:t>
      </w:r>
      <w:r w:rsidR="00D80538" w:rsidRPr="00C765BB">
        <w:rPr>
          <w:rFonts w:ascii="Segoe UI" w:hAnsi="Segoe UI" w:cs="Segoe UI"/>
        </w:rPr>
        <w:t>e</w:t>
      </w:r>
      <w:r w:rsidRPr="00C765BB">
        <w:rPr>
          <w:rFonts w:ascii="Segoe UI" w:hAnsi="Segoe UI" w:cs="Segoe UI"/>
        </w:rPr>
        <w:t xml:space="preserve"> data in a timely </w:t>
      </w:r>
      <w:r w:rsidR="00C5633B" w:rsidRPr="00C765BB">
        <w:rPr>
          <w:rFonts w:ascii="Segoe UI" w:hAnsi="Segoe UI" w:cs="Segoe UI"/>
        </w:rPr>
        <w:t>manner.</w:t>
      </w:r>
    </w:p>
    <w:p w14:paraId="3BCD3845" w14:textId="49465060" w:rsidR="003E2FF5" w:rsidRPr="00C765BB" w:rsidRDefault="003E2FF5" w:rsidP="00D854F8">
      <w:pPr>
        <w:pStyle w:val="ListParagraph"/>
        <w:numPr>
          <w:ilvl w:val="1"/>
          <w:numId w:val="23"/>
        </w:numPr>
        <w:rPr>
          <w:rFonts w:ascii="Segoe UI" w:hAnsi="Segoe UI" w:cs="Segoe UI"/>
        </w:rPr>
      </w:pPr>
      <w:r w:rsidRPr="00C765BB">
        <w:rPr>
          <w:rFonts w:ascii="Segoe UI" w:hAnsi="Segoe UI" w:cs="Segoe UI"/>
        </w:rPr>
        <w:t>Engag</w:t>
      </w:r>
      <w:r w:rsidR="00D80538" w:rsidRPr="00C765BB">
        <w:rPr>
          <w:rFonts w:ascii="Segoe UI" w:hAnsi="Segoe UI" w:cs="Segoe UI"/>
        </w:rPr>
        <w:t>e</w:t>
      </w:r>
      <w:r w:rsidRPr="00C765BB">
        <w:rPr>
          <w:rFonts w:ascii="Segoe UI" w:hAnsi="Segoe UI" w:cs="Segoe UI"/>
        </w:rPr>
        <w:t xml:space="preserve"> in regular communication with the program </w:t>
      </w:r>
      <w:r w:rsidR="00C5633B" w:rsidRPr="00C765BB">
        <w:rPr>
          <w:rFonts w:ascii="Segoe UI" w:hAnsi="Segoe UI" w:cs="Segoe UI"/>
        </w:rPr>
        <w:t>evaluator.</w:t>
      </w:r>
    </w:p>
    <w:p w14:paraId="1F204E63" w14:textId="5C4F035A" w:rsidR="00747A4B" w:rsidRPr="00C765BB" w:rsidRDefault="003E2FF5" w:rsidP="00D854F8">
      <w:pPr>
        <w:pStyle w:val="ListParagraph"/>
        <w:numPr>
          <w:ilvl w:val="1"/>
          <w:numId w:val="23"/>
        </w:numPr>
        <w:rPr>
          <w:rFonts w:ascii="Segoe UI" w:hAnsi="Segoe UI" w:cs="Segoe UI"/>
        </w:rPr>
      </w:pPr>
      <w:r w:rsidRPr="00C765BB">
        <w:rPr>
          <w:rFonts w:ascii="Segoe UI" w:hAnsi="Segoe UI" w:cs="Segoe UI"/>
        </w:rPr>
        <w:t>Mak</w:t>
      </w:r>
      <w:r w:rsidR="008C110F" w:rsidRPr="00C765BB">
        <w:rPr>
          <w:rFonts w:ascii="Segoe UI" w:hAnsi="Segoe UI" w:cs="Segoe UI"/>
        </w:rPr>
        <w:t>e</w:t>
      </w:r>
      <w:r w:rsidRPr="00C765BB">
        <w:rPr>
          <w:rFonts w:ascii="Segoe UI" w:hAnsi="Segoe UI" w:cs="Segoe UI"/>
        </w:rPr>
        <w:t xml:space="preserve"> relevant staff and program participants available for evaluation interviews</w:t>
      </w:r>
      <w:r w:rsidR="008C110F" w:rsidRPr="00C765BB">
        <w:rPr>
          <w:rFonts w:ascii="Segoe UI" w:hAnsi="Segoe UI" w:cs="Segoe UI"/>
        </w:rPr>
        <w:t>.</w:t>
      </w:r>
    </w:p>
    <w:p w14:paraId="24825D2D" w14:textId="21880E7E" w:rsidR="00763F6C" w:rsidRPr="00C765BB" w:rsidRDefault="00763F6C" w:rsidP="00D854F8">
      <w:pPr>
        <w:pStyle w:val="ListParagraph"/>
        <w:numPr>
          <w:ilvl w:val="0"/>
          <w:numId w:val="23"/>
        </w:numPr>
        <w:rPr>
          <w:rFonts w:ascii="Segoe UI" w:hAnsi="Segoe UI" w:cs="Segoe UI"/>
          <w:u w:val="single"/>
        </w:rPr>
      </w:pPr>
      <w:r w:rsidRPr="00C765BB">
        <w:rPr>
          <w:rFonts w:ascii="Segoe UI" w:hAnsi="Segoe UI" w:cs="Segoe UI"/>
          <w:u w:val="single"/>
        </w:rPr>
        <w:t>Federal Compliance</w:t>
      </w:r>
    </w:p>
    <w:p w14:paraId="5D974AC4" w14:textId="510D9B5F" w:rsidR="00763F6C" w:rsidRPr="00C765BB" w:rsidRDefault="53FD40EC" w:rsidP="008C110F">
      <w:pPr>
        <w:pStyle w:val="ListParagraph"/>
        <w:ind w:left="1080"/>
        <w:rPr>
          <w:rFonts w:ascii="Segoe UI" w:hAnsi="Segoe UI" w:cs="Segoe UI"/>
        </w:rPr>
      </w:pPr>
      <w:r w:rsidRPr="00C765BB">
        <w:rPr>
          <w:rFonts w:ascii="Segoe UI" w:hAnsi="Segoe UI" w:cs="Segoe UI"/>
        </w:rPr>
        <w:t>This project is to be funded with a federal grant and the successful candidate must adhere to all relevant federal regulations (</w:t>
      </w:r>
      <w:r w:rsidRPr="00C765BB">
        <w:rPr>
          <w:rFonts w:ascii="Segoe UI" w:hAnsi="Segoe UI" w:cs="Segoe UI"/>
          <w:b/>
          <w:bCs/>
        </w:rPr>
        <w:t xml:space="preserve">Appendix </w:t>
      </w:r>
      <w:r w:rsidR="3F8EFFEA" w:rsidRPr="00C765BB">
        <w:rPr>
          <w:rFonts w:ascii="Segoe UI" w:hAnsi="Segoe UI" w:cs="Segoe UI"/>
          <w:b/>
          <w:bCs/>
        </w:rPr>
        <w:t>E</w:t>
      </w:r>
      <w:r w:rsidR="3F8EFFEA" w:rsidRPr="00C765BB">
        <w:rPr>
          <w:rFonts w:ascii="Segoe UI" w:hAnsi="Segoe UI" w:cs="Segoe UI"/>
        </w:rPr>
        <w:t>)</w:t>
      </w:r>
      <w:r w:rsidR="2261F15A" w:rsidRPr="00C765BB">
        <w:rPr>
          <w:rFonts w:ascii="Segoe UI" w:hAnsi="Segoe UI" w:cs="Segoe UI"/>
        </w:rPr>
        <w:t>.</w:t>
      </w:r>
    </w:p>
    <w:p w14:paraId="799E5A8F" w14:textId="0B38C654" w:rsidR="005F474F" w:rsidRPr="00C765BB" w:rsidRDefault="003B0336" w:rsidP="00D854F8">
      <w:pPr>
        <w:pStyle w:val="ListParagraph"/>
        <w:numPr>
          <w:ilvl w:val="0"/>
          <w:numId w:val="23"/>
        </w:numPr>
        <w:rPr>
          <w:rFonts w:ascii="Segoe UI" w:hAnsi="Segoe UI" w:cs="Segoe UI"/>
          <w:u w:val="single"/>
        </w:rPr>
      </w:pPr>
      <w:r w:rsidRPr="00C765BB">
        <w:rPr>
          <w:rFonts w:ascii="Segoe UI" w:hAnsi="Segoe UI" w:cs="Segoe UI"/>
          <w:u w:val="single"/>
        </w:rPr>
        <w:t>Financial Audit</w:t>
      </w:r>
    </w:p>
    <w:p w14:paraId="7492BD37" w14:textId="4BF4F7B7" w:rsidR="003B0336" w:rsidRPr="00C765BB" w:rsidRDefault="00CE111A" w:rsidP="008C110F">
      <w:pPr>
        <w:pStyle w:val="ListParagraph"/>
        <w:ind w:left="1080"/>
        <w:rPr>
          <w:rFonts w:ascii="Segoe UI" w:hAnsi="Segoe UI" w:cs="Segoe UI"/>
        </w:rPr>
      </w:pPr>
      <w:r w:rsidRPr="00C765BB">
        <w:rPr>
          <w:rFonts w:ascii="Segoe UI" w:hAnsi="Segoe UI" w:cs="Segoe UI"/>
        </w:rPr>
        <w:t>The City of New Orleans requires that organizations submit the organization’s most recent and current audited financial statements with its NOFA response(s)</w:t>
      </w:r>
      <w:r w:rsidR="374C435A" w:rsidRPr="00C765BB">
        <w:rPr>
          <w:rFonts w:ascii="Segoe UI" w:hAnsi="Segoe UI" w:cs="Segoe UI"/>
        </w:rPr>
        <w:t>.</w:t>
      </w:r>
    </w:p>
    <w:p w14:paraId="1457655F" w14:textId="10473B58" w:rsidR="00635A01" w:rsidRPr="00C765BB" w:rsidRDefault="000A542C" w:rsidP="00927202">
      <w:pPr>
        <w:rPr>
          <w:rFonts w:ascii="Segoe UI" w:hAnsi="Segoe UI" w:cs="Segoe UI"/>
          <w:u w:val="single"/>
        </w:rPr>
      </w:pPr>
      <w:r w:rsidRPr="00C765BB">
        <w:rPr>
          <w:rFonts w:ascii="Segoe UI" w:hAnsi="Segoe UI" w:cs="Segoe UI"/>
        </w:rPr>
        <w:t xml:space="preserve">C. </w:t>
      </w:r>
      <w:r w:rsidRPr="00C765BB">
        <w:rPr>
          <w:rFonts w:ascii="Segoe UI" w:hAnsi="Segoe UI" w:cs="Segoe UI"/>
          <w:u w:val="single"/>
        </w:rPr>
        <w:t>ELIGIBILITY</w:t>
      </w:r>
    </w:p>
    <w:p w14:paraId="31555145" w14:textId="77777777" w:rsidR="00747A4B" w:rsidRPr="00C765BB" w:rsidRDefault="00747A4B" w:rsidP="0079385A">
      <w:pPr>
        <w:ind w:left="1440" w:hanging="1440"/>
        <w:rPr>
          <w:rFonts w:ascii="Segoe UI" w:hAnsi="Segoe UI" w:cs="Segoe UI"/>
        </w:rPr>
      </w:pPr>
    </w:p>
    <w:p w14:paraId="663214FF" w14:textId="77777777" w:rsidR="004B7187" w:rsidRPr="00C765BB" w:rsidRDefault="004B7187" w:rsidP="00D854F8">
      <w:pPr>
        <w:pStyle w:val="ListParagraph"/>
        <w:numPr>
          <w:ilvl w:val="0"/>
          <w:numId w:val="24"/>
        </w:numPr>
        <w:rPr>
          <w:rFonts w:ascii="Segoe UI" w:hAnsi="Segoe UI" w:cs="Segoe UI"/>
          <w:u w:val="single"/>
        </w:rPr>
      </w:pPr>
      <w:r w:rsidRPr="00C765BB">
        <w:rPr>
          <w:rFonts w:ascii="Segoe UI" w:hAnsi="Segoe UI" w:cs="Segoe UI"/>
          <w:u w:val="single"/>
        </w:rPr>
        <w:t>Eligible Applicants</w:t>
      </w:r>
    </w:p>
    <w:p w14:paraId="3FAFA4A6" w14:textId="68586541" w:rsidR="00382BF7" w:rsidRPr="00C765BB" w:rsidRDefault="00382BF7" w:rsidP="00D854F8">
      <w:pPr>
        <w:pStyle w:val="ListParagraph"/>
        <w:numPr>
          <w:ilvl w:val="1"/>
          <w:numId w:val="24"/>
        </w:numPr>
        <w:rPr>
          <w:rFonts w:ascii="Segoe UI" w:hAnsi="Segoe UI" w:cs="Segoe UI"/>
        </w:rPr>
      </w:pPr>
      <w:r w:rsidRPr="00C765BB">
        <w:rPr>
          <w:rFonts w:ascii="Segoe UI" w:hAnsi="Segoe UI" w:cs="Segoe UI"/>
        </w:rPr>
        <w:t>Proposals will be accepted from non-profits (with 501c3 status), universities,</w:t>
      </w:r>
      <w:r w:rsidR="00EF7F34" w:rsidRPr="00C765BB">
        <w:rPr>
          <w:rFonts w:ascii="Segoe UI" w:hAnsi="Segoe UI" w:cs="Segoe UI"/>
        </w:rPr>
        <w:t xml:space="preserve"> and/or</w:t>
      </w:r>
      <w:r w:rsidRPr="00C765BB">
        <w:rPr>
          <w:rFonts w:ascii="Segoe UI" w:hAnsi="Segoe UI" w:cs="Segoe UI"/>
        </w:rPr>
        <w:t xml:space="preserve"> schools. Priority will be given to organizations that have experience </w:t>
      </w:r>
      <w:r w:rsidR="00EF7F34" w:rsidRPr="00C765BB">
        <w:rPr>
          <w:rFonts w:ascii="Segoe UI" w:hAnsi="Segoe UI" w:cs="Segoe UI"/>
        </w:rPr>
        <w:t xml:space="preserve">with successfully establishing Juvenile Assessment Centers. </w:t>
      </w:r>
    </w:p>
    <w:p w14:paraId="73AB6F85" w14:textId="23402A25" w:rsidR="0060106C" w:rsidRPr="00C765BB" w:rsidRDefault="0060106C" w:rsidP="00D854F8">
      <w:pPr>
        <w:pStyle w:val="ListParagraph"/>
        <w:numPr>
          <w:ilvl w:val="1"/>
          <w:numId w:val="24"/>
        </w:numPr>
        <w:rPr>
          <w:rFonts w:ascii="Segoe UI" w:hAnsi="Segoe UI" w:cs="Segoe UI"/>
        </w:rPr>
      </w:pPr>
      <w:r w:rsidRPr="00C765BB">
        <w:rPr>
          <w:rFonts w:ascii="Segoe UI" w:hAnsi="Segoe UI" w:cs="Segoe UI"/>
        </w:rPr>
        <w:t xml:space="preserve">The organization submitting the application must elect a current staff member as their primary applicant. This applicant must be a U.S. Citizen at least 18 years of age. </w:t>
      </w:r>
    </w:p>
    <w:p w14:paraId="38209335" w14:textId="54BC1C4A" w:rsidR="00D26685" w:rsidRPr="00C765BB" w:rsidRDefault="00B30383" w:rsidP="00D854F8">
      <w:pPr>
        <w:pStyle w:val="ListParagraph"/>
        <w:numPr>
          <w:ilvl w:val="0"/>
          <w:numId w:val="24"/>
        </w:numPr>
        <w:rPr>
          <w:rFonts w:ascii="Segoe UI" w:hAnsi="Segoe UI" w:cs="Segoe UI"/>
        </w:rPr>
      </w:pPr>
      <w:r w:rsidRPr="00C765BB">
        <w:rPr>
          <w:rFonts w:ascii="Segoe UI" w:hAnsi="Segoe UI" w:cs="Segoe UI"/>
          <w:u w:val="single"/>
        </w:rPr>
        <w:t>Ineligible Applicants</w:t>
      </w:r>
    </w:p>
    <w:p w14:paraId="519F9B39" w14:textId="40B34310" w:rsidR="0064065B" w:rsidRPr="00C765BB" w:rsidRDefault="0064065B" w:rsidP="00D854F8">
      <w:pPr>
        <w:pStyle w:val="ListParagraph"/>
        <w:numPr>
          <w:ilvl w:val="1"/>
          <w:numId w:val="24"/>
        </w:numPr>
        <w:rPr>
          <w:rFonts w:ascii="Segoe UI" w:hAnsi="Segoe UI" w:cs="Segoe UI"/>
        </w:rPr>
      </w:pPr>
      <w:r w:rsidRPr="00C765BB">
        <w:rPr>
          <w:rFonts w:ascii="Segoe UI" w:hAnsi="Segoe UI" w:cs="Segoe UI"/>
        </w:rPr>
        <w:t>Proposals from organizations that are delinquent on any Federal debt, any State of Louisiana debt, or any City of New Orleans debt will not be considered for funding.</w:t>
      </w:r>
    </w:p>
    <w:p w14:paraId="7312B292" w14:textId="378F5A5E" w:rsidR="0064065B" w:rsidRPr="00C765BB" w:rsidRDefault="0064065B" w:rsidP="00D854F8">
      <w:pPr>
        <w:pStyle w:val="ListParagraph"/>
        <w:numPr>
          <w:ilvl w:val="1"/>
          <w:numId w:val="24"/>
        </w:numPr>
        <w:rPr>
          <w:rFonts w:ascii="Segoe UI" w:hAnsi="Segoe UI" w:cs="Segoe UI"/>
        </w:rPr>
      </w:pPr>
      <w:r w:rsidRPr="00C765BB">
        <w:rPr>
          <w:rFonts w:ascii="Segoe UI" w:hAnsi="Segoe UI" w:cs="Segoe UI"/>
        </w:rPr>
        <w:t>Proposals from previously funded organizations that have not met audit requirements will not be considered for funding. All audits must be clear of ineligible/disallowed costs related to all funding provided by the City of New Orleans.</w:t>
      </w:r>
    </w:p>
    <w:p w14:paraId="2F597537" w14:textId="77777777" w:rsidR="0064065B" w:rsidRPr="00C765BB" w:rsidRDefault="0064065B" w:rsidP="00D854F8">
      <w:pPr>
        <w:pStyle w:val="ListParagraph"/>
        <w:numPr>
          <w:ilvl w:val="1"/>
          <w:numId w:val="24"/>
        </w:numPr>
        <w:rPr>
          <w:rFonts w:ascii="Segoe UI" w:hAnsi="Segoe UI" w:cs="Segoe UI"/>
        </w:rPr>
      </w:pPr>
      <w:r w:rsidRPr="00C765BB">
        <w:rPr>
          <w:rFonts w:ascii="Segoe UI" w:hAnsi="Segoe UI" w:cs="Segoe UI"/>
        </w:rPr>
        <w:t>No contractor principal, member, or officer has, within the preceding five years, been convicted of, or pled guilty to, a felony under state or federal statutes for embezzlement, theft of public funds, bribery, or falsification or destruction of public records.</w:t>
      </w:r>
    </w:p>
    <w:p w14:paraId="15F2814B" w14:textId="41ABB428" w:rsidR="0064065B" w:rsidRPr="00C765BB" w:rsidRDefault="0064065B" w:rsidP="00D854F8">
      <w:pPr>
        <w:pStyle w:val="ListParagraph"/>
        <w:numPr>
          <w:ilvl w:val="1"/>
          <w:numId w:val="24"/>
        </w:numPr>
        <w:rPr>
          <w:rFonts w:ascii="Segoe UI" w:hAnsi="Segoe UI" w:cs="Segoe UI"/>
        </w:rPr>
      </w:pPr>
      <w:r w:rsidRPr="00C765BB">
        <w:rPr>
          <w:rFonts w:ascii="Segoe UI" w:hAnsi="Segoe UI" w:cs="Segoe UI"/>
        </w:rPr>
        <w:t>Proposals from organizations or managing members that are not in compliance with City funding commitments or that have unresolved compliance issues</w:t>
      </w:r>
      <w:r w:rsidR="56F89CDB" w:rsidRPr="00C765BB">
        <w:rPr>
          <w:rFonts w:ascii="Segoe UI" w:hAnsi="Segoe UI" w:cs="Segoe UI"/>
        </w:rPr>
        <w:t xml:space="preserve"> will not be considered</w:t>
      </w:r>
      <w:r w:rsidRPr="00C765BB">
        <w:rPr>
          <w:rFonts w:ascii="Segoe UI" w:hAnsi="Segoe UI" w:cs="Segoe UI"/>
        </w:rPr>
        <w:t>.</w:t>
      </w:r>
    </w:p>
    <w:p w14:paraId="6D522330" w14:textId="7A107E11" w:rsidR="00D7521D" w:rsidRPr="00C765BB" w:rsidRDefault="0064065B" w:rsidP="00D854F8">
      <w:pPr>
        <w:pStyle w:val="ListParagraph"/>
        <w:numPr>
          <w:ilvl w:val="1"/>
          <w:numId w:val="24"/>
        </w:numPr>
        <w:rPr>
          <w:rFonts w:ascii="Segoe UI" w:hAnsi="Segoe UI" w:cs="Segoe UI"/>
        </w:rPr>
      </w:pPr>
      <w:r w:rsidRPr="00C765BB">
        <w:rPr>
          <w:rFonts w:ascii="Segoe UI" w:hAnsi="Segoe UI" w:cs="Segoe UI"/>
        </w:rPr>
        <w:t>Applications will not be accepted from individuals, but they are welcome to partner with an eligible organization.</w:t>
      </w:r>
    </w:p>
    <w:p w14:paraId="493A0A7C" w14:textId="0FA07634" w:rsidR="001B4292" w:rsidRPr="00C765BB" w:rsidRDefault="001B4292" w:rsidP="001B4292">
      <w:pPr>
        <w:rPr>
          <w:rFonts w:ascii="Segoe UI" w:hAnsi="Segoe UI" w:cs="Segoe UI"/>
          <w:u w:val="single"/>
        </w:rPr>
      </w:pPr>
      <w:r w:rsidRPr="00C765BB">
        <w:rPr>
          <w:rFonts w:ascii="Segoe UI" w:hAnsi="Segoe UI" w:cs="Segoe UI"/>
        </w:rPr>
        <w:t xml:space="preserve">D. </w:t>
      </w:r>
      <w:r w:rsidRPr="00C765BB">
        <w:rPr>
          <w:rFonts w:ascii="Segoe UI" w:hAnsi="Segoe UI" w:cs="Segoe UI"/>
          <w:u w:val="single"/>
        </w:rPr>
        <w:t>FUNDING DETAILS AND TIMELINE</w:t>
      </w:r>
    </w:p>
    <w:p w14:paraId="52B10858" w14:textId="77777777" w:rsidR="001B4292" w:rsidRPr="00C765BB" w:rsidRDefault="001B4292" w:rsidP="001B4292">
      <w:pPr>
        <w:ind w:left="1440" w:hanging="1440"/>
        <w:rPr>
          <w:rFonts w:ascii="Segoe UI" w:hAnsi="Segoe UI" w:cs="Segoe UI"/>
        </w:rPr>
      </w:pPr>
    </w:p>
    <w:p w14:paraId="6C99F4E1" w14:textId="320F7796" w:rsidR="001B4292" w:rsidRPr="00C765BB" w:rsidRDefault="001B4292" w:rsidP="00D854F8">
      <w:pPr>
        <w:pStyle w:val="ListParagraph"/>
        <w:numPr>
          <w:ilvl w:val="0"/>
          <w:numId w:val="25"/>
        </w:numPr>
        <w:rPr>
          <w:rFonts w:ascii="Segoe UI" w:hAnsi="Segoe UI" w:cs="Segoe UI"/>
          <w:u w:val="single"/>
        </w:rPr>
      </w:pPr>
      <w:bookmarkStart w:id="3" w:name="_Hlk146882491"/>
      <w:r w:rsidRPr="00C765BB">
        <w:rPr>
          <w:rFonts w:ascii="Segoe UI" w:hAnsi="Segoe UI" w:cs="Segoe UI"/>
          <w:u w:val="single"/>
        </w:rPr>
        <w:t>Number of Awards:</w:t>
      </w:r>
    </w:p>
    <w:p w14:paraId="78EB646F" w14:textId="37DF35AF" w:rsidR="001B4292" w:rsidRPr="00C765BB" w:rsidRDefault="001B4292" w:rsidP="001B4292">
      <w:pPr>
        <w:pStyle w:val="ListParagraph"/>
        <w:ind w:left="1080"/>
        <w:rPr>
          <w:rFonts w:ascii="Segoe UI" w:hAnsi="Segoe UI" w:cs="Segoe UI"/>
        </w:rPr>
      </w:pPr>
      <w:r w:rsidRPr="00C765BB">
        <w:rPr>
          <w:rFonts w:ascii="Segoe UI" w:hAnsi="Segoe UI" w:cs="Segoe UI"/>
        </w:rPr>
        <w:t xml:space="preserve">The Office of </w:t>
      </w:r>
      <w:bookmarkStart w:id="4" w:name="_Hlk156383504"/>
      <w:r w:rsidR="008D1A7C" w:rsidRPr="00C765BB">
        <w:rPr>
          <w:rFonts w:ascii="Segoe UI" w:hAnsi="Segoe UI" w:cs="Segoe UI"/>
        </w:rPr>
        <w:t>Criminal Justice Coordination</w:t>
      </w:r>
      <w:r w:rsidRPr="00C765BB">
        <w:rPr>
          <w:rFonts w:ascii="Segoe UI" w:hAnsi="Segoe UI" w:cs="Segoe UI"/>
        </w:rPr>
        <w:t xml:space="preserve"> </w:t>
      </w:r>
      <w:bookmarkEnd w:id="4"/>
      <w:r w:rsidRPr="00C765BB">
        <w:rPr>
          <w:rFonts w:ascii="Segoe UI" w:hAnsi="Segoe UI" w:cs="Segoe UI"/>
        </w:rPr>
        <w:t xml:space="preserve">anticipates awarding </w:t>
      </w:r>
      <w:r w:rsidR="00601137" w:rsidRPr="00C765BB">
        <w:rPr>
          <w:rFonts w:ascii="Segoe UI" w:hAnsi="Segoe UI" w:cs="Segoe UI"/>
        </w:rPr>
        <w:t>one</w:t>
      </w:r>
      <w:r w:rsidRPr="00C765BB">
        <w:rPr>
          <w:rFonts w:ascii="Segoe UI" w:hAnsi="Segoe UI" w:cs="Segoe UI"/>
          <w:color w:val="FF0000"/>
        </w:rPr>
        <w:t xml:space="preserve"> </w:t>
      </w:r>
      <w:r w:rsidRPr="00C765BB">
        <w:rPr>
          <w:rFonts w:ascii="Segoe UI" w:hAnsi="Segoe UI" w:cs="Segoe UI"/>
        </w:rPr>
        <w:t xml:space="preserve">application. </w:t>
      </w:r>
      <w:r w:rsidR="746F2713" w:rsidRPr="00C765BB">
        <w:rPr>
          <w:rFonts w:ascii="Segoe UI" w:hAnsi="Segoe UI" w:cs="Segoe UI"/>
        </w:rPr>
        <w:t xml:space="preserve">The Office of </w:t>
      </w:r>
      <w:r w:rsidR="008D1A7C" w:rsidRPr="00C765BB">
        <w:rPr>
          <w:rFonts w:ascii="Segoe UI" w:hAnsi="Segoe UI" w:cs="Segoe UI"/>
        </w:rPr>
        <w:t xml:space="preserve">Criminal Justice Coordination </w:t>
      </w:r>
      <w:r w:rsidR="746F2713" w:rsidRPr="00C765BB">
        <w:rPr>
          <w:rFonts w:ascii="Segoe UI" w:hAnsi="Segoe UI" w:cs="Segoe UI"/>
        </w:rPr>
        <w:t>reserves the right to sel</w:t>
      </w:r>
      <w:r w:rsidR="159D820D" w:rsidRPr="00C765BB">
        <w:rPr>
          <w:rFonts w:ascii="Segoe UI" w:hAnsi="Segoe UI" w:cs="Segoe UI"/>
        </w:rPr>
        <w:t xml:space="preserve">ect semi-finalists and ask that they present additional information. The Office of </w:t>
      </w:r>
      <w:r w:rsidR="008D1A7C" w:rsidRPr="00C765BB">
        <w:rPr>
          <w:rFonts w:ascii="Segoe UI" w:hAnsi="Segoe UI" w:cs="Segoe UI"/>
        </w:rPr>
        <w:t xml:space="preserve">Criminal Justice Coordination </w:t>
      </w:r>
      <w:r w:rsidR="159D820D" w:rsidRPr="00C765BB">
        <w:rPr>
          <w:rFonts w:ascii="Segoe UI" w:hAnsi="Segoe UI" w:cs="Segoe UI"/>
        </w:rPr>
        <w:t xml:space="preserve">may also, at its sole discretion, cancel this NOFA at </w:t>
      </w:r>
      <w:r w:rsidR="0138EF4C" w:rsidRPr="00C765BB">
        <w:rPr>
          <w:rFonts w:ascii="Segoe UI" w:hAnsi="Segoe UI" w:cs="Segoe UI"/>
        </w:rPr>
        <w:t xml:space="preserve">any time. </w:t>
      </w:r>
    </w:p>
    <w:p w14:paraId="2F3A9A84" w14:textId="166B91BB" w:rsidR="001B4292" w:rsidRPr="00C765BB" w:rsidRDefault="001B4292" w:rsidP="00D854F8">
      <w:pPr>
        <w:pStyle w:val="ListParagraph"/>
        <w:numPr>
          <w:ilvl w:val="0"/>
          <w:numId w:val="25"/>
        </w:numPr>
        <w:rPr>
          <w:rFonts w:ascii="Segoe UI" w:hAnsi="Segoe UI" w:cs="Segoe UI"/>
          <w:u w:val="single"/>
        </w:rPr>
      </w:pPr>
      <w:r w:rsidRPr="00C765BB">
        <w:rPr>
          <w:rFonts w:ascii="Segoe UI" w:hAnsi="Segoe UI" w:cs="Segoe UI"/>
          <w:u w:val="single"/>
        </w:rPr>
        <w:t>Award Amounts:</w:t>
      </w:r>
    </w:p>
    <w:p w14:paraId="76467AEA" w14:textId="63115B5D" w:rsidR="001B4292" w:rsidRPr="00C765BB" w:rsidRDefault="001B4292" w:rsidP="001B4292">
      <w:pPr>
        <w:pStyle w:val="ListParagraph"/>
        <w:ind w:left="1080"/>
        <w:rPr>
          <w:rFonts w:ascii="Segoe UI" w:hAnsi="Segoe UI" w:cs="Segoe UI"/>
        </w:rPr>
      </w:pPr>
      <w:r w:rsidRPr="00C765BB">
        <w:rPr>
          <w:rFonts w:ascii="Segoe UI" w:hAnsi="Segoe UI" w:cs="Segoe UI"/>
        </w:rPr>
        <w:t xml:space="preserve">The </w:t>
      </w:r>
      <w:r w:rsidR="00601137" w:rsidRPr="00C765BB">
        <w:rPr>
          <w:rFonts w:ascii="Segoe UI" w:hAnsi="Segoe UI" w:cs="Segoe UI"/>
        </w:rPr>
        <w:t xml:space="preserve">award amount is </w:t>
      </w:r>
      <w:r w:rsidR="00CE58B9" w:rsidRPr="00C765BB">
        <w:rPr>
          <w:rFonts w:ascii="Segoe UI" w:hAnsi="Segoe UI" w:cs="Segoe UI"/>
        </w:rPr>
        <w:t>$</w:t>
      </w:r>
      <w:r w:rsidR="00EF7F34" w:rsidRPr="00C765BB">
        <w:rPr>
          <w:rFonts w:ascii="Segoe UI" w:hAnsi="Segoe UI" w:cs="Segoe UI"/>
        </w:rPr>
        <w:t>175,000</w:t>
      </w:r>
      <w:r w:rsidR="00601137" w:rsidRPr="00C765BB">
        <w:rPr>
          <w:rFonts w:ascii="Segoe UI" w:hAnsi="Segoe UI" w:cs="Segoe UI"/>
        </w:rPr>
        <w:t>.</w:t>
      </w:r>
    </w:p>
    <w:p w14:paraId="067F22B7" w14:textId="37C27D6A" w:rsidR="001B4292" w:rsidRPr="00C765BB" w:rsidRDefault="001B4292" w:rsidP="00D854F8">
      <w:pPr>
        <w:pStyle w:val="ListParagraph"/>
        <w:numPr>
          <w:ilvl w:val="0"/>
          <w:numId w:val="25"/>
        </w:numPr>
        <w:rPr>
          <w:rFonts w:ascii="Segoe UI" w:hAnsi="Segoe UI" w:cs="Segoe UI"/>
          <w:u w:val="single"/>
        </w:rPr>
      </w:pPr>
      <w:r w:rsidRPr="00C765BB">
        <w:rPr>
          <w:rFonts w:ascii="Segoe UI" w:hAnsi="Segoe UI" w:cs="Segoe UI"/>
          <w:u w:val="single"/>
        </w:rPr>
        <w:t>Award Duration and Start Date:</w:t>
      </w:r>
    </w:p>
    <w:p w14:paraId="7231F613" w14:textId="02D91AAA" w:rsidR="00654B2F" w:rsidRPr="00C765BB" w:rsidRDefault="001B4292" w:rsidP="00382E24">
      <w:pPr>
        <w:pStyle w:val="ListParagraph"/>
        <w:ind w:left="1080"/>
        <w:rPr>
          <w:rFonts w:ascii="Segoe UI" w:hAnsi="Segoe UI" w:cs="Segoe UI"/>
        </w:rPr>
      </w:pPr>
      <w:r w:rsidRPr="00C765BB">
        <w:rPr>
          <w:rFonts w:ascii="Segoe UI" w:hAnsi="Segoe UI" w:cs="Segoe UI"/>
        </w:rPr>
        <w:t xml:space="preserve">The requested funding period and proposed project timeline should be no shorter than </w:t>
      </w:r>
      <w:r w:rsidR="00096A05">
        <w:rPr>
          <w:rFonts w:ascii="Segoe UI" w:hAnsi="Segoe UI" w:cs="Segoe UI"/>
        </w:rPr>
        <w:t>6</w:t>
      </w:r>
      <w:r w:rsidRPr="00C765BB">
        <w:rPr>
          <w:rFonts w:ascii="Segoe UI" w:hAnsi="Segoe UI" w:cs="Segoe UI"/>
        </w:rPr>
        <w:t xml:space="preserve"> months and no longer than </w:t>
      </w:r>
      <w:r w:rsidR="00096A05">
        <w:rPr>
          <w:rFonts w:ascii="Segoe UI" w:hAnsi="Segoe UI" w:cs="Segoe UI"/>
        </w:rPr>
        <w:t>24</w:t>
      </w:r>
      <w:r w:rsidRPr="00C765BB">
        <w:rPr>
          <w:rFonts w:ascii="Segoe UI" w:hAnsi="Segoe UI" w:cs="Segoe UI"/>
        </w:rPr>
        <w:t xml:space="preserve"> months. The project should begin in the </w:t>
      </w:r>
      <w:r w:rsidR="00096A05">
        <w:rPr>
          <w:rFonts w:ascii="Segoe UI" w:hAnsi="Segoe UI" w:cs="Segoe UI"/>
        </w:rPr>
        <w:t>first quarter</w:t>
      </w:r>
      <w:r w:rsidRPr="00C765BB">
        <w:rPr>
          <w:rFonts w:ascii="Segoe UI" w:hAnsi="Segoe UI" w:cs="Segoe UI"/>
        </w:rPr>
        <w:t xml:space="preserve"> of 202</w:t>
      </w:r>
      <w:r w:rsidR="00096A05">
        <w:rPr>
          <w:rFonts w:ascii="Segoe UI" w:hAnsi="Segoe UI" w:cs="Segoe UI"/>
        </w:rPr>
        <w:t>5</w:t>
      </w:r>
      <w:r w:rsidR="00AA3E8A" w:rsidRPr="00C765BB">
        <w:rPr>
          <w:rFonts w:ascii="Segoe UI" w:hAnsi="Segoe UI" w:cs="Segoe UI"/>
        </w:rPr>
        <w:t xml:space="preserve"> and end before January 1, 2027</w:t>
      </w:r>
      <w:r w:rsidR="002C2362" w:rsidRPr="00C765BB">
        <w:rPr>
          <w:rFonts w:ascii="Segoe UI" w:hAnsi="Segoe UI" w:cs="Segoe UI"/>
        </w:rPr>
        <w:t>.</w:t>
      </w:r>
    </w:p>
    <w:bookmarkEnd w:id="3"/>
    <w:p w14:paraId="6595FDBC" w14:textId="77777777" w:rsidR="00D04FE9" w:rsidRPr="00C765BB" w:rsidRDefault="00D04FE9" w:rsidP="00D04FE9">
      <w:pPr>
        <w:pStyle w:val="ListParagraph"/>
        <w:tabs>
          <w:tab w:val="left" w:pos="720"/>
          <w:tab w:val="right" w:leader="dot" w:pos="9360"/>
        </w:tabs>
        <w:rPr>
          <w:rFonts w:ascii="Segoe UI" w:hAnsi="Segoe UI" w:cs="Segoe UI"/>
          <w:b/>
          <w:bCs/>
          <w:sz w:val="24"/>
          <w:szCs w:val="24"/>
        </w:rPr>
      </w:pPr>
    </w:p>
    <w:p w14:paraId="5023741B" w14:textId="1D39DB43" w:rsidR="005A6DB6" w:rsidRPr="00C765BB" w:rsidRDefault="005A6DB6" w:rsidP="00D854F8">
      <w:pPr>
        <w:pStyle w:val="ListParagraph"/>
        <w:numPr>
          <w:ilvl w:val="0"/>
          <w:numId w:val="25"/>
        </w:numPr>
        <w:ind w:left="0" w:firstLine="0"/>
        <w:rPr>
          <w:rFonts w:ascii="Segoe UI" w:hAnsi="Segoe UI" w:cs="Segoe UI"/>
          <w:b/>
          <w:sz w:val="28"/>
          <w:szCs w:val="28"/>
          <w:u w:val="single"/>
        </w:rPr>
      </w:pPr>
      <w:r w:rsidRPr="00C765BB">
        <w:rPr>
          <w:rFonts w:ascii="Segoe UI" w:hAnsi="Segoe UI" w:cs="Segoe UI"/>
          <w:b/>
          <w:sz w:val="28"/>
          <w:szCs w:val="28"/>
          <w:u w:val="single"/>
        </w:rPr>
        <w:t>APPLICANT SELECTION PROCESS</w:t>
      </w:r>
      <w:r w:rsidR="00366907" w:rsidRPr="00C765BB">
        <w:rPr>
          <w:rFonts w:ascii="Segoe UI" w:hAnsi="Segoe UI" w:cs="Segoe UI"/>
          <w:b/>
          <w:sz w:val="28"/>
          <w:szCs w:val="28"/>
          <w:u w:val="single"/>
        </w:rPr>
        <w:t>:</w:t>
      </w:r>
    </w:p>
    <w:p w14:paraId="1BBA10E6" w14:textId="77777777" w:rsidR="00B25B8F" w:rsidRPr="00C765BB" w:rsidRDefault="00B25B8F" w:rsidP="00D854F8">
      <w:pPr>
        <w:pStyle w:val="ListParagraph"/>
        <w:numPr>
          <w:ilvl w:val="0"/>
          <w:numId w:val="14"/>
        </w:numPr>
        <w:tabs>
          <w:tab w:val="left" w:pos="810"/>
          <w:tab w:val="right" w:leader="dot" w:pos="9360"/>
        </w:tabs>
        <w:spacing w:before="120"/>
        <w:rPr>
          <w:rFonts w:ascii="Segoe UI" w:hAnsi="Segoe UI" w:cs="Segoe UI"/>
          <w:sz w:val="24"/>
          <w:szCs w:val="24"/>
          <w:u w:val="single"/>
        </w:rPr>
      </w:pPr>
      <w:r w:rsidRPr="00C765BB">
        <w:rPr>
          <w:rFonts w:ascii="Segoe UI" w:hAnsi="Segoe UI" w:cs="Segoe UI"/>
          <w:sz w:val="24"/>
          <w:szCs w:val="24"/>
          <w:u w:val="single"/>
        </w:rPr>
        <w:t>MINIMUM THRESHOLD REQUIREMENTS</w:t>
      </w:r>
    </w:p>
    <w:p w14:paraId="6239014D" w14:textId="27BD28C6" w:rsidR="00B25B8F" w:rsidRPr="00C765BB" w:rsidRDefault="005B6B17" w:rsidP="00B25B8F">
      <w:pPr>
        <w:pStyle w:val="ListParagraph"/>
        <w:tabs>
          <w:tab w:val="left" w:pos="810"/>
          <w:tab w:val="right" w:leader="dot" w:pos="9360"/>
        </w:tabs>
        <w:spacing w:before="120"/>
        <w:ind w:left="360"/>
        <w:rPr>
          <w:rFonts w:ascii="Segoe UI" w:hAnsi="Segoe UI" w:cs="Segoe UI"/>
          <w:sz w:val="24"/>
          <w:szCs w:val="24"/>
        </w:rPr>
      </w:pPr>
      <w:r w:rsidRPr="00C765BB">
        <w:rPr>
          <w:rFonts w:ascii="Segoe UI" w:hAnsi="Segoe UI" w:cs="Segoe UI"/>
          <w:sz w:val="24"/>
          <w:szCs w:val="24"/>
        </w:rPr>
        <w:t>Applications will be reviewed to ensure that they meet the following minimum requirements:</w:t>
      </w:r>
    </w:p>
    <w:p w14:paraId="472D6165" w14:textId="549D277F" w:rsidR="00D653B6" w:rsidRPr="00C765BB" w:rsidRDefault="00D653B6" w:rsidP="00D854F8">
      <w:pPr>
        <w:pStyle w:val="ListParagraph"/>
        <w:numPr>
          <w:ilvl w:val="0"/>
          <w:numId w:val="26"/>
        </w:numPr>
        <w:rPr>
          <w:rFonts w:ascii="Segoe UI" w:hAnsi="Segoe UI" w:cs="Segoe UI"/>
        </w:rPr>
      </w:pPr>
      <w:r w:rsidRPr="00C765BB">
        <w:rPr>
          <w:rFonts w:ascii="Segoe UI" w:hAnsi="Segoe UI" w:cs="Segoe UI"/>
        </w:rPr>
        <w:t xml:space="preserve">Proposed projects with an implementation timeline longer than </w:t>
      </w:r>
      <w:r w:rsidR="00A42D43" w:rsidRPr="00C765BB">
        <w:rPr>
          <w:rFonts w:ascii="Segoe UI" w:hAnsi="Segoe UI" w:cs="Segoe UI"/>
        </w:rPr>
        <w:t>24</w:t>
      </w:r>
      <w:r w:rsidRPr="00C765BB">
        <w:rPr>
          <w:rFonts w:ascii="Segoe UI" w:hAnsi="Segoe UI" w:cs="Segoe UI"/>
        </w:rPr>
        <w:t xml:space="preserve"> months will not be considered for funding</w:t>
      </w:r>
      <w:r w:rsidR="001E49B6" w:rsidRPr="00C765BB">
        <w:rPr>
          <w:rFonts w:ascii="Segoe UI" w:hAnsi="Segoe UI" w:cs="Segoe UI"/>
        </w:rPr>
        <w:t>.</w:t>
      </w:r>
    </w:p>
    <w:p w14:paraId="1FFE055F" w14:textId="6D163826" w:rsidR="00973A1E" w:rsidRPr="00C765BB" w:rsidRDefault="00973A1E" w:rsidP="00D854F8">
      <w:pPr>
        <w:pStyle w:val="ListParagraph"/>
        <w:numPr>
          <w:ilvl w:val="0"/>
          <w:numId w:val="26"/>
        </w:numPr>
        <w:rPr>
          <w:rFonts w:ascii="Segoe UI" w:hAnsi="Segoe UI" w:cs="Segoe UI"/>
        </w:rPr>
      </w:pPr>
      <w:r w:rsidRPr="00C765BB">
        <w:rPr>
          <w:rFonts w:ascii="Segoe UI" w:hAnsi="Segoe UI" w:cs="Segoe UI"/>
        </w:rPr>
        <w:t>Proposed projects requesting an award higher than the maximum range will not be considered.</w:t>
      </w:r>
    </w:p>
    <w:p w14:paraId="7CEC2F12" w14:textId="464B60B0" w:rsidR="005B6B17" w:rsidRPr="00C765BB" w:rsidRDefault="001E49B6" w:rsidP="00D854F8">
      <w:pPr>
        <w:pStyle w:val="ListParagraph"/>
        <w:numPr>
          <w:ilvl w:val="0"/>
          <w:numId w:val="26"/>
        </w:numPr>
        <w:rPr>
          <w:rFonts w:ascii="Segoe UI" w:hAnsi="Segoe UI" w:cs="Segoe UI"/>
        </w:rPr>
      </w:pPr>
      <w:r w:rsidRPr="00C765BB">
        <w:rPr>
          <w:rFonts w:ascii="Segoe UI" w:hAnsi="Segoe UI" w:cs="Segoe UI"/>
        </w:rPr>
        <w:t xml:space="preserve">Applicants must be affiliated </w:t>
      </w:r>
      <w:r w:rsidR="00AC2F66" w:rsidRPr="00C765BB">
        <w:rPr>
          <w:rFonts w:ascii="Segoe UI" w:hAnsi="Segoe UI" w:cs="Segoe UI"/>
        </w:rPr>
        <w:t xml:space="preserve">with </w:t>
      </w:r>
      <w:r w:rsidRPr="00C765BB">
        <w:rPr>
          <w:rFonts w:ascii="Segoe UI" w:hAnsi="Segoe UI" w:cs="Segoe UI"/>
        </w:rPr>
        <w:t>a non-profit or for-profit organization. Projects from individuals will not be considered.</w:t>
      </w:r>
    </w:p>
    <w:p w14:paraId="61D2D99A" w14:textId="76C62564" w:rsidR="2A64E22C" w:rsidRPr="00C765BB" w:rsidRDefault="2CCC8E24" w:rsidP="00D854F8">
      <w:pPr>
        <w:pStyle w:val="ListParagraph"/>
        <w:numPr>
          <w:ilvl w:val="0"/>
          <w:numId w:val="26"/>
        </w:numPr>
        <w:rPr>
          <w:rFonts w:ascii="Segoe UI" w:hAnsi="Segoe UI" w:cs="Segoe UI"/>
        </w:rPr>
      </w:pPr>
      <w:r w:rsidRPr="00C765BB">
        <w:rPr>
          <w:rFonts w:ascii="Segoe UI" w:hAnsi="Segoe UI" w:cs="Segoe UI"/>
        </w:rPr>
        <w:t>Proposals must be complete upon submittal. No addenda will be accepted after the deadline has passed.</w:t>
      </w:r>
    </w:p>
    <w:p w14:paraId="38746C81" w14:textId="091AD5D4" w:rsidR="003376D1" w:rsidRPr="00C765BB" w:rsidRDefault="00B25B8F" w:rsidP="00D854F8">
      <w:pPr>
        <w:pStyle w:val="ListParagraph"/>
        <w:numPr>
          <w:ilvl w:val="0"/>
          <w:numId w:val="14"/>
        </w:numPr>
        <w:tabs>
          <w:tab w:val="left" w:pos="810"/>
          <w:tab w:val="right" w:leader="dot" w:pos="9360"/>
        </w:tabs>
        <w:spacing w:before="120"/>
        <w:rPr>
          <w:rFonts w:ascii="Segoe UI" w:hAnsi="Segoe UI" w:cs="Segoe UI"/>
          <w:sz w:val="24"/>
          <w:szCs w:val="24"/>
        </w:rPr>
      </w:pPr>
      <w:r w:rsidRPr="00C765BB">
        <w:rPr>
          <w:rFonts w:ascii="Segoe UI" w:hAnsi="Segoe UI" w:cs="Segoe UI"/>
          <w:bCs/>
          <w:sz w:val="24"/>
          <w:szCs w:val="24"/>
          <w:u w:val="single"/>
        </w:rPr>
        <w:t>SCORING</w:t>
      </w:r>
    </w:p>
    <w:p w14:paraId="443951C9" w14:textId="56BFBAD8" w:rsidR="004F585D" w:rsidRPr="00C765BB" w:rsidRDefault="54AC7FA8" w:rsidP="0079385A">
      <w:pPr>
        <w:tabs>
          <w:tab w:val="left" w:pos="810"/>
        </w:tabs>
        <w:ind w:left="810"/>
        <w:rPr>
          <w:rFonts w:ascii="Segoe UI" w:hAnsi="Segoe UI" w:cs="Segoe UI"/>
          <w:b/>
          <w:bCs/>
          <w:u w:val="single"/>
        </w:rPr>
      </w:pPr>
      <w:r w:rsidRPr="00C765BB">
        <w:rPr>
          <w:rFonts w:ascii="Segoe UI" w:hAnsi="Segoe UI" w:cs="Segoe UI"/>
        </w:rPr>
        <w:t>Applications will be reviewed by a committee and scored based on the factors set forth below. Support</w:t>
      </w:r>
      <w:r w:rsidR="259A4F98" w:rsidRPr="00C765BB">
        <w:rPr>
          <w:rFonts w:ascii="Segoe UI" w:hAnsi="Segoe UI" w:cs="Segoe UI"/>
        </w:rPr>
        <w:t>ing</w:t>
      </w:r>
      <w:r w:rsidRPr="00C765BB">
        <w:rPr>
          <w:rFonts w:ascii="Segoe UI" w:hAnsi="Segoe UI" w:cs="Segoe UI"/>
        </w:rPr>
        <w:t xml:space="preserve"> documentation, when available and applicable, should be included in the application submission.</w:t>
      </w:r>
      <w:r w:rsidR="00A444C2">
        <w:rPr>
          <w:rFonts w:ascii="Segoe UI" w:hAnsi="Segoe UI" w:cs="Segoe UI"/>
        </w:rPr>
        <w:t xml:space="preserve"> (</w:t>
      </w:r>
      <w:r w:rsidR="00A444C2" w:rsidRPr="00C765BB">
        <w:rPr>
          <w:rFonts w:ascii="Segoe UI" w:hAnsi="Segoe UI" w:cs="Segoe UI"/>
        </w:rPr>
        <w:t>Maximum 100 points allowed)</w:t>
      </w:r>
      <w:r w:rsidRPr="00C765BB">
        <w:rPr>
          <w:rFonts w:ascii="Segoe UI" w:hAnsi="Segoe UI" w:cs="Segoe UI"/>
        </w:rPr>
        <w:t xml:space="preserve"> </w:t>
      </w:r>
      <w:r w:rsidR="44FC4F9D" w:rsidRPr="00C765BB">
        <w:rPr>
          <w:rFonts w:ascii="Segoe UI" w:hAnsi="Segoe UI" w:cs="Segoe UI"/>
        </w:rPr>
        <w:t>Evaluation of the Applications shall be within the sole judgment and discretion of the Evaluation Committee</w:t>
      </w:r>
      <w:r w:rsidR="06382901" w:rsidRPr="00C765BB">
        <w:rPr>
          <w:rFonts w:ascii="Segoe UI" w:hAnsi="Segoe UI" w:cs="Segoe UI"/>
        </w:rPr>
        <w:t>.</w:t>
      </w:r>
      <w:r w:rsidR="000D485D">
        <w:rPr>
          <w:rFonts w:ascii="Segoe UI" w:hAnsi="Segoe UI" w:cs="Segoe UI"/>
        </w:rPr>
        <w:t xml:space="preserve"> </w:t>
      </w:r>
      <w:r w:rsidR="12B8D728" w:rsidRPr="00C765BB">
        <w:rPr>
          <w:rFonts w:ascii="Segoe UI" w:hAnsi="Segoe UI" w:cs="Segoe UI"/>
        </w:rPr>
        <w:t>Full</w:t>
      </w:r>
      <w:r w:rsidR="29A291AA" w:rsidRPr="00C765BB">
        <w:rPr>
          <w:rFonts w:ascii="Segoe UI" w:hAnsi="Segoe UI" w:cs="Segoe UI"/>
        </w:rPr>
        <w:t xml:space="preserve"> scoring rubric </w:t>
      </w:r>
      <w:r w:rsidR="12B8D728" w:rsidRPr="00C765BB">
        <w:rPr>
          <w:rFonts w:ascii="Segoe UI" w:hAnsi="Segoe UI" w:cs="Segoe UI"/>
        </w:rPr>
        <w:t>is accessible in</w:t>
      </w:r>
      <w:r w:rsidR="12B8D728" w:rsidRPr="00C765BB">
        <w:rPr>
          <w:rFonts w:ascii="Segoe UI" w:hAnsi="Segoe UI" w:cs="Segoe UI"/>
          <w:b/>
          <w:bCs/>
        </w:rPr>
        <w:t xml:space="preserve"> </w:t>
      </w:r>
      <w:r w:rsidR="29A291AA" w:rsidRPr="00C765BB">
        <w:rPr>
          <w:rFonts w:ascii="Segoe UI" w:hAnsi="Segoe UI" w:cs="Segoe UI"/>
          <w:b/>
          <w:bCs/>
        </w:rPr>
        <w:t xml:space="preserve">Appendix </w:t>
      </w:r>
      <w:r w:rsidR="201D177A" w:rsidRPr="00C765BB">
        <w:rPr>
          <w:rFonts w:ascii="Segoe UI" w:hAnsi="Segoe UI" w:cs="Segoe UI"/>
          <w:b/>
          <w:bCs/>
        </w:rPr>
        <w:t>B</w:t>
      </w:r>
      <w:r w:rsidR="29A291AA" w:rsidRPr="00C765BB">
        <w:rPr>
          <w:rFonts w:ascii="Segoe UI" w:hAnsi="Segoe UI" w:cs="Segoe UI"/>
          <w:b/>
          <w:bCs/>
        </w:rPr>
        <w:t xml:space="preserve">. </w:t>
      </w:r>
    </w:p>
    <w:p w14:paraId="550CDF98" w14:textId="0A535F9A" w:rsidR="004F585D" w:rsidRPr="00C765BB" w:rsidRDefault="004F585D" w:rsidP="521B0BC6">
      <w:pPr>
        <w:pStyle w:val="ListParagraph"/>
        <w:tabs>
          <w:tab w:val="left" w:pos="810"/>
        </w:tabs>
        <w:spacing w:after="0"/>
        <w:ind w:left="0"/>
        <w:rPr>
          <w:rFonts w:ascii="Segoe UI" w:hAnsi="Segoe UI" w:cs="Segoe UI"/>
          <w:u w:val="single"/>
        </w:rPr>
      </w:pPr>
    </w:p>
    <w:tbl>
      <w:tblPr>
        <w:tblW w:w="0" w:type="auto"/>
        <w:tblInd w:w="82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50"/>
        <w:gridCol w:w="3540"/>
      </w:tblGrid>
      <w:tr w:rsidR="521B0BC6" w:rsidRPr="00C765BB" w14:paraId="5AB72EF6" w14:textId="77777777" w:rsidTr="521B0BC6">
        <w:trPr>
          <w:trHeight w:val="255"/>
        </w:trPr>
        <w:tc>
          <w:tcPr>
            <w:tcW w:w="5550" w:type="dxa"/>
            <w:tcBorders>
              <w:top w:val="single" w:sz="8" w:space="0" w:color="auto"/>
              <w:left w:val="single" w:sz="8" w:space="0" w:color="auto"/>
              <w:bottom w:val="single" w:sz="8" w:space="0" w:color="auto"/>
              <w:right w:val="single" w:sz="8" w:space="0" w:color="auto"/>
            </w:tcBorders>
            <w:shd w:val="clear" w:color="auto" w:fill="032246"/>
          </w:tcPr>
          <w:p w14:paraId="1A6B003A" w14:textId="0CAD793C" w:rsidR="521B0BC6" w:rsidRPr="00C765BB" w:rsidRDefault="521B0BC6">
            <w:pPr>
              <w:rPr>
                <w:rFonts w:ascii="Segoe UI" w:hAnsi="Segoe UI" w:cs="Segoe UI"/>
              </w:rPr>
            </w:pPr>
            <w:r w:rsidRPr="00C765BB">
              <w:rPr>
                <w:rFonts w:ascii="Segoe UI" w:eastAsia="Segoe UI" w:hAnsi="Segoe UI" w:cs="Segoe UI"/>
                <w:b/>
                <w:bCs/>
                <w:color w:val="FFFFFF" w:themeColor="background1"/>
              </w:rPr>
              <w:t>Section</w:t>
            </w:r>
            <w:r w:rsidRPr="00C765BB">
              <w:rPr>
                <w:rFonts w:ascii="Segoe UI" w:eastAsia="Segoe UI" w:hAnsi="Segoe UI" w:cs="Segoe UI"/>
                <w:color w:val="FFFFFF" w:themeColor="background1"/>
              </w:rPr>
              <w:t xml:space="preserve"> </w:t>
            </w:r>
          </w:p>
        </w:tc>
        <w:tc>
          <w:tcPr>
            <w:tcW w:w="3540" w:type="dxa"/>
            <w:tcBorders>
              <w:top w:val="single" w:sz="8" w:space="0" w:color="auto"/>
              <w:left w:val="single" w:sz="8" w:space="0" w:color="auto"/>
              <w:bottom w:val="single" w:sz="8" w:space="0" w:color="auto"/>
              <w:right w:val="single" w:sz="8" w:space="0" w:color="auto"/>
            </w:tcBorders>
            <w:shd w:val="clear" w:color="auto" w:fill="032246"/>
          </w:tcPr>
          <w:p w14:paraId="7B6A82B2" w14:textId="0DB6D318" w:rsidR="521B0BC6" w:rsidRPr="00C765BB" w:rsidRDefault="521B0BC6">
            <w:pPr>
              <w:rPr>
                <w:rFonts w:ascii="Segoe UI" w:hAnsi="Segoe UI" w:cs="Segoe UI"/>
              </w:rPr>
            </w:pPr>
            <w:r w:rsidRPr="00C765BB">
              <w:rPr>
                <w:rFonts w:ascii="Segoe UI" w:eastAsia="Segoe UI" w:hAnsi="Segoe UI" w:cs="Segoe UI"/>
                <w:b/>
                <w:bCs/>
                <w:color w:val="FFFFFF" w:themeColor="background1"/>
              </w:rPr>
              <w:t>Maximum Points</w:t>
            </w:r>
            <w:r w:rsidRPr="00C765BB">
              <w:rPr>
                <w:rFonts w:ascii="Segoe UI" w:eastAsia="Segoe UI" w:hAnsi="Segoe UI" w:cs="Segoe UI"/>
                <w:color w:val="FFFFFF" w:themeColor="background1"/>
              </w:rPr>
              <w:t xml:space="preserve"> </w:t>
            </w:r>
          </w:p>
        </w:tc>
      </w:tr>
      <w:tr w:rsidR="521B0BC6" w:rsidRPr="00C765BB" w14:paraId="3235DC96" w14:textId="77777777" w:rsidTr="521B0BC6">
        <w:trPr>
          <w:trHeight w:val="255"/>
        </w:trPr>
        <w:tc>
          <w:tcPr>
            <w:tcW w:w="5550" w:type="dxa"/>
            <w:tcBorders>
              <w:top w:val="single" w:sz="8" w:space="0" w:color="auto"/>
              <w:left w:val="single" w:sz="8" w:space="0" w:color="auto"/>
              <w:bottom w:val="single" w:sz="8" w:space="0" w:color="auto"/>
              <w:right w:val="single" w:sz="8" w:space="0" w:color="auto"/>
            </w:tcBorders>
          </w:tcPr>
          <w:p w14:paraId="564BB875" w14:textId="7548AEE3" w:rsidR="521B0BC6" w:rsidRPr="00C765BB" w:rsidRDefault="521B0BC6">
            <w:pPr>
              <w:rPr>
                <w:rFonts w:ascii="Segoe UI" w:hAnsi="Segoe UI" w:cs="Segoe UI"/>
              </w:rPr>
            </w:pPr>
            <w:r w:rsidRPr="00C765BB">
              <w:rPr>
                <w:rFonts w:ascii="Segoe UI" w:eastAsia="Segoe UI" w:hAnsi="Segoe UI" w:cs="Segoe UI"/>
              </w:rPr>
              <w:t>General Qualifications, Experience, and Capacity</w:t>
            </w:r>
          </w:p>
        </w:tc>
        <w:tc>
          <w:tcPr>
            <w:tcW w:w="3540" w:type="dxa"/>
            <w:tcBorders>
              <w:top w:val="single" w:sz="8" w:space="0" w:color="auto"/>
              <w:left w:val="single" w:sz="8" w:space="0" w:color="auto"/>
              <w:bottom w:val="single" w:sz="8" w:space="0" w:color="auto"/>
              <w:right w:val="single" w:sz="8" w:space="0" w:color="auto"/>
            </w:tcBorders>
          </w:tcPr>
          <w:p w14:paraId="267F5C66" w14:textId="5B29F722" w:rsidR="521B0BC6" w:rsidRPr="00C765BB" w:rsidRDefault="00C97351">
            <w:pPr>
              <w:rPr>
                <w:rFonts w:ascii="Segoe UI" w:hAnsi="Segoe UI" w:cs="Segoe UI"/>
              </w:rPr>
            </w:pPr>
            <w:r w:rsidRPr="00C765BB">
              <w:rPr>
                <w:rFonts w:ascii="Segoe UI" w:eastAsia="Segoe UI" w:hAnsi="Segoe UI" w:cs="Segoe UI"/>
              </w:rPr>
              <w:t>40</w:t>
            </w:r>
          </w:p>
        </w:tc>
      </w:tr>
      <w:tr w:rsidR="521B0BC6" w:rsidRPr="00C765BB" w14:paraId="3E9504AC" w14:textId="77777777" w:rsidTr="521B0BC6">
        <w:trPr>
          <w:trHeight w:val="270"/>
        </w:trPr>
        <w:tc>
          <w:tcPr>
            <w:tcW w:w="5550" w:type="dxa"/>
            <w:tcBorders>
              <w:top w:val="single" w:sz="8" w:space="0" w:color="auto"/>
              <w:left w:val="single" w:sz="8" w:space="0" w:color="auto"/>
              <w:bottom w:val="single" w:sz="8" w:space="0" w:color="auto"/>
              <w:right w:val="single" w:sz="8" w:space="0" w:color="auto"/>
            </w:tcBorders>
          </w:tcPr>
          <w:p w14:paraId="53904949" w14:textId="36F7401B" w:rsidR="521B0BC6" w:rsidRPr="00C765BB" w:rsidRDefault="521B0BC6">
            <w:pPr>
              <w:rPr>
                <w:rFonts w:ascii="Segoe UI" w:hAnsi="Segoe UI" w:cs="Segoe UI"/>
              </w:rPr>
            </w:pPr>
            <w:r w:rsidRPr="00C765BB">
              <w:rPr>
                <w:rFonts w:ascii="Segoe UI" w:eastAsia="Segoe UI" w:hAnsi="Segoe UI" w:cs="Segoe UI"/>
              </w:rPr>
              <w:t>Program or Project Approach</w:t>
            </w:r>
          </w:p>
        </w:tc>
        <w:tc>
          <w:tcPr>
            <w:tcW w:w="3540" w:type="dxa"/>
            <w:tcBorders>
              <w:top w:val="single" w:sz="8" w:space="0" w:color="auto"/>
              <w:left w:val="single" w:sz="8" w:space="0" w:color="auto"/>
              <w:bottom w:val="single" w:sz="8" w:space="0" w:color="auto"/>
              <w:right w:val="single" w:sz="8" w:space="0" w:color="auto"/>
            </w:tcBorders>
          </w:tcPr>
          <w:p w14:paraId="7A489FCF" w14:textId="71682E75" w:rsidR="521B0BC6" w:rsidRPr="00C765BB" w:rsidRDefault="00C97351">
            <w:pPr>
              <w:rPr>
                <w:rFonts w:ascii="Segoe UI" w:hAnsi="Segoe UI" w:cs="Segoe UI"/>
              </w:rPr>
            </w:pPr>
            <w:r w:rsidRPr="00C765BB">
              <w:rPr>
                <w:rFonts w:ascii="Segoe UI" w:eastAsia="Segoe UI" w:hAnsi="Segoe UI" w:cs="Segoe UI"/>
              </w:rPr>
              <w:t>4</w:t>
            </w:r>
            <w:r w:rsidR="521B0BC6" w:rsidRPr="00C765BB">
              <w:rPr>
                <w:rFonts w:ascii="Segoe UI" w:eastAsia="Segoe UI" w:hAnsi="Segoe UI" w:cs="Segoe UI"/>
              </w:rPr>
              <w:t xml:space="preserve">0 </w:t>
            </w:r>
          </w:p>
        </w:tc>
      </w:tr>
      <w:tr w:rsidR="521B0BC6" w:rsidRPr="00C765BB" w14:paraId="0E2C4005" w14:textId="77777777" w:rsidTr="521B0BC6">
        <w:trPr>
          <w:trHeight w:val="255"/>
        </w:trPr>
        <w:tc>
          <w:tcPr>
            <w:tcW w:w="5550" w:type="dxa"/>
            <w:tcBorders>
              <w:top w:val="single" w:sz="8" w:space="0" w:color="auto"/>
              <w:left w:val="single" w:sz="8" w:space="0" w:color="auto"/>
              <w:bottom w:val="single" w:sz="8" w:space="0" w:color="auto"/>
              <w:right w:val="single" w:sz="8" w:space="0" w:color="auto"/>
            </w:tcBorders>
          </w:tcPr>
          <w:p w14:paraId="326CAEEB" w14:textId="67F584E7" w:rsidR="521B0BC6" w:rsidRPr="00C765BB" w:rsidRDefault="521B0BC6">
            <w:pPr>
              <w:rPr>
                <w:rFonts w:ascii="Segoe UI" w:hAnsi="Segoe UI" w:cs="Segoe UI"/>
              </w:rPr>
            </w:pPr>
            <w:r w:rsidRPr="00C765BB">
              <w:rPr>
                <w:rFonts w:ascii="Segoe UI" w:eastAsia="Segoe UI" w:hAnsi="Segoe UI" w:cs="Segoe UI"/>
              </w:rPr>
              <w:t>Budget and Financials</w:t>
            </w:r>
          </w:p>
        </w:tc>
        <w:tc>
          <w:tcPr>
            <w:tcW w:w="3540" w:type="dxa"/>
            <w:tcBorders>
              <w:top w:val="single" w:sz="8" w:space="0" w:color="auto"/>
              <w:left w:val="single" w:sz="8" w:space="0" w:color="auto"/>
              <w:bottom w:val="single" w:sz="8" w:space="0" w:color="auto"/>
              <w:right w:val="single" w:sz="8" w:space="0" w:color="auto"/>
            </w:tcBorders>
          </w:tcPr>
          <w:p w14:paraId="694F71D0" w14:textId="03D19E77" w:rsidR="521B0BC6" w:rsidRPr="00C765BB" w:rsidRDefault="521B0BC6">
            <w:pPr>
              <w:rPr>
                <w:rFonts w:ascii="Segoe UI" w:hAnsi="Segoe UI" w:cs="Segoe UI"/>
              </w:rPr>
            </w:pPr>
            <w:r w:rsidRPr="00C765BB">
              <w:rPr>
                <w:rFonts w:ascii="Segoe UI" w:eastAsia="Segoe UI" w:hAnsi="Segoe UI" w:cs="Segoe UI"/>
              </w:rPr>
              <w:t>20</w:t>
            </w:r>
          </w:p>
        </w:tc>
      </w:tr>
      <w:tr w:rsidR="521B0BC6" w:rsidRPr="00C765BB" w14:paraId="02CBF77E" w14:textId="77777777" w:rsidTr="521B0BC6">
        <w:trPr>
          <w:trHeight w:val="255"/>
        </w:trPr>
        <w:tc>
          <w:tcPr>
            <w:tcW w:w="5550" w:type="dxa"/>
            <w:tcBorders>
              <w:top w:val="single" w:sz="8" w:space="0" w:color="auto"/>
              <w:left w:val="single" w:sz="8" w:space="0" w:color="auto"/>
              <w:bottom w:val="single" w:sz="8" w:space="0" w:color="auto"/>
              <w:right w:val="single" w:sz="8" w:space="0" w:color="auto"/>
            </w:tcBorders>
          </w:tcPr>
          <w:p w14:paraId="4F8A6E16" w14:textId="11A4B1B2" w:rsidR="521B0BC6" w:rsidRPr="00C765BB" w:rsidRDefault="521B0BC6">
            <w:pPr>
              <w:rPr>
                <w:rFonts w:ascii="Segoe UI" w:hAnsi="Segoe UI" w:cs="Segoe UI"/>
              </w:rPr>
            </w:pPr>
            <w:r w:rsidRPr="00C765BB">
              <w:rPr>
                <w:rFonts w:ascii="Segoe UI" w:eastAsia="Segoe UI" w:hAnsi="Segoe UI" w:cs="Segoe UI"/>
                <w:b/>
                <w:bCs/>
              </w:rPr>
              <w:t>Total Points (Maximum)</w:t>
            </w:r>
            <w:r w:rsidRPr="00C765BB">
              <w:rPr>
                <w:rFonts w:ascii="Segoe UI" w:eastAsia="Segoe UI" w:hAnsi="Segoe UI" w:cs="Segoe UI"/>
              </w:rPr>
              <w:t xml:space="preserve"> </w:t>
            </w:r>
          </w:p>
        </w:tc>
        <w:tc>
          <w:tcPr>
            <w:tcW w:w="3540" w:type="dxa"/>
            <w:tcBorders>
              <w:top w:val="single" w:sz="8" w:space="0" w:color="auto"/>
              <w:left w:val="single" w:sz="8" w:space="0" w:color="auto"/>
              <w:bottom w:val="single" w:sz="8" w:space="0" w:color="auto"/>
              <w:right w:val="single" w:sz="8" w:space="0" w:color="auto"/>
            </w:tcBorders>
          </w:tcPr>
          <w:p w14:paraId="1812BE9F" w14:textId="239A00F8" w:rsidR="521B0BC6" w:rsidRPr="00C765BB" w:rsidRDefault="521B0BC6" w:rsidP="521B0BC6">
            <w:pPr>
              <w:rPr>
                <w:rFonts w:ascii="Segoe UI" w:eastAsia="Segoe UI" w:hAnsi="Segoe UI" w:cs="Segoe UI"/>
              </w:rPr>
            </w:pPr>
            <w:r w:rsidRPr="00C765BB">
              <w:rPr>
                <w:rFonts w:ascii="Segoe UI" w:eastAsia="Segoe UI" w:hAnsi="Segoe UI" w:cs="Segoe UI"/>
                <w:b/>
                <w:bCs/>
              </w:rPr>
              <w:t>100</w:t>
            </w:r>
          </w:p>
        </w:tc>
      </w:tr>
    </w:tbl>
    <w:p w14:paraId="116A4CEE" w14:textId="6CE54A67" w:rsidR="005A6DB6" w:rsidRPr="00C765BB" w:rsidRDefault="005A6DB6" w:rsidP="521B0BC6">
      <w:pPr>
        <w:tabs>
          <w:tab w:val="left" w:pos="1440"/>
        </w:tabs>
        <w:ind w:left="810"/>
        <w:rPr>
          <w:rFonts w:ascii="Segoe UI" w:hAnsi="Segoe UI" w:cs="Segoe UI"/>
        </w:rPr>
      </w:pPr>
    </w:p>
    <w:p w14:paraId="4B8299EC" w14:textId="32C2954B" w:rsidR="00744885" w:rsidRPr="0058621E" w:rsidRDefault="54AC7FA8" w:rsidP="0058621E">
      <w:pPr>
        <w:tabs>
          <w:tab w:val="left" w:pos="1440"/>
          <w:tab w:val="left" w:pos="7128"/>
          <w:tab w:val="right" w:leader="dot" w:pos="9360"/>
        </w:tabs>
        <w:ind w:left="810"/>
        <w:rPr>
          <w:rFonts w:ascii="Segoe UI" w:hAnsi="Segoe UI" w:cs="Segoe UI"/>
          <w:b/>
          <w:bCs/>
        </w:rPr>
      </w:pPr>
      <w:r w:rsidRPr="00C765BB">
        <w:rPr>
          <w:rFonts w:ascii="Segoe UI" w:hAnsi="Segoe UI" w:cs="Segoe UI"/>
        </w:rPr>
        <w:t>Please note that the City of New Orleans reserves the right to fund lower rated</w:t>
      </w:r>
      <w:r w:rsidR="271BBE52" w:rsidRPr="00C765BB">
        <w:rPr>
          <w:rFonts w:ascii="Segoe UI" w:hAnsi="Segoe UI" w:cs="Segoe UI"/>
        </w:rPr>
        <w:t xml:space="preserve"> </w:t>
      </w:r>
      <w:r w:rsidRPr="00C765BB">
        <w:rPr>
          <w:rFonts w:ascii="Segoe UI" w:hAnsi="Segoe UI" w:cs="Segoe UI"/>
        </w:rPr>
        <w:t>proposals over higher scoring proposals in order to address gaps in services and</w:t>
      </w:r>
      <w:r w:rsidR="453D0555" w:rsidRPr="00C765BB">
        <w:rPr>
          <w:rFonts w:ascii="Segoe UI" w:hAnsi="Segoe UI" w:cs="Segoe UI"/>
        </w:rPr>
        <w:t xml:space="preserve"> t</w:t>
      </w:r>
      <w:r w:rsidRPr="00C765BB">
        <w:rPr>
          <w:rFonts w:ascii="Segoe UI" w:hAnsi="Segoe UI" w:cs="Segoe UI"/>
        </w:rPr>
        <w:t>o</w:t>
      </w:r>
      <w:r w:rsidR="756566DF" w:rsidRPr="00C765BB">
        <w:rPr>
          <w:rFonts w:ascii="Segoe UI" w:hAnsi="Segoe UI" w:cs="Segoe UI"/>
        </w:rPr>
        <w:t xml:space="preserve"> </w:t>
      </w:r>
      <w:r w:rsidRPr="00C765BB">
        <w:rPr>
          <w:rFonts w:ascii="Segoe UI" w:hAnsi="Segoe UI" w:cs="Segoe UI"/>
        </w:rPr>
        <w:t>provide</w:t>
      </w:r>
      <w:r w:rsidR="756566DF" w:rsidRPr="00C765BB">
        <w:rPr>
          <w:rFonts w:ascii="Segoe UI" w:hAnsi="Segoe UI" w:cs="Segoe UI"/>
        </w:rPr>
        <w:t xml:space="preserve"> </w:t>
      </w:r>
      <w:r w:rsidRPr="00C765BB">
        <w:rPr>
          <w:rFonts w:ascii="Segoe UI" w:hAnsi="Segoe UI" w:cs="Segoe UI"/>
        </w:rPr>
        <w:t>an equitable distribution of funds to help an underserved population,</w:t>
      </w:r>
      <w:r w:rsidR="271BBE52" w:rsidRPr="00C765BB">
        <w:rPr>
          <w:rFonts w:ascii="Segoe UI" w:hAnsi="Segoe UI" w:cs="Segoe UI"/>
        </w:rPr>
        <w:t xml:space="preserve"> </w:t>
      </w:r>
      <w:r w:rsidRPr="00C765BB">
        <w:rPr>
          <w:rFonts w:ascii="Segoe UI" w:hAnsi="Segoe UI" w:cs="Segoe UI"/>
        </w:rPr>
        <w:t>geographical area, etc</w:t>
      </w:r>
      <w:r w:rsidR="2C1FA38F" w:rsidRPr="00C765BB">
        <w:rPr>
          <w:rFonts w:ascii="Segoe UI" w:hAnsi="Segoe UI" w:cs="Segoe UI"/>
        </w:rPr>
        <w:t>.</w:t>
      </w:r>
    </w:p>
    <w:p w14:paraId="36FA7448" w14:textId="77777777" w:rsidR="00744885" w:rsidRPr="00C765BB" w:rsidRDefault="00744885" w:rsidP="0079385A">
      <w:pPr>
        <w:rPr>
          <w:rFonts w:ascii="Segoe UI" w:hAnsi="Segoe UI" w:cs="Segoe UI"/>
        </w:rPr>
      </w:pPr>
    </w:p>
    <w:p w14:paraId="247D8444" w14:textId="37AED633" w:rsidR="005A6DB6" w:rsidRPr="00C765BB" w:rsidRDefault="54AC7FA8" w:rsidP="00D854F8">
      <w:pPr>
        <w:pStyle w:val="ListParagraph"/>
        <w:numPr>
          <w:ilvl w:val="0"/>
          <w:numId w:val="27"/>
        </w:numPr>
        <w:spacing w:after="0"/>
        <w:ind w:left="720"/>
        <w:rPr>
          <w:rFonts w:ascii="Segoe UI" w:hAnsi="Segoe UI" w:cs="Segoe UI"/>
          <w:b/>
          <w:bCs/>
          <w:sz w:val="24"/>
          <w:szCs w:val="24"/>
          <w:u w:val="single"/>
        </w:rPr>
      </w:pPr>
      <w:r w:rsidRPr="00C765BB">
        <w:rPr>
          <w:rFonts w:ascii="Segoe UI" w:hAnsi="Segoe UI" w:cs="Segoe UI"/>
          <w:b/>
          <w:bCs/>
          <w:sz w:val="28"/>
          <w:szCs w:val="28"/>
          <w:u w:val="single"/>
        </w:rPr>
        <w:t>GRANT AWARD PROCESS</w:t>
      </w:r>
      <w:r w:rsidR="7AE5FB98" w:rsidRPr="00C765BB">
        <w:rPr>
          <w:rFonts w:ascii="Segoe UI" w:hAnsi="Segoe UI" w:cs="Segoe UI"/>
          <w:b/>
          <w:bCs/>
          <w:sz w:val="28"/>
          <w:szCs w:val="28"/>
          <w:u w:val="single"/>
        </w:rPr>
        <w:t>:</w:t>
      </w:r>
    </w:p>
    <w:p w14:paraId="38326256" w14:textId="0441160F" w:rsidR="521B0BC6" w:rsidRPr="00C765BB" w:rsidRDefault="521B0BC6" w:rsidP="521B0BC6">
      <w:pPr>
        <w:rPr>
          <w:rFonts w:ascii="Segoe UI" w:hAnsi="Segoe UI" w:cs="Segoe UI"/>
        </w:rPr>
      </w:pPr>
    </w:p>
    <w:p w14:paraId="7E47E25E" w14:textId="4D32E1A1" w:rsidR="005A6DB6" w:rsidRPr="00C765BB" w:rsidRDefault="54AC7FA8" w:rsidP="00D854F8">
      <w:pPr>
        <w:pStyle w:val="ListParagraph"/>
        <w:numPr>
          <w:ilvl w:val="0"/>
          <w:numId w:val="15"/>
        </w:numPr>
        <w:ind w:left="450" w:hanging="450"/>
        <w:rPr>
          <w:rFonts w:ascii="Segoe UI" w:hAnsi="Segoe UI" w:cs="Segoe UI"/>
          <w:sz w:val="24"/>
          <w:szCs w:val="24"/>
        </w:rPr>
      </w:pPr>
      <w:r w:rsidRPr="20831B4D">
        <w:rPr>
          <w:rFonts w:ascii="Segoe UI" w:hAnsi="Segoe UI" w:cs="Segoe UI"/>
          <w:sz w:val="24"/>
          <w:szCs w:val="24"/>
        </w:rPr>
        <w:t xml:space="preserve">The City of New Orleans will notify in writing </w:t>
      </w:r>
      <w:r w:rsidR="00C97351" w:rsidRPr="20831B4D">
        <w:rPr>
          <w:rFonts w:ascii="Segoe UI" w:hAnsi="Segoe UI" w:cs="Segoe UI"/>
          <w:sz w:val="24"/>
          <w:szCs w:val="24"/>
        </w:rPr>
        <w:t xml:space="preserve">the </w:t>
      </w:r>
      <w:r w:rsidRPr="20831B4D">
        <w:rPr>
          <w:rFonts w:ascii="Segoe UI" w:hAnsi="Segoe UI" w:cs="Segoe UI"/>
          <w:sz w:val="24"/>
          <w:szCs w:val="24"/>
        </w:rPr>
        <w:t xml:space="preserve">applicant selected for funding within </w:t>
      </w:r>
      <w:r w:rsidR="756566DF" w:rsidRPr="20831B4D">
        <w:rPr>
          <w:rFonts w:ascii="Segoe UI" w:hAnsi="Segoe UI" w:cs="Segoe UI"/>
          <w:sz w:val="24"/>
          <w:szCs w:val="24"/>
        </w:rPr>
        <w:t>30</w:t>
      </w:r>
      <w:r w:rsidRPr="20831B4D">
        <w:rPr>
          <w:rFonts w:ascii="Segoe UI" w:hAnsi="Segoe UI" w:cs="Segoe UI"/>
          <w:sz w:val="24"/>
          <w:szCs w:val="24"/>
        </w:rPr>
        <w:t xml:space="preserve"> days of the NOFA</w:t>
      </w:r>
      <w:r w:rsidR="555202C3" w:rsidRPr="20831B4D">
        <w:rPr>
          <w:rFonts w:ascii="Segoe UI" w:hAnsi="Segoe UI" w:cs="Segoe UI"/>
          <w:sz w:val="24"/>
          <w:szCs w:val="24"/>
        </w:rPr>
        <w:t xml:space="preserve"> application</w:t>
      </w:r>
      <w:r w:rsidRPr="20831B4D">
        <w:rPr>
          <w:rFonts w:ascii="Segoe UI" w:hAnsi="Segoe UI" w:cs="Segoe UI"/>
          <w:sz w:val="24"/>
          <w:szCs w:val="24"/>
        </w:rPr>
        <w:t xml:space="preserve"> deadline</w:t>
      </w:r>
      <w:r w:rsidR="555202C3" w:rsidRPr="20831B4D">
        <w:rPr>
          <w:rFonts w:ascii="Segoe UI" w:hAnsi="Segoe UI" w:cs="Segoe UI"/>
          <w:sz w:val="24"/>
          <w:szCs w:val="24"/>
        </w:rPr>
        <w:t xml:space="preserve"> (</w:t>
      </w:r>
      <w:r w:rsidR="00862ABF" w:rsidRPr="20831B4D">
        <w:rPr>
          <w:rFonts w:ascii="Segoe UI" w:hAnsi="Segoe UI" w:cs="Segoe UI"/>
          <w:sz w:val="24"/>
          <w:szCs w:val="24"/>
        </w:rPr>
        <w:t xml:space="preserve">October </w:t>
      </w:r>
      <w:r w:rsidR="7C368301" w:rsidRPr="20831B4D">
        <w:rPr>
          <w:rFonts w:ascii="Segoe UI" w:hAnsi="Segoe UI" w:cs="Segoe UI"/>
          <w:sz w:val="24"/>
          <w:szCs w:val="24"/>
        </w:rPr>
        <w:t>29</w:t>
      </w:r>
      <w:r w:rsidR="0EC5C161" w:rsidRPr="20831B4D">
        <w:rPr>
          <w:rFonts w:ascii="Segoe UI" w:hAnsi="Segoe UI" w:cs="Segoe UI"/>
          <w:sz w:val="24"/>
          <w:szCs w:val="24"/>
        </w:rPr>
        <w:t>, 2024</w:t>
      </w:r>
      <w:r w:rsidR="012B3E57" w:rsidRPr="20831B4D">
        <w:rPr>
          <w:rFonts w:ascii="Segoe UI" w:hAnsi="Segoe UI" w:cs="Segoe UI"/>
          <w:sz w:val="24"/>
          <w:szCs w:val="24"/>
        </w:rPr>
        <w:t>)</w:t>
      </w:r>
      <w:r w:rsidRPr="20831B4D">
        <w:rPr>
          <w:rFonts w:ascii="Segoe UI" w:hAnsi="Segoe UI" w:cs="Segoe UI"/>
          <w:sz w:val="24"/>
          <w:szCs w:val="24"/>
        </w:rPr>
        <w:t>.  All awards are subject to further contract negotiation and availability of funds.</w:t>
      </w:r>
    </w:p>
    <w:p w14:paraId="26C41CCC" w14:textId="7F7DEA76" w:rsidR="005A6DB6" w:rsidRPr="00C765BB" w:rsidRDefault="54AC7FA8" w:rsidP="00D854F8">
      <w:pPr>
        <w:pStyle w:val="ListParagraph"/>
        <w:numPr>
          <w:ilvl w:val="0"/>
          <w:numId w:val="15"/>
        </w:numPr>
        <w:ind w:left="450" w:hanging="450"/>
        <w:rPr>
          <w:rFonts w:ascii="Segoe UI" w:hAnsi="Segoe UI" w:cs="Segoe UI"/>
          <w:sz w:val="24"/>
          <w:szCs w:val="24"/>
        </w:rPr>
      </w:pPr>
      <w:r w:rsidRPr="00C765BB">
        <w:rPr>
          <w:rFonts w:ascii="Segoe UI" w:hAnsi="Segoe UI" w:cs="Segoe UI"/>
          <w:sz w:val="24"/>
          <w:szCs w:val="24"/>
        </w:rPr>
        <w:t xml:space="preserve">As necessary, </w:t>
      </w:r>
      <w:r w:rsidR="7A3587E5" w:rsidRPr="00C765BB">
        <w:rPr>
          <w:rFonts w:ascii="Segoe UI" w:hAnsi="Segoe UI" w:cs="Segoe UI"/>
          <w:sz w:val="24"/>
          <w:szCs w:val="24"/>
        </w:rPr>
        <w:t xml:space="preserve">The Office of </w:t>
      </w:r>
      <w:r w:rsidR="008D1A7C" w:rsidRPr="00C765BB">
        <w:rPr>
          <w:rFonts w:ascii="Segoe UI" w:hAnsi="Segoe UI" w:cs="Segoe UI"/>
          <w:sz w:val="24"/>
          <w:szCs w:val="24"/>
        </w:rPr>
        <w:t>Criminal Justice Coordination</w:t>
      </w:r>
      <w:r w:rsidR="008D1A7C" w:rsidRPr="00C765BB">
        <w:rPr>
          <w:rFonts w:ascii="Segoe UI" w:hAnsi="Segoe UI" w:cs="Segoe UI"/>
        </w:rPr>
        <w:t xml:space="preserve"> </w:t>
      </w:r>
      <w:r w:rsidR="4D21462B" w:rsidRPr="00C765BB">
        <w:rPr>
          <w:rFonts w:ascii="Segoe UI" w:hAnsi="Segoe UI" w:cs="Segoe UI"/>
          <w:sz w:val="24"/>
          <w:szCs w:val="24"/>
        </w:rPr>
        <w:t xml:space="preserve">will </w:t>
      </w:r>
      <w:r w:rsidRPr="00C765BB">
        <w:rPr>
          <w:rFonts w:ascii="Segoe UI" w:hAnsi="Segoe UI" w:cs="Segoe UI"/>
          <w:sz w:val="24"/>
          <w:szCs w:val="24"/>
        </w:rPr>
        <w:t xml:space="preserve">subsequently request that </w:t>
      </w:r>
      <w:r w:rsidR="00C97351" w:rsidRPr="00C765BB">
        <w:rPr>
          <w:rFonts w:ascii="Segoe UI" w:hAnsi="Segoe UI" w:cs="Segoe UI"/>
          <w:sz w:val="24"/>
          <w:szCs w:val="24"/>
        </w:rPr>
        <w:t xml:space="preserve">the </w:t>
      </w:r>
      <w:r w:rsidRPr="00C765BB">
        <w:rPr>
          <w:rFonts w:ascii="Segoe UI" w:hAnsi="Segoe UI" w:cs="Segoe UI"/>
          <w:sz w:val="24"/>
          <w:szCs w:val="24"/>
        </w:rPr>
        <w:t xml:space="preserve">selected applicant submit additional project </w:t>
      </w:r>
      <w:r w:rsidR="299BC1B7" w:rsidRPr="00C765BB">
        <w:rPr>
          <w:rFonts w:ascii="Segoe UI" w:hAnsi="Segoe UI" w:cs="Segoe UI"/>
          <w:sz w:val="24"/>
          <w:szCs w:val="24"/>
        </w:rPr>
        <w:t>information. Any</w:t>
      </w:r>
      <w:r w:rsidRPr="00C765BB">
        <w:rPr>
          <w:rFonts w:ascii="Segoe UI" w:hAnsi="Segoe UI" w:cs="Segoe UI"/>
          <w:sz w:val="24"/>
          <w:szCs w:val="24"/>
        </w:rPr>
        <w:t xml:space="preserve"> request for additional documentation is to confirm or clarify information provided in the application or to revise information provided in the application based on the level of</w:t>
      </w:r>
      <w:r w:rsidR="3AD0D44E" w:rsidRPr="00C765BB">
        <w:rPr>
          <w:rFonts w:ascii="Segoe UI" w:hAnsi="Segoe UI" w:cs="Segoe UI"/>
          <w:sz w:val="24"/>
          <w:szCs w:val="24"/>
        </w:rPr>
        <w:t xml:space="preserve"> </w:t>
      </w:r>
      <w:r w:rsidRPr="00C765BB">
        <w:rPr>
          <w:rFonts w:ascii="Segoe UI" w:hAnsi="Segoe UI" w:cs="Segoe UI"/>
          <w:sz w:val="24"/>
          <w:szCs w:val="24"/>
        </w:rPr>
        <w:t>funding.</w:t>
      </w:r>
    </w:p>
    <w:p w14:paraId="4C918045" w14:textId="2930E41A" w:rsidR="005A6DB6" w:rsidRPr="00C765BB" w:rsidRDefault="54AC7FA8" w:rsidP="00D854F8">
      <w:pPr>
        <w:pStyle w:val="ListParagraph"/>
        <w:numPr>
          <w:ilvl w:val="0"/>
          <w:numId w:val="15"/>
        </w:numPr>
        <w:ind w:left="450" w:hanging="450"/>
        <w:rPr>
          <w:rFonts w:ascii="Segoe UI" w:hAnsi="Segoe UI" w:cs="Segoe UI"/>
          <w:sz w:val="24"/>
          <w:szCs w:val="24"/>
        </w:rPr>
      </w:pPr>
      <w:r w:rsidRPr="00C765BB">
        <w:rPr>
          <w:rFonts w:ascii="Segoe UI" w:hAnsi="Segoe UI" w:cs="Segoe UI"/>
          <w:sz w:val="24"/>
          <w:szCs w:val="24"/>
        </w:rPr>
        <w:t xml:space="preserve">Projects will be awarded until such time </w:t>
      </w:r>
      <w:r w:rsidR="7A3587E5" w:rsidRPr="00C765BB">
        <w:rPr>
          <w:rFonts w:ascii="Segoe UI" w:hAnsi="Segoe UI" w:cs="Segoe UI"/>
          <w:sz w:val="24"/>
          <w:szCs w:val="24"/>
        </w:rPr>
        <w:t>as</w:t>
      </w:r>
      <w:r w:rsidRPr="00C765BB">
        <w:rPr>
          <w:rFonts w:ascii="Segoe UI" w:hAnsi="Segoe UI" w:cs="Segoe UI"/>
          <w:sz w:val="24"/>
          <w:szCs w:val="24"/>
        </w:rPr>
        <w:t xml:space="preserve"> the available funds are exhausted.</w:t>
      </w:r>
      <w:r w:rsidR="3AD0D44E" w:rsidRPr="00C765BB">
        <w:rPr>
          <w:rFonts w:ascii="Segoe UI" w:hAnsi="Segoe UI" w:cs="Segoe UI"/>
          <w:sz w:val="24"/>
          <w:szCs w:val="24"/>
        </w:rPr>
        <w:t xml:space="preserve">  </w:t>
      </w:r>
      <w:r w:rsidRPr="00C765BB">
        <w:rPr>
          <w:rFonts w:ascii="Segoe UI" w:hAnsi="Segoe UI" w:cs="Segoe UI"/>
          <w:sz w:val="24"/>
          <w:szCs w:val="24"/>
        </w:rPr>
        <w:t>Meeting the minimum score does not guarantee an award of funding. Awards</w:t>
      </w:r>
      <w:r w:rsidR="7A3587E5" w:rsidRPr="00C765BB">
        <w:rPr>
          <w:rFonts w:ascii="Segoe UI" w:hAnsi="Segoe UI" w:cs="Segoe UI"/>
          <w:sz w:val="24"/>
          <w:szCs w:val="24"/>
        </w:rPr>
        <w:t xml:space="preserve"> </w:t>
      </w:r>
      <w:r w:rsidRPr="00C765BB">
        <w:rPr>
          <w:rFonts w:ascii="Segoe UI" w:hAnsi="Segoe UI" w:cs="Segoe UI"/>
          <w:sz w:val="24"/>
          <w:szCs w:val="24"/>
        </w:rPr>
        <w:t>may contain conditions and/or include amendments to the proposals contained in the application. All awards will contain performance goals, including the development and implementation of timelines and number of units developed</w:t>
      </w:r>
      <w:r w:rsidR="3AD0D44E" w:rsidRPr="00C765BB">
        <w:rPr>
          <w:rFonts w:ascii="Segoe UI" w:hAnsi="Segoe UI" w:cs="Segoe UI"/>
          <w:sz w:val="24"/>
          <w:szCs w:val="24"/>
        </w:rPr>
        <w:t xml:space="preserve"> </w:t>
      </w:r>
      <w:r w:rsidRPr="00C765BB">
        <w:rPr>
          <w:rFonts w:ascii="Segoe UI" w:hAnsi="Segoe UI" w:cs="Segoe UI"/>
          <w:sz w:val="24"/>
          <w:szCs w:val="24"/>
        </w:rPr>
        <w:t>and/or persons served. The award that proceeds to contract will be for a defined term with conditions for renewal and extension.</w:t>
      </w:r>
    </w:p>
    <w:p w14:paraId="234A8E32" w14:textId="72672F1B" w:rsidR="00D87408" w:rsidRPr="00C765BB" w:rsidRDefault="7AE5FB98" w:rsidP="00D854F8">
      <w:pPr>
        <w:pStyle w:val="ListParagraph"/>
        <w:numPr>
          <w:ilvl w:val="0"/>
          <w:numId w:val="15"/>
        </w:numPr>
        <w:ind w:left="450" w:hanging="450"/>
        <w:rPr>
          <w:rFonts w:ascii="Segoe UI" w:hAnsi="Segoe UI" w:cs="Segoe UI"/>
          <w:sz w:val="24"/>
          <w:szCs w:val="24"/>
        </w:rPr>
      </w:pPr>
      <w:r w:rsidRPr="00C765BB">
        <w:rPr>
          <w:rFonts w:ascii="Segoe UI" w:hAnsi="Segoe UI" w:cs="Segoe UI"/>
          <w:sz w:val="24"/>
          <w:szCs w:val="24"/>
        </w:rPr>
        <w:t xml:space="preserve">For an updated grant award process and timeline, please see </w:t>
      </w:r>
      <w:r w:rsidRPr="00C765BB">
        <w:rPr>
          <w:rFonts w:ascii="Segoe UI" w:hAnsi="Segoe UI" w:cs="Segoe UI"/>
          <w:b/>
          <w:bCs/>
          <w:sz w:val="24"/>
          <w:szCs w:val="24"/>
        </w:rPr>
        <w:t xml:space="preserve">Appendix </w:t>
      </w:r>
      <w:r w:rsidR="44CCFD2C" w:rsidRPr="00C765BB">
        <w:rPr>
          <w:rFonts w:ascii="Segoe UI" w:hAnsi="Segoe UI" w:cs="Segoe UI"/>
          <w:b/>
          <w:bCs/>
          <w:sz w:val="24"/>
          <w:szCs w:val="24"/>
        </w:rPr>
        <w:t>A</w:t>
      </w:r>
      <w:r w:rsidRPr="00C765BB">
        <w:rPr>
          <w:rFonts w:ascii="Segoe UI" w:hAnsi="Segoe UI" w:cs="Segoe UI"/>
          <w:sz w:val="24"/>
          <w:szCs w:val="24"/>
        </w:rPr>
        <w:t xml:space="preserve">. </w:t>
      </w:r>
    </w:p>
    <w:p w14:paraId="38FC415D" w14:textId="161F57AB" w:rsidR="008C110F" w:rsidRPr="00ED39C3" w:rsidRDefault="54AC7FA8" w:rsidP="00ED39C3">
      <w:pPr>
        <w:pStyle w:val="ListParagraph"/>
        <w:numPr>
          <w:ilvl w:val="0"/>
          <w:numId w:val="15"/>
        </w:numPr>
        <w:ind w:left="450" w:hanging="450"/>
        <w:rPr>
          <w:rFonts w:ascii="Segoe UI" w:hAnsi="Segoe UI" w:cs="Segoe UI"/>
          <w:bCs/>
          <w:sz w:val="24"/>
          <w:szCs w:val="24"/>
        </w:rPr>
      </w:pPr>
      <w:r w:rsidRPr="00C765BB">
        <w:rPr>
          <w:rFonts w:ascii="Segoe UI" w:hAnsi="Segoe UI" w:cs="Segoe UI"/>
          <w:sz w:val="24"/>
          <w:szCs w:val="24"/>
        </w:rPr>
        <w:t>THE CITY OF NEW ORLEANS RESERVES THE RIGHT TO CANCEL, IN WHOLE OR IN PART, THIS NOFA AT ANY TIME AND WITHOUT NOTIFICATION.</w:t>
      </w:r>
      <w:r w:rsidR="27326543" w:rsidRPr="00C765BB">
        <w:rPr>
          <w:rFonts w:ascii="Segoe UI" w:hAnsi="Segoe UI" w:cs="Segoe UI"/>
          <w:sz w:val="24"/>
          <w:szCs w:val="24"/>
        </w:rPr>
        <w:t xml:space="preserve"> </w:t>
      </w:r>
    </w:p>
    <w:p w14:paraId="1C01D7C1" w14:textId="5D7DF309" w:rsidR="00293A93" w:rsidRPr="00C765BB" w:rsidRDefault="29A291AA" w:rsidP="00D854F8">
      <w:pPr>
        <w:pStyle w:val="ListParagraph"/>
        <w:numPr>
          <w:ilvl w:val="0"/>
          <w:numId w:val="27"/>
        </w:numPr>
        <w:rPr>
          <w:rFonts w:ascii="Segoe UI" w:hAnsi="Segoe UI" w:cs="Segoe UI"/>
          <w:b/>
          <w:bCs/>
          <w:sz w:val="28"/>
          <w:szCs w:val="28"/>
          <w:u w:val="single"/>
        </w:rPr>
      </w:pPr>
      <w:r w:rsidRPr="00C765BB">
        <w:rPr>
          <w:rFonts w:ascii="Segoe UI" w:hAnsi="Segoe UI" w:cs="Segoe UI"/>
          <w:b/>
          <w:bCs/>
          <w:sz w:val="28"/>
          <w:szCs w:val="28"/>
          <w:u w:val="single"/>
        </w:rPr>
        <w:t>APPENDIX</w:t>
      </w:r>
      <w:r w:rsidR="7AE5FB98" w:rsidRPr="00C765BB">
        <w:rPr>
          <w:rFonts w:ascii="Segoe UI" w:hAnsi="Segoe UI" w:cs="Segoe UI"/>
          <w:b/>
          <w:bCs/>
          <w:sz w:val="28"/>
          <w:szCs w:val="28"/>
          <w:u w:val="single"/>
        </w:rPr>
        <w:t>:</w:t>
      </w:r>
    </w:p>
    <w:p w14:paraId="3590B2A5" w14:textId="096F1270" w:rsidR="00901733" w:rsidRPr="00C765BB" w:rsidRDefault="13FF6B87" w:rsidP="00D854F8">
      <w:pPr>
        <w:pStyle w:val="ListParagraph"/>
        <w:numPr>
          <w:ilvl w:val="1"/>
          <w:numId w:val="27"/>
        </w:numPr>
        <w:rPr>
          <w:rFonts w:ascii="Segoe UI" w:hAnsi="Segoe UI" w:cs="Segoe UI"/>
          <w:sz w:val="24"/>
          <w:szCs w:val="24"/>
        </w:rPr>
      </w:pPr>
      <w:r w:rsidRPr="00C765BB">
        <w:rPr>
          <w:rFonts w:ascii="Segoe UI" w:hAnsi="Segoe UI" w:cs="Segoe UI"/>
          <w:sz w:val="24"/>
          <w:szCs w:val="24"/>
        </w:rPr>
        <w:t>NOFA Proposal Timeline</w:t>
      </w:r>
      <w:r w:rsidR="5ABFE8D3" w:rsidRPr="00C765BB">
        <w:rPr>
          <w:rFonts w:ascii="Segoe UI" w:hAnsi="Segoe UI" w:cs="Segoe UI"/>
          <w:sz w:val="24"/>
          <w:szCs w:val="24"/>
        </w:rPr>
        <w:t xml:space="preserve"> </w:t>
      </w:r>
      <w:r w:rsidR="477A5C7A" w:rsidRPr="00C765BB">
        <w:rPr>
          <w:rFonts w:ascii="Segoe UI" w:hAnsi="Segoe UI" w:cs="Segoe UI"/>
          <w:sz w:val="24"/>
          <w:szCs w:val="24"/>
        </w:rPr>
        <w:t>……………………………………</w:t>
      </w:r>
      <w:r w:rsidR="3FB2E121" w:rsidRPr="00C765BB">
        <w:rPr>
          <w:rFonts w:ascii="Segoe UI" w:hAnsi="Segoe UI" w:cs="Segoe UI"/>
          <w:sz w:val="24"/>
          <w:szCs w:val="24"/>
        </w:rPr>
        <w:t>………</w:t>
      </w:r>
      <w:r w:rsidR="08D806E0" w:rsidRPr="00C765BB">
        <w:rPr>
          <w:rFonts w:ascii="Segoe UI" w:hAnsi="Segoe UI" w:cs="Segoe UI"/>
          <w:sz w:val="24"/>
          <w:szCs w:val="24"/>
        </w:rPr>
        <w:t>…………</w:t>
      </w:r>
      <w:r w:rsidR="3FB2E121" w:rsidRPr="00C765BB">
        <w:rPr>
          <w:rFonts w:ascii="Segoe UI" w:hAnsi="Segoe UI" w:cs="Segoe UI"/>
          <w:sz w:val="24"/>
          <w:szCs w:val="24"/>
        </w:rPr>
        <w:t>………………………</w:t>
      </w:r>
      <w:r w:rsidR="5ED20E0A" w:rsidRPr="00C765BB">
        <w:rPr>
          <w:rFonts w:ascii="Segoe UI" w:hAnsi="Segoe UI" w:cs="Segoe UI"/>
          <w:sz w:val="24"/>
          <w:szCs w:val="24"/>
        </w:rPr>
        <w:t xml:space="preserve"> </w:t>
      </w:r>
      <w:r w:rsidR="081E82D6" w:rsidRPr="00C765BB">
        <w:rPr>
          <w:rFonts w:ascii="Segoe UI" w:hAnsi="Segoe UI" w:cs="Segoe UI"/>
          <w:sz w:val="24"/>
          <w:szCs w:val="24"/>
        </w:rPr>
        <w:t>PG</w:t>
      </w:r>
      <w:r w:rsidR="3FB2E121" w:rsidRPr="00C765BB">
        <w:rPr>
          <w:rFonts w:ascii="Segoe UI" w:hAnsi="Segoe UI" w:cs="Segoe UI"/>
          <w:sz w:val="24"/>
          <w:szCs w:val="24"/>
        </w:rPr>
        <w:t xml:space="preserve"> </w:t>
      </w:r>
      <w:r w:rsidR="7343A505" w:rsidRPr="00C765BB">
        <w:rPr>
          <w:rFonts w:ascii="Segoe UI" w:hAnsi="Segoe UI" w:cs="Segoe UI"/>
          <w:sz w:val="24"/>
          <w:szCs w:val="24"/>
        </w:rPr>
        <w:t>10</w:t>
      </w:r>
    </w:p>
    <w:p w14:paraId="7A2BEA18" w14:textId="3CC0944B" w:rsidR="25ADC8AB" w:rsidRPr="00C765BB" w:rsidRDefault="25ADC8AB" w:rsidP="00D854F8">
      <w:pPr>
        <w:pStyle w:val="ListParagraph"/>
        <w:numPr>
          <w:ilvl w:val="1"/>
          <w:numId w:val="27"/>
        </w:numPr>
        <w:rPr>
          <w:rFonts w:ascii="Segoe UI" w:hAnsi="Segoe UI" w:cs="Segoe UI"/>
          <w:sz w:val="24"/>
          <w:szCs w:val="24"/>
        </w:rPr>
      </w:pPr>
      <w:r w:rsidRPr="00C765BB">
        <w:rPr>
          <w:rFonts w:ascii="Segoe UI" w:hAnsi="Segoe UI" w:cs="Segoe UI"/>
          <w:sz w:val="24"/>
          <w:szCs w:val="24"/>
        </w:rPr>
        <w:t>NOFA Scoring Rubric …………………………………………………………………………………… PG 1</w:t>
      </w:r>
      <w:r w:rsidR="484BDDAC" w:rsidRPr="00C765BB">
        <w:rPr>
          <w:rFonts w:ascii="Segoe UI" w:hAnsi="Segoe UI" w:cs="Segoe UI"/>
          <w:sz w:val="24"/>
          <w:szCs w:val="24"/>
        </w:rPr>
        <w:t>1</w:t>
      </w:r>
    </w:p>
    <w:p w14:paraId="1A832957" w14:textId="3C1E4F24" w:rsidR="484BDDAC" w:rsidRPr="00C765BB" w:rsidRDefault="484BDDAC" w:rsidP="00D854F8">
      <w:pPr>
        <w:pStyle w:val="ListParagraph"/>
        <w:numPr>
          <w:ilvl w:val="1"/>
          <w:numId w:val="27"/>
        </w:numPr>
        <w:rPr>
          <w:rFonts w:ascii="Segoe UI" w:hAnsi="Segoe UI" w:cs="Segoe UI"/>
          <w:sz w:val="24"/>
          <w:szCs w:val="24"/>
        </w:rPr>
      </w:pPr>
      <w:r w:rsidRPr="00C765BB">
        <w:rPr>
          <w:rFonts w:ascii="Segoe UI" w:hAnsi="Segoe UI" w:cs="Segoe UI"/>
          <w:sz w:val="24"/>
          <w:szCs w:val="24"/>
        </w:rPr>
        <w:t>NOFA Application Packet ……………………………………………………………………………</w:t>
      </w:r>
      <w:r w:rsidR="67460F83" w:rsidRPr="00C765BB">
        <w:rPr>
          <w:rFonts w:ascii="Segoe UI" w:hAnsi="Segoe UI" w:cs="Segoe UI"/>
          <w:sz w:val="24"/>
          <w:szCs w:val="24"/>
        </w:rPr>
        <w:t>.</w:t>
      </w:r>
      <w:r w:rsidRPr="00C765BB">
        <w:rPr>
          <w:rFonts w:ascii="Segoe UI" w:hAnsi="Segoe UI" w:cs="Segoe UI"/>
          <w:sz w:val="24"/>
          <w:szCs w:val="24"/>
        </w:rPr>
        <w:t>.. PG 13</w:t>
      </w:r>
    </w:p>
    <w:p w14:paraId="18C18375" w14:textId="3F7B245B" w:rsidR="00FF5CA2" w:rsidRPr="00C765BB" w:rsidRDefault="396D67AA" w:rsidP="00D854F8">
      <w:pPr>
        <w:pStyle w:val="ListParagraph"/>
        <w:numPr>
          <w:ilvl w:val="1"/>
          <w:numId w:val="27"/>
        </w:numPr>
        <w:rPr>
          <w:rFonts w:ascii="Segoe UI" w:hAnsi="Segoe UI" w:cs="Segoe UI"/>
          <w:sz w:val="24"/>
          <w:szCs w:val="24"/>
        </w:rPr>
      </w:pPr>
      <w:r w:rsidRPr="00C765BB">
        <w:rPr>
          <w:rFonts w:ascii="Segoe UI" w:hAnsi="Segoe UI" w:cs="Segoe UI"/>
          <w:sz w:val="24"/>
          <w:szCs w:val="24"/>
        </w:rPr>
        <w:t>Compliance with City’s Hiring Requirements …………………………………………</w:t>
      </w:r>
      <w:r w:rsidR="042BC61B" w:rsidRPr="00C765BB">
        <w:rPr>
          <w:rFonts w:ascii="Segoe UI" w:hAnsi="Segoe UI" w:cs="Segoe UI"/>
          <w:sz w:val="24"/>
          <w:szCs w:val="24"/>
        </w:rPr>
        <w:t>…</w:t>
      </w:r>
      <w:r w:rsidR="6D8E7B98" w:rsidRPr="00C765BB">
        <w:rPr>
          <w:rFonts w:ascii="Segoe UI" w:hAnsi="Segoe UI" w:cs="Segoe UI"/>
          <w:sz w:val="24"/>
          <w:szCs w:val="24"/>
        </w:rPr>
        <w:t>...</w:t>
      </w:r>
      <w:r w:rsidR="708D6F68" w:rsidRPr="00C765BB">
        <w:rPr>
          <w:rFonts w:ascii="Segoe UI" w:hAnsi="Segoe UI" w:cs="Segoe UI"/>
          <w:sz w:val="24"/>
          <w:szCs w:val="24"/>
        </w:rPr>
        <w:t>.</w:t>
      </w:r>
      <w:r w:rsidR="6410C9F1" w:rsidRPr="00C765BB">
        <w:rPr>
          <w:rFonts w:ascii="Segoe UI" w:hAnsi="Segoe UI" w:cs="Segoe UI"/>
          <w:sz w:val="24"/>
          <w:szCs w:val="24"/>
        </w:rPr>
        <w:t>.</w:t>
      </w:r>
      <w:r w:rsidR="5257618A" w:rsidRPr="00C765BB">
        <w:rPr>
          <w:rFonts w:ascii="Segoe UI" w:hAnsi="Segoe UI" w:cs="Segoe UI"/>
          <w:sz w:val="24"/>
          <w:szCs w:val="24"/>
        </w:rPr>
        <w:t xml:space="preserve">. </w:t>
      </w:r>
      <w:r w:rsidRPr="00C765BB">
        <w:rPr>
          <w:rFonts w:ascii="Segoe UI" w:hAnsi="Segoe UI" w:cs="Segoe UI"/>
          <w:sz w:val="24"/>
          <w:szCs w:val="24"/>
        </w:rPr>
        <w:t xml:space="preserve">PG </w:t>
      </w:r>
      <w:r w:rsidR="00ED39C3">
        <w:rPr>
          <w:rFonts w:ascii="Segoe UI" w:hAnsi="Segoe UI" w:cs="Segoe UI"/>
          <w:sz w:val="24"/>
          <w:szCs w:val="24"/>
        </w:rPr>
        <w:t>18</w:t>
      </w:r>
    </w:p>
    <w:p w14:paraId="5FA60A9A" w14:textId="7FC455DC" w:rsidR="000B2CF9" w:rsidRPr="00C765BB" w:rsidRDefault="2E4FAD37" w:rsidP="00D854F8">
      <w:pPr>
        <w:pStyle w:val="ListParagraph"/>
        <w:numPr>
          <w:ilvl w:val="1"/>
          <w:numId w:val="27"/>
        </w:numPr>
        <w:rPr>
          <w:rFonts w:ascii="Segoe UI" w:hAnsi="Segoe UI" w:cs="Segoe UI"/>
          <w:sz w:val="24"/>
          <w:szCs w:val="24"/>
        </w:rPr>
      </w:pPr>
      <w:r w:rsidRPr="00C765BB">
        <w:rPr>
          <w:rFonts w:ascii="Segoe UI" w:hAnsi="Segoe UI" w:cs="Segoe UI"/>
          <w:sz w:val="24"/>
          <w:szCs w:val="24"/>
        </w:rPr>
        <w:t xml:space="preserve">Federal </w:t>
      </w:r>
      <w:r w:rsidR="403D9FE2" w:rsidRPr="00C765BB">
        <w:rPr>
          <w:rFonts w:ascii="Segoe UI" w:hAnsi="Segoe UI" w:cs="Segoe UI"/>
          <w:sz w:val="24"/>
          <w:szCs w:val="24"/>
        </w:rPr>
        <w:t>Compl</w:t>
      </w:r>
      <w:r w:rsidR="5A7C65A7" w:rsidRPr="00C765BB">
        <w:rPr>
          <w:rFonts w:ascii="Segoe UI" w:hAnsi="Segoe UI" w:cs="Segoe UI"/>
          <w:sz w:val="24"/>
          <w:szCs w:val="24"/>
        </w:rPr>
        <w:t>iance Provisions</w:t>
      </w:r>
      <w:r w:rsidR="03A3998E" w:rsidRPr="00C765BB">
        <w:rPr>
          <w:rFonts w:ascii="Segoe UI" w:hAnsi="Segoe UI" w:cs="Segoe UI"/>
          <w:sz w:val="24"/>
          <w:szCs w:val="24"/>
        </w:rPr>
        <w:t xml:space="preserve"> </w:t>
      </w:r>
      <w:r w:rsidR="5A7C65A7" w:rsidRPr="00C765BB">
        <w:rPr>
          <w:rFonts w:ascii="Segoe UI" w:hAnsi="Segoe UI" w:cs="Segoe UI"/>
          <w:sz w:val="24"/>
          <w:szCs w:val="24"/>
        </w:rPr>
        <w:t>……………………………………………………</w:t>
      </w:r>
      <w:r w:rsidR="08D806E0" w:rsidRPr="00C765BB">
        <w:rPr>
          <w:rFonts w:ascii="Segoe UI" w:hAnsi="Segoe UI" w:cs="Segoe UI"/>
          <w:sz w:val="24"/>
          <w:szCs w:val="24"/>
        </w:rPr>
        <w:t>….............</w:t>
      </w:r>
      <w:r w:rsidR="042BC61B" w:rsidRPr="00C765BB">
        <w:rPr>
          <w:rFonts w:ascii="Segoe UI" w:hAnsi="Segoe UI" w:cs="Segoe UI"/>
          <w:sz w:val="24"/>
          <w:szCs w:val="24"/>
        </w:rPr>
        <w:t>.</w:t>
      </w:r>
      <w:r w:rsidR="08D806E0" w:rsidRPr="00C765BB">
        <w:rPr>
          <w:rFonts w:ascii="Segoe UI" w:hAnsi="Segoe UI" w:cs="Segoe UI"/>
          <w:sz w:val="24"/>
          <w:szCs w:val="24"/>
        </w:rPr>
        <w:t>.</w:t>
      </w:r>
      <w:r w:rsidR="6D8E7B98" w:rsidRPr="00C765BB">
        <w:rPr>
          <w:rFonts w:ascii="Segoe UI" w:hAnsi="Segoe UI" w:cs="Segoe UI"/>
          <w:sz w:val="24"/>
          <w:szCs w:val="24"/>
        </w:rPr>
        <w:t>..</w:t>
      </w:r>
      <w:r w:rsidR="0DBD661E" w:rsidRPr="00C765BB">
        <w:rPr>
          <w:rFonts w:ascii="Segoe UI" w:hAnsi="Segoe UI" w:cs="Segoe UI"/>
          <w:sz w:val="24"/>
          <w:szCs w:val="24"/>
        </w:rPr>
        <w:t xml:space="preserve">.. </w:t>
      </w:r>
      <w:r w:rsidR="081E82D6" w:rsidRPr="00C765BB">
        <w:rPr>
          <w:rFonts w:ascii="Segoe UI" w:hAnsi="Segoe UI" w:cs="Segoe UI"/>
          <w:sz w:val="24"/>
          <w:szCs w:val="24"/>
        </w:rPr>
        <w:t>PG</w:t>
      </w:r>
      <w:r w:rsidR="5A7C65A7" w:rsidRPr="00C765BB">
        <w:rPr>
          <w:rFonts w:ascii="Segoe UI" w:hAnsi="Segoe UI" w:cs="Segoe UI"/>
          <w:sz w:val="24"/>
          <w:szCs w:val="24"/>
        </w:rPr>
        <w:t xml:space="preserve"> </w:t>
      </w:r>
      <w:r w:rsidR="5F634466" w:rsidRPr="00C765BB">
        <w:rPr>
          <w:rFonts w:ascii="Segoe UI" w:hAnsi="Segoe UI" w:cs="Segoe UI"/>
          <w:sz w:val="24"/>
          <w:szCs w:val="24"/>
        </w:rPr>
        <w:t>2</w:t>
      </w:r>
      <w:r w:rsidR="00ED39C3">
        <w:rPr>
          <w:rFonts w:ascii="Segoe UI" w:hAnsi="Segoe UI" w:cs="Segoe UI"/>
          <w:sz w:val="24"/>
          <w:szCs w:val="24"/>
        </w:rPr>
        <w:t>1</w:t>
      </w:r>
    </w:p>
    <w:p w14:paraId="524A7937" w14:textId="77777777" w:rsidR="003071EC" w:rsidRPr="00C765BB" w:rsidRDefault="003071EC" w:rsidP="0079385A">
      <w:pPr>
        <w:widowControl/>
        <w:rPr>
          <w:rFonts w:ascii="Segoe UI" w:eastAsia="Calibri" w:hAnsi="Segoe UI" w:cs="Segoe UI"/>
          <w:bCs/>
        </w:rPr>
      </w:pPr>
      <w:r w:rsidRPr="00C765BB">
        <w:rPr>
          <w:rFonts w:ascii="Segoe UI" w:hAnsi="Segoe UI" w:cs="Segoe UI"/>
        </w:rPr>
        <w:br w:type="page"/>
      </w:r>
    </w:p>
    <w:p w14:paraId="588C6696" w14:textId="58B22328" w:rsidR="008D4FF5" w:rsidRPr="00C765BB" w:rsidRDefault="01E77304" w:rsidP="521B0BC6">
      <w:pPr>
        <w:textAlignment w:val="baseline"/>
        <w:rPr>
          <w:rFonts w:ascii="Segoe UI" w:hAnsi="Segoe UI" w:cs="Segoe UI"/>
          <w:b/>
          <w:bCs/>
        </w:rPr>
      </w:pPr>
      <w:r w:rsidRPr="00C765BB">
        <w:rPr>
          <w:rFonts w:ascii="Segoe UI" w:hAnsi="Segoe UI" w:cs="Segoe UI"/>
          <w:b/>
          <w:bCs/>
          <w:u w:val="single"/>
        </w:rPr>
        <w:t>APPENDIX A:</w:t>
      </w:r>
      <w:r w:rsidRPr="00C765BB">
        <w:rPr>
          <w:rFonts w:ascii="Segoe UI" w:hAnsi="Segoe UI" w:cs="Segoe UI"/>
          <w:b/>
          <w:bCs/>
        </w:rPr>
        <w:t xml:space="preserve"> NOFA PROPOSAL TIMELINE:</w:t>
      </w:r>
    </w:p>
    <w:p w14:paraId="6AE99350" w14:textId="77777777" w:rsidR="008D4FF5" w:rsidRPr="00C765BB" w:rsidRDefault="008D4FF5" w:rsidP="521B0BC6">
      <w:pPr>
        <w:textAlignment w:val="baseline"/>
        <w:rPr>
          <w:rFonts w:ascii="Segoe UI" w:hAnsi="Segoe UI" w:cs="Segoe UI"/>
          <w:b/>
          <w:bCs/>
          <w:u w:val="single"/>
        </w:rPr>
      </w:pPr>
    </w:p>
    <w:tbl>
      <w:tblPr>
        <w:tblStyle w:val="TableGrid"/>
        <w:tblW w:w="0" w:type="auto"/>
        <w:tblLook w:val="04A0" w:firstRow="1" w:lastRow="0" w:firstColumn="1" w:lastColumn="0" w:noHBand="0" w:noVBand="1"/>
      </w:tblPr>
      <w:tblGrid>
        <w:gridCol w:w="895"/>
        <w:gridCol w:w="5262"/>
        <w:gridCol w:w="3558"/>
      </w:tblGrid>
      <w:tr w:rsidR="521B0BC6" w:rsidRPr="00C765BB" w14:paraId="6EECD762" w14:textId="77777777" w:rsidTr="20831B4D">
        <w:trPr>
          <w:trHeight w:val="494"/>
        </w:trPr>
        <w:tc>
          <w:tcPr>
            <w:tcW w:w="895" w:type="dxa"/>
            <w:shd w:val="clear" w:color="auto" w:fill="032246"/>
          </w:tcPr>
          <w:p w14:paraId="5EEA2DFD" w14:textId="77777777" w:rsidR="521B0BC6" w:rsidRPr="00C765BB" w:rsidRDefault="521B0BC6" w:rsidP="521B0BC6">
            <w:pPr>
              <w:rPr>
                <w:rFonts w:ascii="Segoe UI" w:hAnsi="Segoe UI" w:cs="Segoe UI"/>
                <w:b/>
                <w:bCs/>
                <w:u w:val="single"/>
              </w:rPr>
            </w:pPr>
            <w:r w:rsidRPr="00C765BB">
              <w:rPr>
                <w:rFonts w:ascii="Segoe UI" w:hAnsi="Segoe UI" w:cs="Segoe UI"/>
                <w:b/>
                <w:bCs/>
                <w:u w:val="single"/>
              </w:rPr>
              <w:t>Tasks</w:t>
            </w:r>
          </w:p>
        </w:tc>
        <w:tc>
          <w:tcPr>
            <w:tcW w:w="5262" w:type="dxa"/>
            <w:shd w:val="clear" w:color="auto" w:fill="032246"/>
          </w:tcPr>
          <w:p w14:paraId="04C7BDDD" w14:textId="77777777" w:rsidR="521B0BC6" w:rsidRPr="00C765BB" w:rsidRDefault="521B0BC6" w:rsidP="521B0BC6">
            <w:pPr>
              <w:rPr>
                <w:rFonts w:ascii="Segoe UI" w:hAnsi="Segoe UI" w:cs="Segoe UI"/>
                <w:b/>
                <w:bCs/>
                <w:u w:val="single"/>
              </w:rPr>
            </w:pPr>
            <w:r w:rsidRPr="00C765BB">
              <w:rPr>
                <w:rFonts w:ascii="Segoe UI" w:hAnsi="Segoe UI" w:cs="Segoe UI"/>
                <w:b/>
                <w:bCs/>
                <w:u w:val="single"/>
              </w:rPr>
              <w:t>Description</w:t>
            </w:r>
          </w:p>
        </w:tc>
        <w:tc>
          <w:tcPr>
            <w:tcW w:w="3558" w:type="dxa"/>
            <w:shd w:val="clear" w:color="auto" w:fill="032246"/>
          </w:tcPr>
          <w:p w14:paraId="4B0D2667" w14:textId="77777777" w:rsidR="521B0BC6" w:rsidRPr="00C765BB" w:rsidRDefault="521B0BC6" w:rsidP="521B0BC6">
            <w:pPr>
              <w:rPr>
                <w:rFonts w:ascii="Segoe UI" w:hAnsi="Segoe UI" w:cs="Segoe UI"/>
                <w:b/>
                <w:bCs/>
                <w:u w:val="single"/>
              </w:rPr>
            </w:pPr>
            <w:r w:rsidRPr="00C765BB">
              <w:rPr>
                <w:rFonts w:ascii="Segoe UI" w:hAnsi="Segoe UI" w:cs="Segoe UI"/>
                <w:b/>
                <w:bCs/>
                <w:u w:val="single"/>
              </w:rPr>
              <w:t>Dates</w:t>
            </w:r>
          </w:p>
        </w:tc>
      </w:tr>
      <w:tr w:rsidR="521B0BC6" w:rsidRPr="00C765BB" w14:paraId="08E3713C" w14:textId="77777777" w:rsidTr="20831B4D">
        <w:trPr>
          <w:trHeight w:val="413"/>
        </w:trPr>
        <w:tc>
          <w:tcPr>
            <w:tcW w:w="895" w:type="dxa"/>
          </w:tcPr>
          <w:p w14:paraId="1C7526B7" w14:textId="2D9DC022" w:rsidR="521B0BC6" w:rsidRPr="00C765BB" w:rsidRDefault="521B0BC6" w:rsidP="521B0BC6">
            <w:pPr>
              <w:rPr>
                <w:rFonts w:ascii="Segoe UI" w:hAnsi="Segoe UI" w:cs="Segoe UI"/>
              </w:rPr>
            </w:pPr>
            <w:r w:rsidRPr="00C765BB">
              <w:rPr>
                <w:rFonts w:ascii="Segoe UI" w:hAnsi="Segoe UI" w:cs="Segoe UI"/>
              </w:rPr>
              <w:t>1</w:t>
            </w:r>
          </w:p>
        </w:tc>
        <w:tc>
          <w:tcPr>
            <w:tcW w:w="5262" w:type="dxa"/>
          </w:tcPr>
          <w:p w14:paraId="2C2C6EE1" w14:textId="17E0A109" w:rsidR="521B0BC6" w:rsidRPr="00C765BB" w:rsidRDefault="521B0BC6" w:rsidP="521B0BC6">
            <w:pPr>
              <w:rPr>
                <w:rFonts w:ascii="Segoe UI" w:hAnsi="Segoe UI" w:cs="Segoe UI"/>
              </w:rPr>
            </w:pPr>
            <w:r w:rsidRPr="00C765BB">
              <w:rPr>
                <w:rFonts w:ascii="Segoe UI" w:hAnsi="Segoe UI" w:cs="Segoe UI"/>
              </w:rPr>
              <w:t>NOFA Announced</w:t>
            </w:r>
          </w:p>
        </w:tc>
        <w:tc>
          <w:tcPr>
            <w:tcW w:w="3558" w:type="dxa"/>
          </w:tcPr>
          <w:p w14:paraId="03145F9E" w14:textId="410BA4D9" w:rsidR="22444E20" w:rsidRPr="00C765BB" w:rsidRDefault="57F92E16" w:rsidP="20831B4D">
            <w:pPr>
              <w:jc w:val="both"/>
              <w:rPr>
                <w:rFonts w:ascii="Segoe UI" w:eastAsia="Calibri" w:hAnsi="Segoe UI" w:cs="Segoe UI"/>
                <w:b/>
                <w:bCs/>
              </w:rPr>
            </w:pPr>
            <w:r w:rsidRPr="20831B4D">
              <w:rPr>
                <w:rFonts w:ascii="Segoe UI" w:eastAsia="Calibri" w:hAnsi="Segoe UI" w:cs="Segoe UI"/>
                <w:b/>
                <w:bCs/>
              </w:rPr>
              <w:t>October 16</w:t>
            </w:r>
            <w:r w:rsidR="47B3F654" w:rsidRPr="20831B4D">
              <w:rPr>
                <w:rFonts w:ascii="Segoe UI" w:eastAsia="Calibri" w:hAnsi="Segoe UI" w:cs="Segoe UI"/>
                <w:b/>
                <w:bCs/>
              </w:rPr>
              <w:t>, 202</w:t>
            </w:r>
            <w:r w:rsidR="00C45D9B" w:rsidRPr="20831B4D">
              <w:rPr>
                <w:rFonts w:ascii="Segoe UI" w:eastAsia="Calibri" w:hAnsi="Segoe UI" w:cs="Segoe UI"/>
                <w:b/>
                <w:bCs/>
              </w:rPr>
              <w:t>4</w:t>
            </w:r>
          </w:p>
        </w:tc>
      </w:tr>
      <w:tr w:rsidR="521B0BC6" w:rsidRPr="00C765BB" w14:paraId="24CA1BAA" w14:textId="77777777" w:rsidTr="20831B4D">
        <w:trPr>
          <w:trHeight w:val="413"/>
        </w:trPr>
        <w:tc>
          <w:tcPr>
            <w:tcW w:w="895" w:type="dxa"/>
          </w:tcPr>
          <w:p w14:paraId="0653531C" w14:textId="3B60E963" w:rsidR="521B0BC6" w:rsidRPr="00C765BB" w:rsidRDefault="521B0BC6" w:rsidP="521B0BC6">
            <w:pPr>
              <w:rPr>
                <w:rFonts w:ascii="Segoe UI" w:hAnsi="Segoe UI" w:cs="Segoe UI"/>
              </w:rPr>
            </w:pPr>
            <w:r w:rsidRPr="00C765BB">
              <w:rPr>
                <w:rFonts w:ascii="Segoe UI" w:hAnsi="Segoe UI" w:cs="Segoe UI"/>
              </w:rPr>
              <w:t>2</w:t>
            </w:r>
          </w:p>
        </w:tc>
        <w:tc>
          <w:tcPr>
            <w:tcW w:w="5262" w:type="dxa"/>
          </w:tcPr>
          <w:p w14:paraId="6B109F7D" w14:textId="0FE64020" w:rsidR="521B0BC6" w:rsidRPr="00C765BB" w:rsidRDefault="521B0BC6" w:rsidP="521B0BC6">
            <w:pPr>
              <w:rPr>
                <w:rFonts w:ascii="Segoe UI" w:hAnsi="Segoe UI" w:cs="Segoe UI"/>
              </w:rPr>
            </w:pPr>
            <w:r w:rsidRPr="00C765BB">
              <w:rPr>
                <w:rFonts w:ascii="Segoe UI" w:hAnsi="Segoe UI" w:cs="Segoe UI"/>
              </w:rPr>
              <w:t>NOFA Informational Session for Applicants</w:t>
            </w:r>
          </w:p>
        </w:tc>
        <w:tc>
          <w:tcPr>
            <w:tcW w:w="3558" w:type="dxa"/>
          </w:tcPr>
          <w:p w14:paraId="501A30E6" w14:textId="0E094DE1" w:rsidR="22444E20" w:rsidRPr="00C765BB" w:rsidRDefault="7A8BBD6B" w:rsidP="20831B4D">
            <w:pPr>
              <w:jc w:val="both"/>
              <w:rPr>
                <w:rFonts w:ascii="Segoe UI" w:eastAsia="Calibri" w:hAnsi="Segoe UI" w:cs="Segoe UI"/>
                <w:b/>
                <w:bCs/>
              </w:rPr>
            </w:pPr>
            <w:r w:rsidRPr="20831B4D">
              <w:rPr>
                <w:rFonts w:ascii="Segoe UI" w:eastAsia="Calibri" w:hAnsi="Segoe UI" w:cs="Segoe UI"/>
                <w:b/>
                <w:bCs/>
              </w:rPr>
              <w:t>October 21</w:t>
            </w:r>
            <w:r w:rsidR="0F7ED6C5" w:rsidRPr="20831B4D">
              <w:rPr>
                <w:rFonts w:ascii="Segoe UI" w:eastAsia="Calibri" w:hAnsi="Segoe UI" w:cs="Segoe UI"/>
                <w:b/>
                <w:bCs/>
              </w:rPr>
              <w:t xml:space="preserve">, 2024, at </w:t>
            </w:r>
            <w:r w:rsidR="79189701" w:rsidRPr="20831B4D">
              <w:rPr>
                <w:rFonts w:ascii="Segoe UI" w:eastAsia="Calibri" w:hAnsi="Segoe UI" w:cs="Segoe UI"/>
                <w:b/>
                <w:bCs/>
              </w:rPr>
              <w:t>1</w:t>
            </w:r>
            <w:r w:rsidR="00F830B4" w:rsidRPr="20831B4D">
              <w:rPr>
                <w:rFonts w:ascii="Segoe UI" w:eastAsia="Calibri" w:hAnsi="Segoe UI" w:cs="Segoe UI"/>
                <w:b/>
                <w:bCs/>
              </w:rPr>
              <w:t xml:space="preserve"> PM</w:t>
            </w:r>
          </w:p>
        </w:tc>
      </w:tr>
      <w:tr w:rsidR="521B0BC6" w:rsidRPr="00C765BB" w14:paraId="79BDB245" w14:textId="77777777" w:rsidTr="20831B4D">
        <w:trPr>
          <w:trHeight w:val="300"/>
        </w:trPr>
        <w:tc>
          <w:tcPr>
            <w:tcW w:w="895" w:type="dxa"/>
          </w:tcPr>
          <w:p w14:paraId="01836018" w14:textId="46110ECB" w:rsidR="521B0BC6" w:rsidRPr="00C765BB" w:rsidRDefault="521B0BC6" w:rsidP="521B0BC6">
            <w:pPr>
              <w:rPr>
                <w:rFonts w:ascii="Segoe UI" w:hAnsi="Segoe UI" w:cs="Segoe UI"/>
              </w:rPr>
            </w:pPr>
            <w:r w:rsidRPr="00C765BB">
              <w:rPr>
                <w:rFonts w:ascii="Segoe UI" w:hAnsi="Segoe UI" w:cs="Segoe UI"/>
              </w:rPr>
              <w:t>3</w:t>
            </w:r>
          </w:p>
        </w:tc>
        <w:tc>
          <w:tcPr>
            <w:tcW w:w="5262" w:type="dxa"/>
          </w:tcPr>
          <w:p w14:paraId="5B7D6FEC" w14:textId="17715BAA" w:rsidR="521B0BC6" w:rsidRPr="00C765BB" w:rsidRDefault="521B0BC6" w:rsidP="521B0BC6">
            <w:pPr>
              <w:rPr>
                <w:rFonts w:ascii="Segoe UI" w:hAnsi="Segoe UI" w:cs="Segoe UI"/>
              </w:rPr>
            </w:pPr>
            <w:r w:rsidRPr="00C765BB">
              <w:rPr>
                <w:rFonts w:ascii="Segoe UI" w:hAnsi="Segoe UI" w:cs="Segoe UI"/>
              </w:rPr>
              <w:t>NOFA Responses Due</w:t>
            </w:r>
          </w:p>
        </w:tc>
        <w:tc>
          <w:tcPr>
            <w:tcW w:w="3558" w:type="dxa"/>
          </w:tcPr>
          <w:p w14:paraId="58C553D0" w14:textId="6387CAE9" w:rsidR="22444E20" w:rsidRPr="00C765BB" w:rsidRDefault="00862ABF" w:rsidP="20831B4D">
            <w:pPr>
              <w:jc w:val="both"/>
              <w:rPr>
                <w:rFonts w:ascii="Segoe UI" w:eastAsia="Calibri" w:hAnsi="Segoe UI" w:cs="Segoe UI"/>
                <w:b/>
                <w:bCs/>
              </w:rPr>
            </w:pPr>
            <w:r w:rsidRPr="20831B4D">
              <w:rPr>
                <w:rFonts w:ascii="Segoe UI" w:eastAsia="Calibri" w:hAnsi="Segoe UI" w:cs="Segoe UI"/>
                <w:b/>
                <w:bCs/>
              </w:rPr>
              <w:t xml:space="preserve">October </w:t>
            </w:r>
            <w:r w:rsidR="067B566F" w:rsidRPr="20831B4D">
              <w:rPr>
                <w:rFonts w:ascii="Segoe UI" w:eastAsia="Calibri" w:hAnsi="Segoe UI" w:cs="Segoe UI"/>
                <w:b/>
                <w:bCs/>
              </w:rPr>
              <w:t>29</w:t>
            </w:r>
            <w:r w:rsidR="6EB84B33" w:rsidRPr="20831B4D">
              <w:rPr>
                <w:rFonts w:ascii="Segoe UI" w:eastAsia="Calibri" w:hAnsi="Segoe UI" w:cs="Segoe UI"/>
                <w:b/>
                <w:bCs/>
              </w:rPr>
              <w:t>, 2024</w:t>
            </w:r>
          </w:p>
        </w:tc>
      </w:tr>
      <w:tr w:rsidR="521B0BC6" w:rsidRPr="00C765BB" w14:paraId="3FC8CE93" w14:textId="77777777" w:rsidTr="20831B4D">
        <w:trPr>
          <w:trHeight w:val="300"/>
        </w:trPr>
        <w:tc>
          <w:tcPr>
            <w:tcW w:w="895" w:type="dxa"/>
          </w:tcPr>
          <w:p w14:paraId="6D89B8AE" w14:textId="1FA39D8A" w:rsidR="521B0BC6" w:rsidRPr="00C765BB" w:rsidRDefault="521B0BC6" w:rsidP="521B0BC6">
            <w:pPr>
              <w:rPr>
                <w:rFonts w:ascii="Segoe UI" w:hAnsi="Segoe UI" w:cs="Segoe UI"/>
              </w:rPr>
            </w:pPr>
            <w:r w:rsidRPr="00C765BB">
              <w:rPr>
                <w:rFonts w:ascii="Segoe UI" w:hAnsi="Segoe UI" w:cs="Segoe UI"/>
              </w:rPr>
              <w:t>4</w:t>
            </w:r>
          </w:p>
        </w:tc>
        <w:tc>
          <w:tcPr>
            <w:tcW w:w="5262" w:type="dxa"/>
          </w:tcPr>
          <w:p w14:paraId="6EAAA5A9" w14:textId="62782CAF" w:rsidR="521B0BC6" w:rsidRPr="00C765BB" w:rsidRDefault="5C5AC9FC" w:rsidP="521B0BC6">
            <w:pPr>
              <w:rPr>
                <w:rFonts w:ascii="Segoe UI" w:hAnsi="Segoe UI" w:cs="Segoe UI"/>
              </w:rPr>
            </w:pPr>
            <w:r w:rsidRPr="00C765BB">
              <w:rPr>
                <w:rFonts w:ascii="Segoe UI" w:hAnsi="Segoe UI" w:cs="Segoe UI"/>
              </w:rPr>
              <w:t>Selection of Subrecipient Announced</w:t>
            </w:r>
          </w:p>
        </w:tc>
        <w:tc>
          <w:tcPr>
            <w:tcW w:w="3558" w:type="dxa"/>
          </w:tcPr>
          <w:p w14:paraId="57CABCBE" w14:textId="1E0F40AD" w:rsidR="22444E20" w:rsidRPr="00C765BB" w:rsidRDefault="7AE85BE9" w:rsidP="20831B4D">
            <w:pPr>
              <w:jc w:val="both"/>
              <w:rPr>
                <w:rFonts w:ascii="Segoe UI" w:eastAsia="Calibri" w:hAnsi="Segoe UI" w:cs="Segoe UI"/>
                <w:b/>
                <w:bCs/>
              </w:rPr>
            </w:pPr>
            <w:r w:rsidRPr="20831B4D">
              <w:rPr>
                <w:rFonts w:ascii="Segoe UI" w:eastAsia="Calibri" w:hAnsi="Segoe UI" w:cs="Segoe UI"/>
                <w:b/>
                <w:bCs/>
              </w:rPr>
              <w:t xml:space="preserve">November </w:t>
            </w:r>
            <w:r w:rsidR="3AB34A1E" w:rsidRPr="20831B4D">
              <w:rPr>
                <w:rFonts w:ascii="Segoe UI" w:eastAsia="Calibri" w:hAnsi="Segoe UI" w:cs="Segoe UI"/>
                <w:b/>
                <w:bCs/>
              </w:rPr>
              <w:t>2024</w:t>
            </w:r>
          </w:p>
        </w:tc>
      </w:tr>
      <w:tr w:rsidR="521B0BC6" w:rsidRPr="00C765BB" w14:paraId="71EA5F3A" w14:textId="77777777" w:rsidTr="20831B4D">
        <w:trPr>
          <w:trHeight w:val="300"/>
        </w:trPr>
        <w:tc>
          <w:tcPr>
            <w:tcW w:w="895" w:type="dxa"/>
          </w:tcPr>
          <w:p w14:paraId="653B5D73" w14:textId="4B76FD8F" w:rsidR="521B0BC6" w:rsidRPr="00C765BB" w:rsidRDefault="521B0BC6" w:rsidP="521B0BC6">
            <w:pPr>
              <w:rPr>
                <w:rFonts w:ascii="Segoe UI" w:hAnsi="Segoe UI" w:cs="Segoe UI"/>
              </w:rPr>
            </w:pPr>
            <w:r w:rsidRPr="00C765BB">
              <w:rPr>
                <w:rFonts w:ascii="Segoe UI" w:hAnsi="Segoe UI" w:cs="Segoe UI"/>
              </w:rPr>
              <w:t>5</w:t>
            </w:r>
          </w:p>
        </w:tc>
        <w:tc>
          <w:tcPr>
            <w:tcW w:w="5262" w:type="dxa"/>
          </w:tcPr>
          <w:p w14:paraId="3A2FCC3E" w14:textId="75EF65E2" w:rsidR="521B0BC6" w:rsidRPr="00C765BB" w:rsidRDefault="5C5AC9FC" w:rsidP="521B0BC6">
            <w:pPr>
              <w:rPr>
                <w:rFonts w:ascii="Segoe UI" w:hAnsi="Segoe UI" w:cs="Segoe UI"/>
              </w:rPr>
            </w:pPr>
            <w:r w:rsidRPr="00C765BB">
              <w:rPr>
                <w:rFonts w:ascii="Segoe UI" w:hAnsi="Segoe UI" w:cs="Segoe UI"/>
              </w:rPr>
              <w:t>Prepare and Execute Subrecipient Agreement for Awardee</w:t>
            </w:r>
          </w:p>
        </w:tc>
        <w:tc>
          <w:tcPr>
            <w:tcW w:w="3558" w:type="dxa"/>
          </w:tcPr>
          <w:p w14:paraId="1D561F9A" w14:textId="57C1D213" w:rsidR="22444E20" w:rsidRPr="00C765BB" w:rsidRDefault="22444E20" w:rsidP="22444E20">
            <w:pPr>
              <w:jc w:val="both"/>
              <w:rPr>
                <w:rFonts w:ascii="Segoe UI" w:eastAsia="Calibri" w:hAnsi="Segoe UI" w:cs="Segoe UI"/>
                <w:color w:val="000000" w:themeColor="text1"/>
              </w:rPr>
            </w:pPr>
            <w:r w:rsidRPr="20831B4D">
              <w:rPr>
                <w:rFonts w:ascii="Segoe UI" w:eastAsia="Calibri" w:hAnsi="Segoe UI" w:cs="Segoe UI"/>
                <w:color w:val="000000" w:themeColor="text1"/>
              </w:rPr>
              <w:t>Q</w:t>
            </w:r>
            <w:r w:rsidR="3B6B5040" w:rsidRPr="20831B4D">
              <w:rPr>
                <w:rFonts w:ascii="Segoe UI" w:eastAsia="Calibri" w:hAnsi="Segoe UI" w:cs="Segoe UI"/>
                <w:color w:val="000000" w:themeColor="text1"/>
              </w:rPr>
              <w:t>4</w:t>
            </w:r>
            <w:r w:rsidRPr="20831B4D">
              <w:rPr>
                <w:rFonts w:ascii="Segoe UI" w:eastAsia="Calibri" w:hAnsi="Segoe UI" w:cs="Segoe UI"/>
                <w:color w:val="000000" w:themeColor="text1"/>
              </w:rPr>
              <w:t xml:space="preserve"> 2024</w:t>
            </w:r>
          </w:p>
        </w:tc>
      </w:tr>
      <w:tr w:rsidR="521B0BC6" w:rsidRPr="00C765BB" w14:paraId="74CC7FBF" w14:textId="77777777" w:rsidTr="20831B4D">
        <w:trPr>
          <w:trHeight w:val="300"/>
        </w:trPr>
        <w:tc>
          <w:tcPr>
            <w:tcW w:w="895" w:type="dxa"/>
          </w:tcPr>
          <w:p w14:paraId="7FA25598" w14:textId="7BEB595E" w:rsidR="521B0BC6" w:rsidRPr="00C765BB" w:rsidRDefault="521B0BC6" w:rsidP="521B0BC6">
            <w:pPr>
              <w:rPr>
                <w:rFonts w:ascii="Segoe UI" w:hAnsi="Segoe UI" w:cs="Segoe UI"/>
              </w:rPr>
            </w:pPr>
            <w:r w:rsidRPr="00C765BB">
              <w:rPr>
                <w:rFonts w:ascii="Segoe UI" w:hAnsi="Segoe UI" w:cs="Segoe UI"/>
              </w:rPr>
              <w:t>6</w:t>
            </w:r>
          </w:p>
        </w:tc>
        <w:tc>
          <w:tcPr>
            <w:tcW w:w="5262" w:type="dxa"/>
          </w:tcPr>
          <w:p w14:paraId="0AFD3F79" w14:textId="0ED069DB" w:rsidR="521B0BC6" w:rsidRPr="00C765BB" w:rsidRDefault="521B0BC6" w:rsidP="521B0BC6">
            <w:pPr>
              <w:rPr>
                <w:rFonts w:ascii="Segoe UI" w:hAnsi="Segoe UI" w:cs="Segoe UI"/>
              </w:rPr>
            </w:pPr>
            <w:r w:rsidRPr="00C765BB">
              <w:rPr>
                <w:rFonts w:ascii="Segoe UI" w:hAnsi="Segoe UI" w:cs="Segoe UI"/>
              </w:rPr>
              <w:t>Program Commencement</w:t>
            </w:r>
          </w:p>
        </w:tc>
        <w:tc>
          <w:tcPr>
            <w:tcW w:w="3558" w:type="dxa"/>
          </w:tcPr>
          <w:p w14:paraId="3088B1D1" w14:textId="3A733432" w:rsidR="22444E20" w:rsidRPr="00C765BB" w:rsidRDefault="22444E20" w:rsidP="22444E20">
            <w:pPr>
              <w:jc w:val="both"/>
              <w:rPr>
                <w:rFonts w:ascii="Segoe UI" w:eastAsia="Calibri" w:hAnsi="Segoe UI" w:cs="Segoe UI"/>
                <w:color w:val="000000" w:themeColor="text1"/>
              </w:rPr>
            </w:pPr>
            <w:r w:rsidRPr="00C765BB">
              <w:rPr>
                <w:rFonts w:ascii="Segoe UI" w:eastAsia="Calibri" w:hAnsi="Segoe UI" w:cs="Segoe UI"/>
                <w:color w:val="000000" w:themeColor="text1"/>
              </w:rPr>
              <w:t>Q</w:t>
            </w:r>
            <w:r w:rsidR="00113E54" w:rsidRPr="00C765BB">
              <w:rPr>
                <w:rFonts w:ascii="Segoe UI" w:eastAsia="Calibri" w:hAnsi="Segoe UI" w:cs="Segoe UI"/>
                <w:color w:val="000000" w:themeColor="text1"/>
              </w:rPr>
              <w:t>1</w:t>
            </w:r>
            <w:r w:rsidRPr="00C765BB">
              <w:rPr>
                <w:rFonts w:ascii="Segoe UI" w:eastAsia="Calibri" w:hAnsi="Segoe UI" w:cs="Segoe UI"/>
                <w:color w:val="000000" w:themeColor="text1"/>
              </w:rPr>
              <w:t xml:space="preserve"> 202</w:t>
            </w:r>
            <w:r w:rsidR="00113E54" w:rsidRPr="00C765BB">
              <w:rPr>
                <w:rFonts w:ascii="Segoe UI" w:eastAsia="Calibri" w:hAnsi="Segoe UI" w:cs="Segoe UI"/>
                <w:color w:val="000000" w:themeColor="text1"/>
              </w:rPr>
              <w:t>5</w:t>
            </w:r>
          </w:p>
        </w:tc>
      </w:tr>
      <w:tr w:rsidR="521B0BC6" w:rsidRPr="00C765BB" w14:paraId="31203621" w14:textId="77777777" w:rsidTr="20831B4D">
        <w:trPr>
          <w:trHeight w:val="300"/>
        </w:trPr>
        <w:tc>
          <w:tcPr>
            <w:tcW w:w="895" w:type="dxa"/>
          </w:tcPr>
          <w:p w14:paraId="1AC20823" w14:textId="1362E299" w:rsidR="521B0BC6" w:rsidRPr="00C765BB" w:rsidRDefault="521B0BC6" w:rsidP="521B0BC6">
            <w:pPr>
              <w:rPr>
                <w:rFonts w:ascii="Segoe UI" w:hAnsi="Segoe UI" w:cs="Segoe UI"/>
              </w:rPr>
            </w:pPr>
            <w:r w:rsidRPr="00C765BB">
              <w:rPr>
                <w:rFonts w:ascii="Segoe UI" w:hAnsi="Segoe UI" w:cs="Segoe UI"/>
              </w:rPr>
              <w:t>7</w:t>
            </w:r>
          </w:p>
        </w:tc>
        <w:tc>
          <w:tcPr>
            <w:tcW w:w="5262" w:type="dxa"/>
          </w:tcPr>
          <w:p w14:paraId="67BDE122" w14:textId="539BCA58" w:rsidR="521B0BC6" w:rsidRPr="00C765BB" w:rsidRDefault="521B0BC6" w:rsidP="521B0BC6">
            <w:pPr>
              <w:rPr>
                <w:rFonts w:ascii="Segoe UI" w:hAnsi="Segoe UI" w:cs="Segoe UI"/>
              </w:rPr>
            </w:pPr>
            <w:r w:rsidRPr="00C765BB">
              <w:rPr>
                <w:rFonts w:ascii="Segoe UI" w:hAnsi="Segoe UI" w:cs="Segoe UI"/>
              </w:rPr>
              <w:t>Program Implementation with Quarterly Subrecipient Reporting</w:t>
            </w:r>
          </w:p>
        </w:tc>
        <w:tc>
          <w:tcPr>
            <w:tcW w:w="3558" w:type="dxa"/>
          </w:tcPr>
          <w:p w14:paraId="52899D2A" w14:textId="31F47F95" w:rsidR="22444E20" w:rsidRPr="00C765BB" w:rsidRDefault="22444E20" w:rsidP="22444E20">
            <w:pPr>
              <w:jc w:val="both"/>
              <w:rPr>
                <w:rFonts w:ascii="Segoe UI" w:eastAsia="Calibri" w:hAnsi="Segoe UI" w:cs="Segoe UI"/>
                <w:color w:val="000000" w:themeColor="text1"/>
              </w:rPr>
            </w:pPr>
            <w:r w:rsidRPr="00C765BB">
              <w:rPr>
                <w:rFonts w:ascii="Segoe UI" w:eastAsia="Calibri" w:hAnsi="Segoe UI" w:cs="Segoe UI"/>
                <w:color w:val="000000" w:themeColor="text1"/>
              </w:rPr>
              <w:t>202</w:t>
            </w:r>
            <w:r w:rsidR="00113E54" w:rsidRPr="00C765BB">
              <w:rPr>
                <w:rFonts w:ascii="Segoe UI" w:eastAsia="Calibri" w:hAnsi="Segoe UI" w:cs="Segoe UI"/>
                <w:color w:val="000000" w:themeColor="text1"/>
              </w:rPr>
              <w:t>5</w:t>
            </w:r>
            <w:r w:rsidRPr="00C765BB">
              <w:rPr>
                <w:rFonts w:ascii="Segoe UI" w:eastAsia="Calibri" w:hAnsi="Segoe UI" w:cs="Segoe UI"/>
                <w:color w:val="000000" w:themeColor="text1"/>
              </w:rPr>
              <w:t>-2026</w:t>
            </w:r>
          </w:p>
        </w:tc>
      </w:tr>
      <w:tr w:rsidR="521B0BC6" w:rsidRPr="00C765BB" w14:paraId="528D43DC" w14:textId="77777777" w:rsidTr="20831B4D">
        <w:trPr>
          <w:trHeight w:val="300"/>
        </w:trPr>
        <w:tc>
          <w:tcPr>
            <w:tcW w:w="895" w:type="dxa"/>
          </w:tcPr>
          <w:p w14:paraId="314655AA" w14:textId="2F81E059" w:rsidR="521B0BC6" w:rsidRPr="00C765BB" w:rsidRDefault="521B0BC6" w:rsidP="521B0BC6">
            <w:pPr>
              <w:rPr>
                <w:rFonts w:ascii="Segoe UI" w:hAnsi="Segoe UI" w:cs="Segoe UI"/>
              </w:rPr>
            </w:pPr>
            <w:r w:rsidRPr="00C765BB">
              <w:rPr>
                <w:rFonts w:ascii="Segoe UI" w:hAnsi="Segoe UI" w:cs="Segoe UI"/>
              </w:rPr>
              <w:t>8</w:t>
            </w:r>
          </w:p>
        </w:tc>
        <w:tc>
          <w:tcPr>
            <w:tcW w:w="5262" w:type="dxa"/>
          </w:tcPr>
          <w:p w14:paraId="4BE5E5E9" w14:textId="24888442" w:rsidR="521B0BC6" w:rsidRPr="00C765BB" w:rsidRDefault="521B0BC6" w:rsidP="521B0BC6">
            <w:pPr>
              <w:rPr>
                <w:rFonts w:ascii="Segoe UI" w:hAnsi="Segoe UI" w:cs="Segoe UI"/>
              </w:rPr>
            </w:pPr>
            <w:r w:rsidRPr="00C765BB">
              <w:rPr>
                <w:rFonts w:ascii="Segoe UI" w:hAnsi="Segoe UI" w:cs="Segoe UI"/>
              </w:rPr>
              <w:t>Final Reporting from Subrecipients Due</w:t>
            </w:r>
          </w:p>
        </w:tc>
        <w:tc>
          <w:tcPr>
            <w:tcW w:w="3558" w:type="dxa"/>
          </w:tcPr>
          <w:p w14:paraId="26E73307" w14:textId="5A5941C5" w:rsidR="22444E20" w:rsidRPr="00C765BB" w:rsidRDefault="22444E20" w:rsidP="22444E20">
            <w:pPr>
              <w:jc w:val="both"/>
              <w:rPr>
                <w:rFonts w:ascii="Segoe UI" w:eastAsia="Calibri" w:hAnsi="Segoe UI" w:cs="Segoe UI"/>
                <w:color w:val="000000" w:themeColor="text1"/>
              </w:rPr>
            </w:pPr>
            <w:r w:rsidRPr="00C765BB">
              <w:rPr>
                <w:rFonts w:ascii="Segoe UI" w:eastAsia="Calibri" w:hAnsi="Segoe UI" w:cs="Segoe UI"/>
                <w:color w:val="000000" w:themeColor="text1"/>
              </w:rPr>
              <w:t>2026</w:t>
            </w:r>
          </w:p>
        </w:tc>
      </w:tr>
      <w:tr w:rsidR="521B0BC6" w:rsidRPr="00C765BB" w14:paraId="41260FA7" w14:textId="77777777" w:rsidTr="20831B4D">
        <w:trPr>
          <w:trHeight w:val="300"/>
        </w:trPr>
        <w:tc>
          <w:tcPr>
            <w:tcW w:w="895" w:type="dxa"/>
          </w:tcPr>
          <w:p w14:paraId="404BA451" w14:textId="469676CE" w:rsidR="521B0BC6" w:rsidRPr="00C765BB" w:rsidRDefault="521B0BC6" w:rsidP="521B0BC6">
            <w:pPr>
              <w:rPr>
                <w:rFonts w:ascii="Segoe UI" w:hAnsi="Segoe UI" w:cs="Segoe UI"/>
              </w:rPr>
            </w:pPr>
            <w:r w:rsidRPr="00C765BB">
              <w:rPr>
                <w:rFonts w:ascii="Segoe UI" w:hAnsi="Segoe UI" w:cs="Segoe UI"/>
              </w:rPr>
              <w:t>9</w:t>
            </w:r>
          </w:p>
        </w:tc>
        <w:tc>
          <w:tcPr>
            <w:tcW w:w="5262" w:type="dxa"/>
          </w:tcPr>
          <w:p w14:paraId="77ABE720" w14:textId="15589C39" w:rsidR="521B0BC6" w:rsidRPr="00C765BB" w:rsidRDefault="521B0BC6" w:rsidP="521B0BC6">
            <w:pPr>
              <w:rPr>
                <w:rFonts w:ascii="Segoe UI" w:hAnsi="Segoe UI" w:cs="Segoe UI"/>
              </w:rPr>
            </w:pPr>
            <w:r w:rsidRPr="00C765BB">
              <w:rPr>
                <w:rFonts w:ascii="Segoe UI" w:hAnsi="Segoe UI" w:cs="Segoe UI"/>
              </w:rPr>
              <w:t xml:space="preserve">Prepare Final Report for ARPA Funding Utilization </w:t>
            </w:r>
          </w:p>
        </w:tc>
        <w:tc>
          <w:tcPr>
            <w:tcW w:w="3558" w:type="dxa"/>
          </w:tcPr>
          <w:p w14:paraId="1CD99FFE" w14:textId="0CF7EACA" w:rsidR="22444E20" w:rsidRPr="00C765BB" w:rsidRDefault="22444E20" w:rsidP="22444E20">
            <w:pPr>
              <w:jc w:val="both"/>
              <w:rPr>
                <w:rFonts w:ascii="Segoe UI" w:eastAsia="Calibri" w:hAnsi="Segoe UI" w:cs="Segoe UI"/>
                <w:color w:val="000000" w:themeColor="text1"/>
              </w:rPr>
            </w:pPr>
            <w:r w:rsidRPr="00C765BB">
              <w:rPr>
                <w:rFonts w:ascii="Segoe UI" w:eastAsia="Calibri" w:hAnsi="Segoe UI" w:cs="Segoe UI"/>
                <w:color w:val="000000" w:themeColor="text1"/>
              </w:rPr>
              <w:t>Q3/Q4 2026</w:t>
            </w:r>
          </w:p>
        </w:tc>
      </w:tr>
      <w:tr w:rsidR="521B0BC6" w:rsidRPr="00C765BB" w14:paraId="72B2DCA9" w14:textId="77777777" w:rsidTr="20831B4D">
        <w:trPr>
          <w:trHeight w:val="300"/>
        </w:trPr>
        <w:tc>
          <w:tcPr>
            <w:tcW w:w="895" w:type="dxa"/>
          </w:tcPr>
          <w:p w14:paraId="21D89ABB" w14:textId="2C0E2F9E" w:rsidR="521B0BC6" w:rsidRPr="00C765BB" w:rsidRDefault="521B0BC6" w:rsidP="521B0BC6">
            <w:pPr>
              <w:rPr>
                <w:rFonts w:ascii="Segoe UI" w:hAnsi="Segoe UI" w:cs="Segoe UI"/>
              </w:rPr>
            </w:pPr>
            <w:r w:rsidRPr="00C765BB">
              <w:rPr>
                <w:rFonts w:ascii="Segoe UI" w:hAnsi="Segoe UI" w:cs="Segoe UI"/>
              </w:rPr>
              <w:t>10</w:t>
            </w:r>
          </w:p>
        </w:tc>
        <w:tc>
          <w:tcPr>
            <w:tcW w:w="5262" w:type="dxa"/>
          </w:tcPr>
          <w:p w14:paraId="64E5E597" w14:textId="7B477BB2" w:rsidR="521B0BC6" w:rsidRPr="00C765BB" w:rsidRDefault="5C5AC9FC" w:rsidP="521B0BC6">
            <w:pPr>
              <w:rPr>
                <w:rFonts w:ascii="Segoe UI" w:hAnsi="Segoe UI" w:cs="Segoe UI"/>
              </w:rPr>
            </w:pPr>
            <w:r w:rsidRPr="00C765BB">
              <w:rPr>
                <w:rFonts w:ascii="Segoe UI" w:hAnsi="Segoe UI" w:cs="Segoe UI"/>
              </w:rPr>
              <w:t>Dissemination of Evaluation Findings from Subrecipient Project</w:t>
            </w:r>
          </w:p>
        </w:tc>
        <w:tc>
          <w:tcPr>
            <w:tcW w:w="3558" w:type="dxa"/>
          </w:tcPr>
          <w:p w14:paraId="310235C4" w14:textId="6CCFC828" w:rsidR="22444E20" w:rsidRPr="00C765BB" w:rsidRDefault="22444E20" w:rsidP="22444E20">
            <w:pPr>
              <w:jc w:val="both"/>
              <w:rPr>
                <w:rFonts w:ascii="Segoe UI" w:eastAsia="Calibri" w:hAnsi="Segoe UI" w:cs="Segoe UI"/>
                <w:color w:val="000000" w:themeColor="text1"/>
              </w:rPr>
            </w:pPr>
            <w:r w:rsidRPr="00C765BB">
              <w:rPr>
                <w:rFonts w:ascii="Segoe UI" w:eastAsia="Calibri" w:hAnsi="Segoe UI" w:cs="Segoe UI"/>
                <w:color w:val="000000" w:themeColor="text1"/>
              </w:rPr>
              <w:t>Q4 2026-Q1 2027</w:t>
            </w:r>
          </w:p>
        </w:tc>
      </w:tr>
    </w:tbl>
    <w:p w14:paraId="2EF976BB" w14:textId="76751EDB" w:rsidR="2AFD8CDF" w:rsidRPr="00C765BB" w:rsidRDefault="2AFD8CDF">
      <w:pPr>
        <w:rPr>
          <w:rFonts w:ascii="Segoe UI" w:hAnsi="Segoe UI" w:cs="Segoe UI"/>
        </w:rPr>
      </w:pPr>
    </w:p>
    <w:p w14:paraId="28752B25" w14:textId="3D6DF55D" w:rsidR="008D4FF5" w:rsidRPr="00C765BB" w:rsidRDefault="00095BDD" w:rsidP="521B0BC6">
      <w:pPr>
        <w:textAlignment w:val="baseline"/>
        <w:rPr>
          <w:rFonts w:ascii="Segoe UI" w:hAnsi="Segoe UI" w:cs="Segoe UI"/>
        </w:rPr>
      </w:pPr>
      <w:r w:rsidRPr="00C765BB">
        <w:rPr>
          <w:rFonts w:ascii="Segoe UI" w:hAnsi="Segoe UI" w:cs="Segoe UI"/>
        </w:rPr>
        <w:br w:type="page"/>
      </w:r>
    </w:p>
    <w:p w14:paraId="6FF3292B" w14:textId="14A7FC90" w:rsidR="008D4FF5" w:rsidRPr="00C765BB" w:rsidRDefault="6D6F79DD" w:rsidP="521B0BC6">
      <w:pPr>
        <w:widowControl/>
        <w:textAlignment w:val="baseline"/>
        <w:rPr>
          <w:rFonts w:ascii="Segoe UI" w:hAnsi="Segoe UI" w:cs="Segoe UI"/>
          <w:b/>
          <w:bCs/>
        </w:rPr>
      </w:pPr>
      <w:r w:rsidRPr="00C765BB">
        <w:rPr>
          <w:rFonts w:ascii="Segoe UI" w:hAnsi="Segoe UI" w:cs="Segoe UI"/>
          <w:b/>
          <w:bCs/>
          <w:u w:val="single"/>
        </w:rPr>
        <w:t>APPENDIX B:</w:t>
      </w:r>
      <w:r w:rsidRPr="00C765BB">
        <w:rPr>
          <w:rFonts w:ascii="Segoe UI" w:hAnsi="Segoe UI" w:cs="Segoe UI"/>
          <w:b/>
          <w:bCs/>
        </w:rPr>
        <w:t xml:space="preserve"> NOFA</w:t>
      </w:r>
      <w:r w:rsidRPr="00C765BB">
        <w:rPr>
          <w:rFonts w:ascii="Segoe UI" w:hAnsi="Segoe UI" w:cs="Segoe UI"/>
          <w:b/>
          <w:bCs/>
          <w:u w:val="single"/>
        </w:rPr>
        <w:t xml:space="preserve"> </w:t>
      </w:r>
      <w:r w:rsidRPr="00C765BB">
        <w:rPr>
          <w:rFonts w:ascii="Segoe UI" w:hAnsi="Segoe UI" w:cs="Segoe UI"/>
          <w:b/>
          <w:bCs/>
        </w:rPr>
        <w:t>SCORING RUBRIC:</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240"/>
        <w:gridCol w:w="1560"/>
        <w:gridCol w:w="1545"/>
      </w:tblGrid>
      <w:tr w:rsidR="521B0BC6" w:rsidRPr="00C765BB" w14:paraId="4E645A30" w14:textId="77777777" w:rsidTr="5C5AC9FC">
        <w:trPr>
          <w:trHeight w:val="690"/>
        </w:trPr>
        <w:tc>
          <w:tcPr>
            <w:tcW w:w="62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2246"/>
            <w:vAlign w:val="center"/>
          </w:tcPr>
          <w:p w14:paraId="16A425B3" w14:textId="493255AE" w:rsidR="521B0BC6" w:rsidRPr="00C765BB" w:rsidRDefault="5C5AC9FC">
            <w:pPr>
              <w:rPr>
                <w:rFonts w:ascii="Segoe UI" w:eastAsia="Segoe UI" w:hAnsi="Segoe UI" w:cs="Segoe UI"/>
                <w:color w:val="FFFFFF" w:themeColor="background1"/>
              </w:rPr>
            </w:pPr>
            <w:r w:rsidRPr="00C765BB">
              <w:rPr>
                <w:rFonts w:ascii="Segoe UI" w:eastAsia="Segoe UI" w:hAnsi="Segoe UI" w:cs="Segoe UI"/>
                <w:b/>
                <w:bCs/>
                <w:color w:val="FFFFFF" w:themeColor="background1"/>
              </w:rPr>
              <w:t>Scoring Item</w:t>
            </w:r>
            <w:r w:rsidRPr="00C765BB">
              <w:rPr>
                <w:rFonts w:ascii="Segoe UI" w:eastAsia="Segoe UI" w:hAnsi="Segoe UI" w:cs="Segoe UI"/>
                <w:color w:val="FFFFFF" w:themeColor="background1"/>
              </w:rPr>
              <w:t xml:space="preserve"> </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2246"/>
            <w:vAlign w:val="center"/>
          </w:tcPr>
          <w:p w14:paraId="0C84B08D" w14:textId="408EEE32" w:rsidR="521B0BC6" w:rsidRPr="00C765BB" w:rsidRDefault="521B0BC6">
            <w:pPr>
              <w:rPr>
                <w:rFonts w:ascii="Segoe UI" w:hAnsi="Segoe UI" w:cs="Segoe UI"/>
              </w:rPr>
            </w:pPr>
            <w:r w:rsidRPr="00C765BB">
              <w:rPr>
                <w:rFonts w:ascii="Segoe UI" w:eastAsia="Segoe UI" w:hAnsi="Segoe UI" w:cs="Segoe UI"/>
                <w:b/>
                <w:bCs/>
                <w:color w:val="FFFFFF" w:themeColor="background1"/>
              </w:rPr>
              <w:t>Possible Points</w:t>
            </w:r>
            <w:r w:rsidRPr="00C765BB">
              <w:rPr>
                <w:rFonts w:ascii="Segoe UI" w:eastAsia="Segoe UI" w:hAnsi="Segoe UI" w:cs="Segoe UI"/>
                <w:color w:val="FFFFFF" w:themeColor="background1"/>
              </w:rPr>
              <w:t xml:space="preserve"> </w:t>
            </w:r>
          </w:p>
        </w:tc>
        <w:tc>
          <w:tcPr>
            <w:tcW w:w="15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2246"/>
            <w:vAlign w:val="center"/>
          </w:tcPr>
          <w:p w14:paraId="2DAA4ECA" w14:textId="3212B473" w:rsidR="521B0BC6" w:rsidRPr="00C765BB" w:rsidRDefault="521B0BC6">
            <w:pPr>
              <w:rPr>
                <w:rFonts w:ascii="Segoe UI" w:hAnsi="Segoe UI" w:cs="Segoe UI"/>
              </w:rPr>
            </w:pPr>
            <w:r w:rsidRPr="00C765BB">
              <w:rPr>
                <w:rFonts w:ascii="Segoe UI" w:eastAsia="Segoe UI" w:hAnsi="Segoe UI" w:cs="Segoe UI"/>
                <w:b/>
                <w:bCs/>
                <w:color w:val="FFFFFF" w:themeColor="background1"/>
              </w:rPr>
              <w:t>Total Points</w:t>
            </w:r>
            <w:r w:rsidRPr="00C765BB">
              <w:rPr>
                <w:rFonts w:ascii="Segoe UI" w:eastAsia="Segoe UI" w:hAnsi="Segoe UI" w:cs="Segoe UI"/>
                <w:color w:val="FFFFFF" w:themeColor="background1"/>
              </w:rPr>
              <w:t xml:space="preserve"> </w:t>
            </w:r>
          </w:p>
        </w:tc>
      </w:tr>
      <w:tr w:rsidR="521B0BC6" w:rsidRPr="00C765BB" w14:paraId="35C47733" w14:textId="77777777" w:rsidTr="5C5AC9FC">
        <w:trPr>
          <w:trHeight w:val="525"/>
        </w:trPr>
        <w:tc>
          <w:tcPr>
            <w:tcW w:w="6240" w:type="dxa"/>
            <w:tcBorders>
              <w:top w:val="single" w:sz="8" w:space="0" w:color="FFFFFF" w:themeColor="background1"/>
              <w:left w:val="single" w:sz="8" w:space="0" w:color="auto"/>
              <w:bottom w:val="single" w:sz="8" w:space="0" w:color="auto"/>
              <w:right w:val="single" w:sz="8" w:space="0" w:color="auto"/>
            </w:tcBorders>
            <w:shd w:val="clear" w:color="auto" w:fill="D9E2F3" w:themeFill="accent5" w:themeFillTint="33"/>
          </w:tcPr>
          <w:p w14:paraId="03D4D0E6" w14:textId="3E26273B" w:rsidR="521B0BC6" w:rsidRPr="00C765BB" w:rsidRDefault="521B0BC6">
            <w:pPr>
              <w:rPr>
                <w:rFonts w:ascii="Segoe UI" w:hAnsi="Segoe UI" w:cs="Segoe UI"/>
              </w:rPr>
            </w:pPr>
            <w:r w:rsidRPr="00C765BB">
              <w:rPr>
                <w:rFonts w:ascii="Segoe UI" w:eastAsia="Segoe UI" w:hAnsi="Segoe UI" w:cs="Segoe UI"/>
                <w:b/>
                <w:bCs/>
                <w:color w:val="000000" w:themeColor="text1"/>
              </w:rPr>
              <w:t>General Qualifications, Experience, and Capacity</w:t>
            </w:r>
          </w:p>
        </w:tc>
        <w:tc>
          <w:tcPr>
            <w:tcW w:w="1560" w:type="dxa"/>
            <w:tcBorders>
              <w:top w:val="single" w:sz="8" w:space="0" w:color="FFFFFF" w:themeColor="background1"/>
              <w:left w:val="single" w:sz="8" w:space="0" w:color="auto"/>
              <w:bottom w:val="single" w:sz="8" w:space="0" w:color="auto"/>
              <w:right w:val="single" w:sz="8" w:space="0" w:color="auto"/>
            </w:tcBorders>
            <w:shd w:val="clear" w:color="auto" w:fill="D9E2F3" w:themeFill="accent5" w:themeFillTint="33"/>
            <w:vAlign w:val="center"/>
          </w:tcPr>
          <w:p w14:paraId="03A8258E" w14:textId="26CC24FF" w:rsidR="521B0BC6" w:rsidRPr="00C765BB" w:rsidRDefault="521B0BC6">
            <w:pPr>
              <w:rPr>
                <w:rFonts w:ascii="Segoe UI" w:eastAsia="Segoe UI" w:hAnsi="Segoe UI" w:cs="Segoe UI"/>
                <w:b/>
                <w:color w:val="000000" w:themeColor="text1"/>
              </w:rPr>
            </w:pPr>
            <w:r w:rsidRPr="00C765BB">
              <w:rPr>
                <w:rFonts w:ascii="Segoe UI" w:eastAsia="Segoe UI" w:hAnsi="Segoe UI" w:cs="Segoe UI"/>
                <w:color w:val="000000" w:themeColor="text1"/>
              </w:rPr>
              <w:t xml:space="preserve"> </w:t>
            </w:r>
            <w:r w:rsidR="3F9523C6" w:rsidRPr="00C765BB">
              <w:rPr>
                <w:rFonts w:ascii="Segoe UI" w:eastAsia="Segoe UI" w:hAnsi="Segoe UI" w:cs="Segoe UI"/>
                <w:b/>
                <w:bCs/>
                <w:color w:val="000000" w:themeColor="text1"/>
              </w:rPr>
              <w:t>40</w:t>
            </w:r>
          </w:p>
        </w:tc>
        <w:tc>
          <w:tcPr>
            <w:tcW w:w="1545" w:type="dxa"/>
            <w:tcBorders>
              <w:top w:val="single" w:sz="8" w:space="0" w:color="FFFFFF" w:themeColor="background1"/>
              <w:left w:val="single" w:sz="8" w:space="0" w:color="auto"/>
              <w:bottom w:val="single" w:sz="8" w:space="0" w:color="auto"/>
              <w:right w:val="single" w:sz="8" w:space="0" w:color="auto"/>
            </w:tcBorders>
            <w:shd w:val="clear" w:color="auto" w:fill="D9E2F3" w:themeFill="accent5" w:themeFillTint="33"/>
            <w:vAlign w:val="center"/>
          </w:tcPr>
          <w:p w14:paraId="25D25884" w14:textId="226723E2" w:rsidR="521B0BC6" w:rsidRPr="00C765BB" w:rsidRDefault="521B0BC6" w:rsidP="5C5AC9FC">
            <w:pPr>
              <w:rPr>
                <w:rFonts w:ascii="Segoe UI" w:eastAsia="Segoe UI" w:hAnsi="Segoe UI" w:cs="Segoe UI"/>
                <w:b/>
                <w:bCs/>
                <w:color w:val="000000" w:themeColor="text1"/>
              </w:rPr>
            </w:pPr>
          </w:p>
        </w:tc>
      </w:tr>
      <w:tr w:rsidR="521B0BC6" w:rsidRPr="00C765BB" w14:paraId="13E39BFE" w14:textId="77777777" w:rsidTr="5C5AC9FC">
        <w:trPr>
          <w:trHeight w:val="780"/>
        </w:trPr>
        <w:tc>
          <w:tcPr>
            <w:tcW w:w="6240" w:type="dxa"/>
            <w:tcBorders>
              <w:top w:val="single" w:sz="8" w:space="0" w:color="auto"/>
              <w:left w:val="single" w:sz="8" w:space="0" w:color="auto"/>
              <w:bottom w:val="single" w:sz="8" w:space="0" w:color="auto"/>
              <w:right w:val="single" w:sz="8" w:space="0" w:color="auto"/>
            </w:tcBorders>
          </w:tcPr>
          <w:p w14:paraId="5739A26F" w14:textId="0BCF4C07" w:rsidR="521B0BC6" w:rsidRPr="00C765BB" w:rsidRDefault="521B0BC6">
            <w:pPr>
              <w:rPr>
                <w:rFonts w:ascii="Segoe UI" w:hAnsi="Segoe UI" w:cs="Segoe UI"/>
              </w:rPr>
            </w:pPr>
            <w:r w:rsidRPr="00C765BB">
              <w:rPr>
                <w:rFonts w:ascii="Segoe UI" w:eastAsia="Segoe UI" w:hAnsi="Segoe UI" w:cs="Segoe UI"/>
              </w:rPr>
              <w:t xml:space="preserve">Applicant clearly articulates the organization’s values and experience and why they are well-suited to accomplish the proposed program. </w:t>
            </w:r>
          </w:p>
        </w:tc>
        <w:tc>
          <w:tcPr>
            <w:tcW w:w="1560" w:type="dxa"/>
            <w:tcBorders>
              <w:top w:val="single" w:sz="8" w:space="0" w:color="auto"/>
              <w:left w:val="single" w:sz="8" w:space="0" w:color="auto"/>
              <w:bottom w:val="single" w:sz="8" w:space="0" w:color="auto"/>
              <w:right w:val="single" w:sz="8" w:space="0" w:color="auto"/>
            </w:tcBorders>
            <w:vAlign w:val="center"/>
          </w:tcPr>
          <w:p w14:paraId="41611BBC" w14:textId="25B6E4E5" w:rsidR="521B0BC6" w:rsidRPr="00C765BB" w:rsidRDefault="044B9578" w:rsidP="5C5AC9FC">
            <w:pPr>
              <w:rPr>
                <w:rFonts w:ascii="Segoe UI" w:eastAsia="Segoe UI" w:hAnsi="Segoe UI" w:cs="Segoe UI"/>
                <w:b/>
                <w:bCs/>
              </w:rPr>
            </w:pPr>
            <w:r w:rsidRPr="00C765BB">
              <w:rPr>
                <w:rFonts w:ascii="Segoe UI" w:eastAsia="Segoe UI" w:hAnsi="Segoe UI" w:cs="Segoe UI"/>
                <w:b/>
                <w:bCs/>
              </w:rPr>
              <w:t>20</w:t>
            </w:r>
          </w:p>
        </w:tc>
        <w:tc>
          <w:tcPr>
            <w:tcW w:w="1545" w:type="dxa"/>
            <w:tcBorders>
              <w:top w:val="single" w:sz="8" w:space="0" w:color="auto"/>
              <w:left w:val="single" w:sz="8" w:space="0" w:color="auto"/>
              <w:bottom w:val="single" w:sz="8" w:space="0" w:color="auto"/>
              <w:right w:val="single" w:sz="8" w:space="0" w:color="auto"/>
            </w:tcBorders>
            <w:vAlign w:val="center"/>
          </w:tcPr>
          <w:p w14:paraId="18B95010" w14:textId="15171F2A"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64B6887B" w14:textId="77777777" w:rsidTr="5C5AC9FC">
        <w:trPr>
          <w:trHeight w:val="525"/>
        </w:trPr>
        <w:tc>
          <w:tcPr>
            <w:tcW w:w="6240" w:type="dxa"/>
            <w:tcBorders>
              <w:top w:val="single" w:sz="8" w:space="0" w:color="auto"/>
              <w:left w:val="single" w:sz="8" w:space="0" w:color="auto"/>
              <w:bottom w:val="single" w:sz="8" w:space="0" w:color="auto"/>
              <w:right w:val="single" w:sz="8" w:space="0" w:color="auto"/>
            </w:tcBorders>
          </w:tcPr>
          <w:p w14:paraId="45E13EA0" w14:textId="416C3409" w:rsidR="521B0BC6" w:rsidRPr="00C765BB" w:rsidRDefault="5C5AC9FC">
            <w:pPr>
              <w:rPr>
                <w:rFonts w:ascii="Segoe UI" w:eastAsia="Segoe UI" w:hAnsi="Segoe UI" w:cs="Segoe UI"/>
              </w:rPr>
            </w:pPr>
            <w:r w:rsidRPr="00C765BB">
              <w:rPr>
                <w:rFonts w:ascii="Segoe UI" w:eastAsia="Segoe UI" w:hAnsi="Segoe UI" w:cs="Segoe UI"/>
              </w:rPr>
              <w:t xml:space="preserve">Applicant demonstrates longevity as </w:t>
            </w:r>
            <w:r w:rsidR="001E4814" w:rsidRPr="00C765BB">
              <w:rPr>
                <w:rFonts w:ascii="Segoe UI" w:eastAsia="Segoe UI" w:hAnsi="Segoe UI" w:cs="Segoe UI"/>
              </w:rPr>
              <w:t xml:space="preserve">a </w:t>
            </w:r>
            <w:r w:rsidR="006D2E54" w:rsidRPr="00C765BB">
              <w:rPr>
                <w:rFonts w:ascii="Segoe UI" w:eastAsia="Segoe UI" w:hAnsi="Segoe UI" w:cs="Segoe UI"/>
              </w:rPr>
              <w:t xml:space="preserve">technical </w:t>
            </w:r>
            <w:r w:rsidR="006D2E54" w:rsidRPr="1FDA42D3">
              <w:rPr>
                <w:rFonts w:ascii="Segoe UI" w:eastAsia="Segoe UI" w:hAnsi="Segoe UI" w:cs="Segoe UI"/>
              </w:rPr>
              <w:t>assistan</w:t>
            </w:r>
            <w:r w:rsidR="26A128D7" w:rsidRPr="1FDA42D3">
              <w:rPr>
                <w:rFonts w:ascii="Segoe UI" w:eastAsia="Segoe UI" w:hAnsi="Segoe UI" w:cs="Segoe UI"/>
              </w:rPr>
              <w:t>ce</w:t>
            </w:r>
            <w:r w:rsidR="006D2E54" w:rsidRPr="00C765BB">
              <w:rPr>
                <w:rFonts w:ascii="Segoe UI" w:eastAsia="Segoe UI" w:hAnsi="Segoe UI" w:cs="Segoe UI"/>
              </w:rPr>
              <w:t xml:space="preserve"> provider</w:t>
            </w:r>
            <w:r w:rsidRPr="00C765BB">
              <w:rPr>
                <w:rFonts w:ascii="Segoe UI" w:eastAsia="Segoe UI" w:hAnsi="Segoe UI" w:cs="Segoe UI"/>
              </w:rPr>
              <w:t>, including wo</w:t>
            </w:r>
            <w:r w:rsidR="006D2E54" w:rsidRPr="00C765BB">
              <w:rPr>
                <w:rFonts w:ascii="Segoe UI" w:eastAsia="Segoe UI" w:hAnsi="Segoe UI" w:cs="Segoe UI"/>
              </w:rPr>
              <w:t xml:space="preserve">rk related to establishing juvenile assessment centers. </w:t>
            </w:r>
          </w:p>
        </w:tc>
        <w:tc>
          <w:tcPr>
            <w:tcW w:w="1560" w:type="dxa"/>
            <w:tcBorders>
              <w:top w:val="single" w:sz="8" w:space="0" w:color="auto"/>
              <w:left w:val="single" w:sz="8" w:space="0" w:color="auto"/>
              <w:bottom w:val="single" w:sz="8" w:space="0" w:color="auto"/>
              <w:right w:val="single" w:sz="8" w:space="0" w:color="auto"/>
            </w:tcBorders>
            <w:vAlign w:val="center"/>
          </w:tcPr>
          <w:p w14:paraId="577A8B83" w14:textId="4F9BD879" w:rsidR="521B0BC6" w:rsidRPr="00C765BB" w:rsidRDefault="5C5AC9FC">
            <w:pPr>
              <w:rPr>
                <w:rFonts w:ascii="Segoe UI" w:eastAsia="Segoe UI" w:hAnsi="Segoe UI" w:cs="Segoe UI"/>
              </w:rPr>
            </w:pPr>
            <w:r w:rsidRPr="00C765BB">
              <w:rPr>
                <w:rFonts w:ascii="Segoe UI" w:eastAsia="Segoe UI" w:hAnsi="Segoe UI" w:cs="Segoe UI"/>
                <w:b/>
                <w:bCs/>
              </w:rPr>
              <w:t>10</w:t>
            </w:r>
            <w:r w:rsidRPr="00C765BB">
              <w:rPr>
                <w:rFonts w:ascii="Segoe UI" w:eastAsia="Segoe UI" w:hAnsi="Segoe UI" w:cs="Segoe UI"/>
              </w:rPr>
              <w:t xml:space="preserve"> </w:t>
            </w:r>
          </w:p>
        </w:tc>
        <w:tc>
          <w:tcPr>
            <w:tcW w:w="1545" w:type="dxa"/>
            <w:tcBorders>
              <w:top w:val="single" w:sz="8" w:space="0" w:color="auto"/>
              <w:left w:val="single" w:sz="8" w:space="0" w:color="auto"/>
              <w:bottom w:val="single" w:sz="8" w:space="0" w:color="auto"/>
              <w:right w:val="single" w:sz="8" w:space="0" w:color="auto"/>
            </w:tcBorders>
            <w:vAlign w:val="center"/>
          </w:tcPr>
          <w:p w14:paraId="1DC62774" w14:textId="258957C2"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040AC762" w14:textId="77777777" w:rsidTr="5C5AC9FC">
        <w:trPr>
          <w:trHeight w:val="600"/>
        </w:trPr>
        <w:tc>
          <w:tcPr>
            <w:tcW w:w="6240" w:type="dxa"/>
            <w:tcBorders>
              <w:top w:val="single" w:sz="8" w:space="0" w:color="auto"/>
              <w:left w:val="single" w:sz="8" w:space="0" w:color="auto"/>
              <w:bottom w:val="single" w:sz="8" w:space="0" w:color="auto"/>
              <w:right w:val="single" w:sz="8" w:space="0" w:color="auto"/>
            </w:tcBorders>
          </w:tcPr>
          <w:p w14:paraId="566252AB" w14:textId="313EE167" w:rsidR="521B0BC6" w:rsidRPr="00C765BB" w:rsidRDefault="521B0BC6">
            <w:pPr>
              <w:rPr>
                <w:rFonts w:ascii="Segoe UI" w:hAnsi="Segoe UI" w:cs="Segoe UI"/>
              </w:rPr>
            </w:pPr>
            <w:r w:rsidRPr="00C765BB">
              <w:rPr>
                <w:rFonts w:ascii="Segoe UI" w:eastAsia="Segoe UI" w:hAnsi="Segoe UI" w:cs="Segoe UI"/>
              </w:rPr>
              <w:t>Key personnel on the project have the qualifications and experience to carry out the proposed activities.</w:t>
            </w:r>
          </w:p>
        </w:tc>
        <w:tc>
          <w:tcPr>
            <w:tcW w:w="1560" w:type="dxa"/>
            <w:tcBorders>
              <w:top w:val="single" w:sz="8" w:space="0" w:color="auto"/>
              <w:left w:val="single" w:sz="8" w:space="0" w:color="auto"/>
              <w:bottom w:val="single" w:sz="8" w:space="0" w:color="auto"/>
              <w:right w:val="single" w:sz="8" w:space="0" w:color="auto"/>
            </w:tcBorders>
            <w:vAlign w:val="center"/>
          </w:tcPr>
          <w:p w14:paraId="4CFB0312" w14:textId="76FD54AE" w:rsidR="521B0BC6" w:rsidRPr="00C765BB" w:rsidRDefault="521B0BC6">
            <w:pPr>
              <w:rPr>
                <w:rFonts w:ascii="Segoe UI" w:hAnsi="Segoe UI" w:cs="Segoe UI"/>
              </w:rPr>
            </w:pPr>
            <w:r w:rsidRPr="00C765BB">
              <w:rPr>
                <w:rFonts w:ascii="Segoe UI" w:eastAsia="Segoe UI" w:hAnsi="Segoe UI" w:cs="Segoe UI"/>
                <w:b/>
                <w:bCs/>
              </w:rPr>
              <w:t>10</w:t>
            </w:r>
            <w:r w:rsidRPr="00C765BB">
              <w:rPr>
                <w:rFonts w:ascii="Segoe UI" w:eastAsia="Segoe UI" w:hAnsi="Segoe UI" w:cs="Segoe UI"/>
              </w:rPr>
              <w:t xml:space="preserve"> </w:t>
            </w:r>
          </w:p>
        </w:tc>
        <w:tc>
          <w:tcPr>
            <w:tcW w:w="1545" w:type="dxa"/>
            <w:tcBorders>
              <w:top w:val="single" w:sz="8" w:space="0" w:color="auto"/>
              <w:left w:val="single" w:sz="8" w:space="0" w:color="auto"/>
              <w:bottom w:val="single" w:sz="8" w:space="0" w:color="auto"/>
              <w:right w:val="single" w:sz="8" w:space="0" w:color="auto"/>
            </w:tcBorders>
            <w:vAlign w:val="center"/>
          </w:tcPr>
          <w:p w14:paraId="346A6917" w14:textId="360E58BA"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7D3DDD9A" w14:textId="77777777" w:rsidTr="5C5AC9FC">
        <w:trPr>
          <w:trHeight w:val="465"/>
        </w:trPr>
        <w:tc>
          <w:tcPr>
            <w:tcW w:w="6240" w:type="dxa"/>
            <w:tcBorders>
              <w:top w:val="single" w:sz="8" w:space="0" w:color="auto"/>
              <w:left w:val="single" w:sz="8" w:space="0" w:color="auto"/>
              <w:bottom w:val="single" w:sz="8" w:space="0" w:color="auto"/>
              <w:right w:val="single" w:sz="8" w:space="0" w:color="auto"/>
            </w:tcBorders>
            <w:shd w:val="clear" w:color="auto" w:fill="D9E2F3" w:themeFill="accent5" w:themeFillTint="33"/>
          </w:tcPr>
          <w:p w14:paraId="1205B10B" w14:textId="38B59BC9" w:rsidR="521B0BC6" w:rsidRPr="00C765BB" w:rsidRDefault="521B0BC6">
            <w:pPr>
              <w:rPr>
                <w:rFonts w:ascii="Segoe UI" w:hAnsi="Segoe UI" w:cs="Segoe UI"/>
              </w:rPr>
            </w:pPr>
            <w:r w:rsidRPr="00C765BB">
              <w:rPr>
                <w:rFonts w:ascii="Segoe UI" w:eastAsia="Segoe UI" w:hAnsi="Segoe UI" w:cs="Segoe UI"/>
                <w:b/>
                <w:bCs/>
                <w:color w:val="000000" w:themeColor="text1"/>
              </w:rPr>
              <w:t>Program or Project Approach</w:t>
            </w:r>
          </w:p>
        </w:tc>
        <w:tc>
          <w:tcPr>
            <w:tcW w:w="1560"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588F98B7" w14:textId="0EF84BB1" w:rsidR="521B0BC6" w:rsidRPr="00C765BB" w:rsidRDefault="521B0BC6">
            <w:pPr>
              <w:rPr>
                <w:rFonts w:ascii="Segoe UI" w:eastAsia="Segoe UI" w:hAnsi="Segoe UI" w:cs="Segoe UI"/>
                <w:b/>
                <w:color w:val="000000" w:themeColor="text1"/>
              </w:rPr>
            </w:pPr>
            <w:r w:rsidRPr="00C765BB">
              <w:rPr>
                <w:rFonts w:ascii="Segoe UI" w:eastAsia="Segoe UI" w:hAnsi="Segoe UI" w:cs="Segoe UI"/>
                <w:b/>
                <w:color w:val="000000" w:themeColor="text1"/>
              </w:rPr>
              <w:t xml:space="preserve"> </w:t>
            </w:r>
            <w:r w:rsidR="02F1D8FD" w:rsidRPr="00C765BB">
              <w:rPr>
                <w:rFonts w:ascii="Segoe UI" w:eastAsia="Segoe UI" w:hAnsi="Segoe UI" w:cs="Segoe UI"/>
                <w:b/>
                <w:bCs/>
                <w:color w:val="000000" w:themeColor="text1"/>
              </w:rPr>
              <w:t>40</w:t>
            </w:r>
          </w:p>
        </w:tc>
        <w:tc>
          <w:tcPr>
            <w:tcW w:w="154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6B7830F8" w14:textId="7B097FB7" w:rsidR="521B0BC6" w:rsidRPr="00C765BB" w:rsidRDefault="521B0BC6">
            <w:pPr>
              <w:rPr>
                <w:rFonts w:ascii="Segoe UI" w:eastAsia="Segoe UI" w:hAnsi="Segoe UI" w:cs="Segoe UI"/>
                <w:b/>
                <w:color w:val="000000" w:themeColor="text1"/>
              </w:rPr>
            </w:pPr>
          </w:p>
        </w:tc>
      </w:tr>
      <w:tr w:rsidR="521B0BC6" w:rsidRPr="00C765BB" w14:paraId="4E4A2FBE" w14:textId="77777777" w:rsidTr="5C5AC9FC">
        <w:trPr>
          <w:trHeight w:val="1275"/>
        </w:trPr>
        <w:tc>
          <w:tcPr>
            <w:tcW w:w="6240" w:type="dxa"/>
            <w:tcBorders>
              <w:top w:val="single" w:sz="8" w:space="0" w:color="auto"/>
              <w:left w:val="single" w:sz="8" w:space="0" w:color="auto"/>
              <w:bottom w:val="single" w:sz="8" w:space="0" w:color="auto"/>
              <w:right w:val="single" w:sz="8" w:space="0" w:color="auto"/>
            </w:tcBorders>
          </w:tcPr>
          <w:p w14:paraId="4EC5E468" w14:textId="4D83B8AF" w:rsidR="521B0BC6" w:rsidRPr="00C765BB" w:rsidRDefault="5CFBB77C" w:rsidP="008F6427">
            <w:pPr>
              <w:rPr>
                <w:rFonts w:ascii="Segoe UI" w:eastAsia="Segoe UI" w:hAnsi="Segoe UI" w:cs="Segoe UI"/>
                <w:color w:val="000000" w:themeColor="text1"/>
              </w:rPr>
            </w:pPr>
            <w:r w:rsidRPr="00C765BB">
              <w:rPr>
                <w:rFonts w:ascii="Segoe UI" w:eastAsia="Segoe UI" w:hAnsi="Segoe UI" w:cs="Segoe UI"/>
                <w:color w:val="000000" w:themeColor="text1"/>
              </w:rPr>
              <w:t>Proposed p</w:t>
            </w:r>
            <w:r w:rsidR="004C43DB">
              <w:rPr>
                <w:rFonts w:ascii="Segoe UI" w:eastAsia="Segoe UI" w:hAnsi="Segoe UI" w:cs="Segoe UI"/>
                <w:color w:val="000000" w:themeColor="text1"/>
              </w:rPr>
              <w:t>lan</w:t>
            </w:r>
            <w:r w:rsidRPr="00C765BB">
              <w:rPr>
                <w:rFonts w:ascii="Segoe UI" w:eastAsia="Segoe UI" w:hAnsi="Segoe UI" w:cs="Segoe UI"/>
                <w:color w:val="000000" w:themeColor="text1"/>
              </w:rPr>
              <w:t xml:space="preserve"> is adequately described and there is a reasonable expectation that the </w:t>
            </w:r>
            <w:r w:rsidR="004C43DB">
              <w:rPr>
                <w:rFonts w:ascii="Segoe UI" w:eastAsia="Segoe UI" w:hAnsi="Segoe UI" w:cs="Segoe UI"/>
                <w:color w:val="000000" w:themeColor="text1"/>
              </w:rPr>
              <w:t xml:space="preserve">project will </w:t>
            </w:r>
            <w:r w:rsidR="0068365C">
              <w:rPr>
                <w:rFonts w:ascii="Segoe UI" w:eastAsia="Segoe UI" w:hAnsi="Segoe UI" w:cs="Segoe UI"/>
                <w:color w:val="000000" w:themeColor="text1"/>
              </w:rPr>
              <w:t>support the establishment of a</w:t>
            </w:r>
            <w:r w:rsidR="0076547D">
              <w:rPr>
                <w:rFonts w:ascii="Segoe UI" w:eastAsia="Segoe UI" w:hAnsi="Segoe UI" w:cs="Segoe UI"/>
                <w:color w:val="000000" w:themeColor="text1"/>
              </w:rPr>
              <w:t xml:space="preserve"> juvenile assessment center in New Orleans. </w:t>
            </w:r>
            <w:r w:rsidRPr="00C765BB">
              <w:rPr>
                <w:rFonts w:ascii="Segoe UI" w:eastAsia="Segoe UI" w:hAnsi="Segoe UI" w:cs="Segoe UI"/>
                <w:color w:val="000000" w:themeColor="text1"/>
              </w:rPr>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14:paraId="26B4DDB0" w14:textId="6300AE22" w:rsidR="521B0BC6" w:rsidRPr="00C765BB" w:rsidRDefault="5C5AC9FC">
            <w:pPr>
              <w:rPr>
                <w:rFonts w:ascii="Segoe UI" w:eastAsia="Segoe UI" w:hAnsi="Segoe UI" w:cs="Segoe UI"/>
              </w:rPr>
            </w:pPr>
            <w:r w:rsidRPr="00C765BB">
              <w:rPr>
                <w:rFonts w:ascii="Segoe UI" w:eastAsia="Segoe UI" w:hAnsi="Segoe UI" w:cs="Segoe UI"/>
                <w:b/>
                <w:bCs/>
              </w:rPr>
              <w:t>15</w:t>
            </w:r>
            <w:r w:rsidRPr="00C765BB">
              <w:rPr>
                <w:rFonts w:ascii="Segoe UI" w:eastAsia="Segoe UI" w:hAnsi="Segoe UI" w:cs="Segoe UI"/>
              </w:rPr>
              <w:t xml:space="preserve"> </w:t>
            </w:r>
          </w:p>
        </w:tc>
        <w:tc>
          <w:tcPr>
            <w:tcW w:w="1545" w:type="dxa"/>
            <w:tcBorders>
              <w:top w:val="single" w:sz="8" w:space="0" w:color="auto"/>
              <w:left w:val="single" w:sz="8" w:space="0" w:color="auto"/>
              <w:bottom w:val="single" w:sz="8" w:space="0" w:color="auto"/>
              <w:right w:val="single" w:sz="8" w:space="0" w:color="auto"/>
            </w:tcBorders>
            <w:vAlign w:val="center"/>
          </w:tcPr>
          <w:p w14:paraId="533122A2" w14:textId="1E5ED816"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05FBAE29" w14:textId="77777777" w:rsidTr="00D970BA">
        <w:trPr>
          <w:trHeight w:val="853"/>
        </w:trPr>
        <w:tc>
          <w:tcPr>
            <w:tcW w:w="6240" w:type="dxa"/>
            <w:tcBorders>
              <w:top w:val="single" w:sz="8" w:space="0" w:color="auto"/>
              <w:left w:val="single" w:sz="8" w:space="0" w:color="auto"/>
              <w:bottom w:val="single" w:sz="8" w:space="0" w:color="auto"/>
              <w:right w:val="single" w:sz="8" w:space="0" w:color="auto"/>
            </w:tcBorders>
          </w:tcPr>
          <w:p w14:paraId="70B95584" w14:textId="4A1EC656" w:rsidR="521B0BC6" w:rsidRPr="00C765BB" w:rsidRDefault="521B0BC6">
            <w:pPr>
              <w:rPr>
                <w:rFonts w:ascii="Segoe UI" w:hAnsi="Segoe UI" w:cs="Segoe UI"/>
              </w:rPr>
            </w:pPr>
            <w:r w:rsidRPr="00C765BB">
              <w:rPr>
                <w:rFonts w:ascii="Segoe UI" w:eastAsia="Segoe UI" w:hAnsi="Segoe UI" w:cs="Segoe UI"/>
              </w:rPr>
              <w:t>Applicant provides a thoroughly documented plan to meet the goals of the proposed projec</w:t>
            </w:r>
            <w:r w:rsidR="004C43DB">
              <w:rPr>
                <w:rFonts w:ascii="Segoe UI" w:eastAsia="Segoe UI" w:hAnsi="Segoe UI" w:cs="Segoe UI"/>
              </w:rPr>
              <w:t>t</w:t>
            </w:r>
            <w:r w:rsidRPr="00C765BB">
              <w:rPr>
                <w:rFonts w:ascii="Segoe UI" w:eastAsia="Segoe UI" w:hAnsi="Segoe UI" w:cs="Segoe UI"/>
              </w:rPr>
              <w:t>, including how activities will be implemented, evaluated</w:t>
            </w:r>
            <w:r w:rsidR="006D2E54" w:rsidRPr="00C765BB">
              <w:rPr>
                <w:rFonts w:ascii="Segoe UI" w:eastAsia="Segoe UI" w:hAnsi="Segoe UI" w:cs="Segoe UI"/>
              </w:rPr>
              <w:t>.</w:t>
            </w:r>
          </w:p>
        </w:tc>
        <w:tc>
          <w:tcPr>
            <w:tcW w:w="1560" w:type="dxa"/>
            <w:tcBorders>
              <w:top w:val="single" w:sz="8" w:space="0" w:color="auto"/>
              <w:left w:val="single" w:sz="8" w:space="0" w:color="auto"/>
              <w:bottom w:val="single" w:sz="8" w:space="0" w:color="auto"/>
              <w:right w:val="single" w:sz="8" w:space="0" w:color="auto"/>
            </w:tcBorders>
            <w:vAlign w:val="center"/>
          </w:tcPr>
          <w:p w14:paraId="348D7CB7" w14:textId="1A995319" w:rsidR="521B0BC6" w:rsidRPr="00C765BB" w:rsidRDefault="521B0BC6">
            <w:pPr>
              <w:rPr>
                <w:rFonts w:ascii="Segoe UI" w:hAnsi="Segoe UI" w:cs="Segoe UI"/>
              </w:rPr>
            </w:pPr>
            <w:r w:rsidRPr="00C765BB">
              <w:rPr>
                <w:rFonts w:ascii="Segoe UI" w:eastAsia="Segoe UI" w:hAnsi="Segoe UI" w:cs="Segoe UI"/>
                <w:b/>
                <w:bCs/>
              </w:rPr>
              <w:t>10</w:t>
            </w:r>
            <w:r w:rsidRPr="00C765BB">
              <w:rPr>
                <w:rFonts w:ascii="Segoe UI" w:eastAsia="Segoe UI" w:hAnsi="Segoe UI" w:cs="Segoe UI"/>
              </w:rPr>
              <w:t xml:space="preserve"> </w:t>
            </w:r>
          </w:p>
        </w:tc>
        <w:tc>
          <w:tcPr>
            <w:tcW w:w="1545" w:type="dxa"/>
            <w:tcBorders>
              <w:top w:val="single" w:sz="8" w:space="0" w:color="auto"/>
              <w:left w:val="single" w:sz="8" w:space="0" w:color="auto"/>
              <w:bottom w:val="single" w:sz="8" w:space="0" w:color="auto"/>
              <w:right w:val="single" w:sz="8" w:space="0" w:color="auto"/>
            </w:tcBorders>
            <w:vAlign w:val="center"/>
          </w:tcPr>
          <w:p w14:paraId="6B5CA771" w14:textId="3F6BFDA6"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6C81BD6A" w14:textId="77777777" w:rsidTr="5C5AC9FC">
        <w:trPr>
          <w:trHeight w:val="930"/>
        </w:trPr>
        <w:tc>
          <w:tcPr>
            <w:tcW w:w="6240" w:type="dxa"/>
            <w:tcBorders>
              <w:top w:val="single" w:sz="8" w:space="0" w:color="auto"/>
              <w:left w:val="single" w:sz="8" w:space="0" w:color="auto"/>
              <w:bottom w:val="single" w:sz="8" w:space="0" w:color="auto"/>
              <w:right w:val="single" w:sz="8" w:space="0" w:color="auto"/>
            </w:tcBorders>
          </w:tcPr>
          <w:p w14:paraId="4EEEB8DB" w14:textId="564ACEF1" w:rsidR="521B0BC6" w:rsidRPr="00C765BB" w:rsidRDefault="521B0BC6">
            <w:pPr>
              <w:rPr>
                <w:rFonts w:ascii="Segoe UI" w:hAnsi="Segoe UI" w:cs="Segoe UI"/>
              </w:rPr>
            </w:pPr>
            <w:r w:rsidRPr="00C765BB">
              <w:rPr>
                <w:rFonts w:ascii="Segoe UI" w:eastAsia="Segoe UI" w:hAnsi="Segoe UI" w:cs="Segoe UI"/>
              </w:rPr>
              <w:t>There is a strong rationale for the design of the</w:t>
            </w:r>
            <w:r w:rsidR="006D2E54" w:rsidRPr="00C765BB">
              <w:rPr>
                <w:rFonts w:ascii="Segoe UI" w:eastAsia="Segoe UI" w:hAnsi="Segoe UI" w:cs="Segoe UI"/>
              </w:rPr>
              <w:t xml:space="preserve"> technical assistance</w:t>
            </w:r>
            <w:r w:rsidRPr="00C765BB">
              <w:rPr>
                <w:rFonts w:ascii="Segoe UI" w:eastAsia="Segoe UI" w:hAnsi="Segoe UI" w:cs="Segoe UI"/>
              </w:rPr>
              <w:t xml:space="preserve"> </w:t>
            </w:r>
            <w:r w:rsidR="006D2E54" w:rsidRPr="00C765BB">
              <w:rPr>
                <w:rFonts w:ascii="Segoe UI" w:eastAsia="Segoe UI" w:hAnsi="Segoe UI" w:cs="Segoe UI"/>
              </w:rPr>
              <w:t xml:space="preserve">proposal </w:t>
            </w:r>
            <w:r w:rsidRPr="00C765BB">
              <w:rPr>
                <w:rFonts w:ascii="Segoe UI" w:eastAsia="Segoe UI" w:hAnsi="Segoe UI" w:cs="Segoe UI"/>
              </w:rPr>
              <w:t>based in research, best practices, and/or past experience.</w:t>
            </w:r>
          </w:p>
        </w:tc>
        <w:tc>
          <w:tcPr>
            <w:tcW w:w="1560" w:type="dxa"/>
            <w:tcBorders>
              <w:top w:val="single" w:sz="8" w:space="0" w:color="auto"/>
              <w:left w:val="single" w:sz="8" w:space="0" w:color="auto"/>
              <w:bottom w:val="single" w:sz="8" w:space="0" w:color="auto"/>
              <w:right w:val="single" w:sz="8" w:space="0" w:color="auto"/>
            </w:tcBorders>
            <w:vAlign w:val="center"/>
          </w:tcPr>
          <w:p w14:paraId="0742D258" w14:textId="0F451341" w:rsidR="521B0BC6" w:rsidRPr="00C765BB" w:rsidRDefault="521B0BC6">
            <w:pPr>
              <w:rPr>
                <w:rFonts w:ascii="Segoe UI" w:hAnsi="Segoe UI" w:cs="Segoe UI"/>
              </w:rPr>
            </w:pPr>
            <w:r w:rsidRPr="00C765BB">
              <w:rPr>
                <w:rFonts w:ascii="Segoe UI" w:eastAsia="Segoe UI" w:hAnsi="Segoe UI" w:cs="Segoe UI"/>
                <w:b/>
                <w:bCs/>
              </w:rPr>
              <w:t>10</w:t>
            </w:r>
          </w:p>
        </w:tc>
        <w:tc>
          <w:tcPr>
            <w:tcW w:w="1545" w:type="dxa"/>
            <w:tcBorders>
              <w:top w:val="single" w:sz="8" w:space="0" w:color="auto"/>
              <w:left w:val="single" w:sz="8" w:space="0" w:color="auto"/>
              <w:bottom w:val="single" w:sz="8" w:space="0" w:color="auto"/>
              <w:right w:val="single" w:sz="8" w:space="0" w:color="auto"/>
            </w:tcBorders>
            <w:vAlign w:val="center"/>
          </w:tcPr>
          <w:p w14:paraId="723630E1" w14:textId="7FDBDEB0"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2E3E2680" w14:textId="77777777" w:rsidTr="00D970BA">
        <w:trPr>
          <w:trHeight w:val="628"/>
        </w:trPr>
        <w:tc>
          <w:tcPr>
            <w:tcW w:w="6240" w:type="dxa"/>
            <w:tcBorders>
              <w:top w:val="single" w:sz="8" w:space="0" w:color="auto"/>
              <w:left w:val="single" w:sz="8" w:space="0" w:color="auto"/>
              <w:bottom w:val="single" w:sz="8" w:space="0" w:color="auto"/>
              <w:right w:val="single" w:sz="8" w:space="0" w:color="auto"/>
            </w:tcBorders>
          </w:tcPr>
          <w:p w14:paraId="498FBF1C" w14:textId="275CB571" w:rsidR="521B0BC6" w:rsidRPr="00C765BB" w:rsidRDefault="521B0BC6">
            <w:pPr>
              <w:rPr>
                <w:rFonts w:ascii="Segoe UI" w:hAnsi="Segoe UI" w:cs="Segoe UI"/>
              </w:rPr>
            </w:pPr>
            <w:r w:rsidRPr="00C765BB">
              <w:rPr>
                <w:rFonts w:ascii="Segoe UI" w:eastAsia="Segoe UI" w:hAnsi="Segoe UI" w:cs="Segoe UI"/>
              </w:rPr>
              <w:t xml:space="preserve">The </w:t>
            </w:r>
            <w:r w:rsidR="00DB13DF" w:rsidRPr="00C765BB">
              <w:rPr>
                <w:rFonts w:ascii="Segoe UI" w:eastAsia="Segoe UI" w:hAnsi="Segoe UI" w:cs="Segoe UI"/>
              </w:rPr>
              <w:t xml:space="preserve">organization demonstrates the capacity to </w:t>
            </w:r>
            <w:r w:rsidR="00AA7FA5" w:rsidRPr="00C765BB">
              <w:rPr>
                <w:rFonts w:ascii="Segoe UI" w:eastAsia="Segoe UI" w:hAnsi="Segoe UI" w:cs="Segoe UI"/>
              </w:rPr>
              <w:t xml:space="preserve">support the tracking of programmatic outcomes. </w:t>
            </w:r>
          </w:p>
        </w:tc>
        <w:tc>
          <w:tcPr>
            <w:tcW w:w="1560" w:type="dxa"/>
            <w:tcBorders>
              <w:top w:val="single" w:sz="8" w:space="0" w:color="auto"/>
              <w:left w:val="single" w:sz="8" w:space="0" w:color="auto"/>
              <w:bottom w:val="single" w:sz="8" w:space="0" w:color="auto"/>
              <w:right w:val="single" w:sz="8" w:space="0" w:color="auto"/>
            </w:tcBorders>
            <w:vAlign w:val="center"/>
          </w:tcPr>
          <w:p w14:paraId="4A2B5A80" w14:textId="64BC8A8A" w:rsidR="521B0BC6" w:rsidRPr="00C765BB" w:rsidRDefault="00BB2078">
            <w:pPr>
              <w:rPr>
                <w:rFonts w:ascii="Segoe UI" w:hAnsi="Segoe UI" w:cs="Segoe UI"/>
              </w:rPr>
            </w:pPr>
            <w:r w:rsidRPr="00C765BB">
              <w:rPr>
                <w:rFonts w:ascii="Segoe UI" w:eastAsia="Segoe UI" w:hAnsi="Segoe UI" w:cs="Segoe UI"/>
                <w:b/>
                <w:bCs/>
              </w:rPr>
              <w:t>5</w:t>
            </w:r>
          </w:p>
        </w:tc>
        <w:tc>
          <w:tcPr>
            <w:tcW w:w="1545" w:type="dxa"/>
            <w:tcBorders>
              <w:top w:val="single" w:sz="8" w:space="0" w:color="auto"/>
              <w:left w:val="single" w:sz="8" w:space="0" w:color="auto"/>
              <w:bottom w:val="single" w:sz="8" w:space="0" w:color="auto"/>
              <w:right w:val="single" w:sz="8" w:space="0" w:color="auto"/>
            </w:tcBorders>
            <w:vAlign w:val="center"/>
          </w:tcPr>
          <w:p w14:paraId="2C61791D" w14:textId="731DC3ED"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79EA65D4" w14:textId="77777777" w:rsidTr="5C5AC9FC">
        <w:trPr>
          <w:trHeight w:val="135"/>
        </w:trPr>
        <w:tc>
          <w:tcPr>
            <w:tcW w:w="6240" w:type="dxa"/>
            <w:tcBorders>
              <w:top w:val="single" w:sz="8" w:space="0" w:color="auto"/>
              <w:left w:val="single" w:sz="8" w:space="0" w:color="auto"/>
              <w:bottom w:val="single" w:sz="8" w:space="0" w:color="auto"/>
              <w:right w:val="single" w:sz="8" w:space="0" w:color="auto"/>
            </w:tcBorders>
            <w:shd w:val="clear" w:color="auto" w:fill="D9E2F3" w:themeFill="accent5" w:themeFillTint="33"/>
          </w:tcPr>
          <w:p w14:paraId="64FCD1A0" w14:textId="67D82472" w:rsidR="521B0BC6" w:rsidRPr="00C765BB" w:rsidRDefault="521B0BC6">
            <w:pPr>
              <w:rPr>
                <w:rFonts w:ascii="Segoe UI" w:hAnsi="Segoe UI" w:cs="Segoe UI"/>
              </w:rPr>
            </w:pPr>
            <w:r w:rsidRPr="00C765BB">
              <w:rPr>
                <w:rFonts w:ascii="Segoe UI" w:eastAsia="Segoe UI" w:hAnsi="Segoe UI" w:cs="Segoe UI"/>
                <w:b/>
                <w:bCs/>
                <w:color w:val="000000" w:themeColor="text1"/>
              </w:rPr>
              <w:t>Budget and Financials</w:t>
            </w:r>
          </w:p>
        </w:tc>
        <w:tc>
          <w:tcPr>
            <w:tcW w:w="1560"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43CE3D0F" w14:textId="329E380B" w:rsidR="521B0BC6" w:rsidRPr="00C765BB" w:rsidRDefault="521B0BC6">
            <w:pPr>
              <w:rPr>
                <w:rFonts w:ascii="Segoe UI" w:eastAsia="Segoe UI" w:hAnsi="Segoe UI" w:cs="Segoe UI"/>
                <w:b/>
                <w:color w:val="000000" w:themeColor="text1"/>
              </w:rPr>
            </w:pPr>
            <w:r w:rsidRPr="00C765BB">
              <w:rPr>
                <w:rFonts w:ascii="Segoe UI" w:eastAsia="Segoe UI" w:hAnsi="Segoe UI" w:cs="Segoe UI"/>
                <w:b/>
                <w:color w:val="000000" w:themeColor="text1"/>
              </w:rPr>
              <w:t xml:space="preserve"> </w:t>
            </w:r>
            <w:r w:rsidR="27300979" w:rsidRPr="00C765BB">
              <w:rPr>
                <w:rFonts w:ascii="Segoe UI" w:eastAsia="Segoe UI" w:hAnsi="Segoe UI" w:cs="Segoe UI"/>
                <w:b/>
                <w:bCs/>
                <w:color w:val="000000" w:themeColor="text1"/>
              </w:rPr>
              <w:t>20</w:t>
            </w:r>
          </w:p>
        </w:tc>
        <w:tc>
          <w:tcPr>
            <w:tcW w:w="154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333473AD" w14:textId="2DE978A2" w:rsidR="521B0BC6" w:rsidRPr="00C765BB" w:rsidRDefault="521B0BC6">
            <w:pPr>
              <w:rPr>
                <w:rFonts w:ascii="Segoe UI" w:eastAsia="Segoe UI" w:hAnsi="Segoe UI" w:cs="Segoe UI"/>
                <w:b/>
                <w:color w:val="000000" w:themeColor="text1"/>
              </w:rPr>
            </w:pPr>
          </w:p>
        </w:tc>
      </w:tr>
      <w:tr w:rsidR="521B0BC6" w:rsidRPr="00C765BB" w14:paraId="2F1F12E7" w14:textId="77777777" w:rsidTr="5C5AC9FC">
        <w:trPr>
          <w:trHeight w:val="135"/>
        </w:trPr>
        <w:tc>
          <w:tcPr>
            <w:tcW w:w="6240" w:type="dxa"/>
            <w:tcBorders>
              <w:top w:val="single" w:sz="8" w:space="0" w:color="auto"/>
              <w:left w:val="single" w:sz="8" w:space="0" w:color="auto"/>
              <w:bottom w:val="single" w:sz="8" w:space="0" w:color="auto"/>
              <w:right w:val="single" w:sz="8" w:space="0" w:color="auto"/>
            </w:tcBorders>
          </w:tcPr>
          <w:p w14:paraId="6AE9DDE2" w14:textId="7320B880" w:rsidR="521B0BC6" w:rsidRPr="00C765BB" w:rsidRDefault="521B0BC6">
            <w:pPr>
              <w:rPr>
                <w:rFonts w:ascii="Segoe UI" w:hAnsi="Segoe UI" w:cs="Segoe UI"/>
              </w:rPr>
            </w:pPr>
            <w:r w:rsidRPr="00C765BB">
              <w:rPr>
                <w:rFonts w:ascii="Segoe UI" w:eastAsia="Segoe UI" w:hAnsi="Segoe UI" w:cs="Segoe UI"/>
              </w:rPr>
              <w:t xml:space="preserve">Resources needed to carry out the project are adequately described and clearly connected to the activities in the program description. </w:t>
            </w:r>
          </w:p>
        </w:tc>
        <w:tc>
          <w:tcPr>
            <w:tcW w:w="1560" w:type="dxa"/>
            <w:tcBorders>
              <w:top w:val="single" w:sz="8" w:space="0" w:color="auto"/>
              <w:left w:val="single" w:sz="8" w:space="0" w:color="auto"/>
              <w:bottom w:val="single" w:sz="8" w:space="0" w:color="auto"/>
              <w:right w:val="single" w:sz="8" w:space="0" w:color="auto"/>
            </w:tcBorders>
            <w:vAlign w:val="center"/>
          </w:tcPr>
          <w:p w14:paraId="3EEE2647" w14:textId="35D7956E" w:rsidR="521B0BC6" w:rsidRPr="00C765BB" w:rsidRDefault="521B0BC6">
            <w:pPr>
              <w:rPr>
                <w:rFonts w:ascii="Segoe UI" w:hAnsi="Segoe UI" w:cs="Segoe UI"/>
              </w:rPr>
            </w:pPr>
            <w:r w:rsidRPr="00C765BB">
              <w:rPr>
                <w:rFonts w:ascii="Segoe UI" w:eastAsia="Segoe UI" w:hAnsi="Segoe UI" w:cs="Segoe UI"/>
                <w:b/>
                <w:bCs/>
              </w:rPr>
              <w:t>10</w:t>
            </w:r>
          </w:p>
        </w:tc>
        <w:tc>
          <w:tcPr>
            <w:tcW w:w="1545" w:type="dxa"/>
            <w:tcBorders>
              <w:top w:val="single" w:sz="8" w:space="0" w:color="auto"/>
              <w:left w:val="single" w:sz="8" w:space="0" w:color="auto"/>
              <w:bottom w:val="single" w:sz="8" w:space="0" w:color="auto"/>
              <w:right w:val="single" w:sz="8" w:space="0" w:color="auto"/>
            </w:tcBorders>
            <w:vAlign w:val="center"/>
          </w:tcPr>
          <w:p w14:paraId="3AD66C99" w14:textId="263BE9EC"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5C3E6D77" w14:textId="77777777" w:rsidTr="5C5AC9FC">
        <w:trPr>
          <w:trHeight w:val="135"/>
        </w:trPr>
        <w:tc>
          <w:tcPr>
            <w:tcW w:w="6240" w:type="dxa"/>
            <w:tcBorders>
              <w:top w:val="single" w:sz="8" w:space="0" w:color="auto"/>
              <w:left w:val="single" w:sz="8" w:space="0" w:color="auto"/>
              <w:bottom w:val="single" w:sz="8" w:space="0" w:color="auto"/>
              <w:right w:val="single" w:sz="8" w:space="0" w:color="auto"/>
            </w:tcBorders>
          </w:tcPr>
          <w:p w14:paraId="25F1A6A9" w14:textId="12FB72A4" w:rsidR="521B0BC6" w:rsidRPr="00C765BB" w:rsidRDefault="521B0BC6">
            <w:pPr>
              <w:rPr>
                <w:rFonts w:ascii="Segoe UI" w:hAnsi="Segoe UI" w:cs="Segoe UI"/>
              </w:rPr>
            </w:pPr>
            <w:r w:rsidRPr="00C765BB">
              <w:rPr>
                <w:rFonts w:ascii="Segoe UI" w:eastAsia="Segoe UI" w:hAnsi="Segoe UI" w:cs="Segoe UI"/>
              </w:rPr>
              <w:t xml:space="preserve">The Applicant provides a detailed budget that demonstrates how 100% of requested ARPA funds will be spent prior to 2026. </w:t>
            </w:r>
          </w:p>
        </w:tc>
        <w:tc>
          <w:tcPr>
            <w:tcW w:w="1560" w:type="dxa"/>
            <w:tcBorders>
              <w:top w:val="single" w:sz="8" w:space="0" w:color="auto"/>
              <w:left w:val="single" w:sz="8" w:space="0" w:color="auto"/>
              <w:bottom w:val="single" w:sz="8" w:space="0" w:color="auto"/>
              <w:right w:val="single" w:sz="8" w:space="0" w:color="auto"/>
            </w:tcBorders>
            <w:vAlign w:val="center"/>
          </w:tcPr>
          <w:p w14:paraId="6C999A4C" w14:textId="13001073" w:rsidR="521B0BC6" w:rsidRPr="00C765BB" w:rsidRDefault="521B0BC6">
            <w:pPr>
              <w:rPr>
                <w:rFonts w:ascii="Segoe UI" w:hAnsi="Segoe UI" w:cs="Segoe UI"/>
              </w:rPr>
            </w:pPr>
            <w:r w:rsidRPr="00C765BB">
              <w:rPr>
                <w:rFonts w:ascii="Segoe UI" w:eastAsia="Segoe UI" w:hAnsi="Segoe UI" w:cs="Segoe UI"/>
                <w:b/>
                <w:bCs/>
              </w:rPr>
              <w:t>5</w:t>
            </w:r>
          </w:p>
        </w:tc>
        <w:tc>
          <w:tcPr>
            <w:tcW w:w="1545" w:type="dxa"/>
            <w:tcBorders>
              <w:top w:val="single" w:sz="8" w:space="0" w:color="auto"/>
              <w:left w:val="single" w:sz="8" w:space="0" w:color="auto"/>
              <w:bottom w:val="single" w:sz="8" w:space="0" w:color="auto"/>
              <w:right w:val="single" w:sz="8" w:space="0" w:color="auto"/>
            </w:tcBorders>
            <w:vAlign w:val="center"/>
          </w:tcPr>
          <w:p w14:paraId="7B5F5F16" w14:textId="33AB163C"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18EC8A5A" w14:textId="77777777" w:rsidTr="5C5AC9FC">
        <w:trPr>
          <w:trHeight w:val="135"/>
        </w:trPr>
        <w:tc>
          <w:tcPr>
            <w:tcW w:w="6240" w:type="dxa"/>
            <w:tcBorders>
              <w:top w:val="single" w:sz="8" w:space="0" w:color="auto"/>
              <w:left w:val="single" w:sz="8" w:space="0" w:color="auto"/>
              <w:bottom w:val="single" w:sz="8" w:space="0" w:color="auto"/>
              <w:right w:val="single" w:sz="8" w:space="0" w:color="auto"/>
            </w:tcBorders>
          </w:tcPr>
          <w:p w14:paraId="7898C195" w14:textId="0CB8A305" w:rsidR="521B0BC6" w:rsidRPr="00C765BB" w:rsidRDefault="521B0BC6">
            <w:pPr>
              <w:rPr>
                <w:rFonts w:ascii="Segoe UI" w:hAnsi="Segoe UI" w:cs="Segoe UI"/>
              </w:rPr>
            </w:pPr>
            <w:r w:rsidRPr="00C765BB">
              <w:rPr>
                <w:rFonts w:ascii="Segoe UI" w:eastAsia="Segoe UI" w:hAnsi="Segoe UI" w:cs="Segoe UI"/>
              </w:rPr>
              <w:t xml:space="preserve">The Applicant documents financial strength and that they will not rely on ARPA funding to maintain basic organization operations and that the organization is sustainable beyond the end of the ARPA funding period.  </w:t>
            </w:r>
          </w:p>
        </w:tc>
        <w:tc>
          <w:tcPr>
            <w:tcW w:w="1560" w:type="dxa"/>
            <w:tcBorders>
              <w:top w:val="single" w:sz="8" w:space="0" w:color="auto"/>
              <w:left w:val="single" w:sz="8" w:space="0" w:color="auto"/>
              <w:bottom w:val="single" w:sz="8" w:space="0" w:color="auto"/>
              <w:right w:val="single" w:sz="8" w:space="0" w:color="auto"/>
            </w:tcBorders>
            <w:vAlign w:val="center"/>
          </w:tcPr>
          <w:p w14:paraId="402C0D37" w14:textId="2F7A9C79" w:rsidR="521B0BC6" w:rsidRPr="00C765BB" w:rsidRDefault="521B0BC6">
            <w:pPr>
              <w:rPr>
                <w:rFonts w:ascii="Segoe UI" w:hAnsi="Segoe UI" w:cs="Segoe UI"/>
              </w:rPr>
            </w:pPr>
            <w:r w:rsidRPr="00C765BB">
              <w:rPr>
                <w:rFonts w:ascii="Segoe UI" w:eastAsia="Segoe UI" w:hAnsi="Segoe UI" w:cs="Segoe UI"/>
                <w:b/>
                <w:bCs/>
              </w:rPr>
              <w:t>5</w:t>
            </w:r>
          </w:p>
        </w:tc>
        <w:tc>
          <w:tcPr>
            <w:tcW w:w="1545" w:type="dxa"/>
            <w:tcBorders>
              <w:top w:val="single" w:sz="8" w:space="0" w:color="auto"/>
              <w:left w:val="single" w:sz="8" w:space="0" w:color="auto"/>
              <w:bottom w:val="single" w:sz="8" w:space="0" w:color="auto"/>
              <w:right w:val="single" w:sz="8" w:space="0" w:color="auto"/>
            </w:tcBorders>
            <w:vAlign w:val="center"/>
          </w:tcPr>
          <w:p w14:paraId="288CB5F4" w14:textId="60049462"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59E5AB6E" w14:textId="77777777" w:rsidTr="5C5AC9FC">
        <w:trPr>
          <w:trHeight w:val="435"/>
        </w:trPr>
        <w:tc>
          <w:tcPr>
            <w:tcW w:w="6240" w:type="dxa"/>
            <w:tcBorders>
              <w:top w:val="single" w:sz="8" w:space="0" w:color="auto"/>
              <w:left w:val="single" w:sz="8" w:space="0" w:color="auto"/>
              <w:bottom w:val="single" w:sz="8" w:space="0" w:color="auto"/>
              <w:right w:val="single" w:sz="8" w:space="0" w:color="auto"/>
            </w:tcBorders>
            <w:shd w:val="clear" w:color="auto" w:fill="D9E2F3" w:themeFill="accent5" w:themeFillTint="33"/>
          </w:tcPr>
          <w:p w14:paraId="69F4FB8C" w14:textId="0B99E645" w:rsidR="521B0BC6" w:rsidRPr="00C765BB" w:rsidRDefault="521B0BC6">
            <w:pPr>
              <w:rPr>
                <w:rFonts w:ascii="Segoe UI" w:hAnsi="Segoe UI" w:cs="Segoe UI"/>
              </w:rPr>
            </w:pPr>
            <w:r w:rsidRPr="00C765BB">
              <w:rPr>
                <w:rFonts w:ascii="Segoe UI" w:eastAsia="Segoe UI" w:hAnsi="Segoe UI" w:cs="Segoe UI"/>
                <w:b/>
                <w:bCs/>
                <w:color w:val="000000" w:themeColor="text1"/>
              </w:rPr>
              <w:t>Total Possible Points</w:t>
            </w:r>
            <w:r w:rsidRPr="00C765BB">
              <w:rPr>
                <w:rFonts w:ascii="Segoe UI" w:eastAsia="Segoe UI" w:hAnsi="Segoe UI" w:cs="Segoe UI"/>
                <w:color w:val="000000" w:themeColor="text1"/>
              </w:rPr>
              <w:t xml:space="preserve"> </w:t>
            </w:r>
          </w:p>
        </w:tc>
        <w:tc>
          <w:tcPr>
            <w:tcW w:w="1560"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763C0802" w14:textId="7C477B90" w:rsidR="521B0BC6" w:rsidRPr="00C765BB" w:rsidRDefault="521B0BC6">
            <w:pPr>
              <w:rPr>
                <w:rFonts w:ascii="Segoe UI" w:eastAsia="Segoe UI" w:hAnsi="Segoe UI" w:cs="Segoe UI"/>
                <w:b/>
                <w:color w:val="000000" w:themeColor="text1"/>
              </w:rPr>
            </w:pPr>
            <w:r w:rsidRPr="00C765BB">
              <w:rPr>
                <w:rFonts w:ascii="Segoe UI" w:eastAsia="Segoe UI" w:hAnsi="Segoe UI" w:cs="Segoe UI"/>
                <w:b/>
                <w:color w:val="000000" w:themeColor="text1"/>
              </w:rPr>
              <w:t xml:space="preserve"> </w:t>
            </w:r>
            <w:r w:rsidR="2FB43A93" w:rsidRPr="00C765BB">
              <w:rPr>
                <w:rFonts w:ascii="Segoe UI" w:eastAsia="Segoe UI" w:hAnsi="Segoe UI" w:cs="Segoe UI"/>
                <w:b/>
                <w:bCs/>
                <w:color w:val="000000" w:themeColor="text1"/>
              </w:rPr>
              <w:t>100</w:t>
            </w:r>
          </w:p>
        </w:tc>
        <w:tc>
          <w:tcPr>
            <w:tcW w:w="154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17B0CD09" w14:textId="200FF821" w:rsidR="521B0BC6" w:rsidRPr="00C765BB" w:rsidRDefault="521B0BC6" w:rsidP="521B0BC6">
            <w:pPr>
              <w:rPr>
                <w:rFonts w:ascii="Segoe UI" w:eastAsia="Segoe UI" w:hAnsi="Segoe UI" w:cs="Segoe UI"/>
                <w:b/>
                <w:color w:val="000000" w:themeColor="text1"/>
              </w:rPr>
            </w:pPr>
          </w:p>
        </w:tc>
      </w:tr>
    </w:tbl>
    <w:p w14:paraId="6D843CE0" w14:textId="4B72E84D" w:rsidR="008D4FF5" w:rsidRPr="00C765BB" w:rsidRDefault="008D4FF5" w:rsidP="521B0BC6">
      <w:pPr>
        <w:textAlignment w:val="baseline"/>
        <w:rPr>
          <w:rFonts w:ascii="Segoe UI" w:hAnsi="Segoe UI" w:cs="Segoe UI"/>
        </w:rPr>
      </w:pPr>
    </w:p>
    <w:p w14:paraId="33B49C2C" w14:textId="77777777" w:rsidR="00D970BA" w:rsidRDefault="00D970BA" w:rsidP="5C5AC9FC">
      <w:pPr>
        <w:pStyle w:val="NormalWeb"/>
        <w:spacing w:before="0" w:beforeAutospacing="0" w:after="0" w:afterAutospacing="0"/>
        <w:textAlignment w:val="baseline"/>
        <w:rPr>
          <w:rFonts w:ascii="Segoe UI" w:hAnsi="Segoe UI" w:cs="Segoe UI"/>
          <w:b/>
          <w:bCs/>
          <w:color w:val="000000"/>
          <w:u w:val="single"/>
          <w:bdr w:val="none" w:sz="0" w:space="0" w:color="auto" w:frame="1"/>
        </w:rPr>
      </w:pPr>
    </w:p>
    <w:p w14:paraId="275EE070" w14:textId="77777777" w:rsidR="00D970BA" w:rsidRDefault="00D970BA" w:rsidP="5C5AC9FC">
      <w:pPr>
        <w:pStyle w:val="NormalWeb"/>
        <w:spacing w:before="0" w:beforeAutospacing="0" w:after="0" w:afterAutospacing="0"/>
        <w:textAlignment w:val="baseline"/>
        <w:rPr>
          <w:rFonts w:ascii="Segoe UI" w:hAnsi="Segoe UI" w:cs="Segoe UI"/>
          <w:b/>
          <w:bCs/>
          <w:color w:val="000000"/>
          <w:u w:val="single"/>
          <w:bdr w:val="none" w:sz="0" w:space="0" w:color="auto" w:frame="1"/>
        </w:rPr>
      </w:pPr>
    </w:p>
    <w:p w14:paraId="52F72BB6" w14:textId="32D819B4" w:rsidR="008D4FF5" w:rsidRPr="00C765BB" w:rsidRDefault="53F43AF3" w:rsidP="5C5AC9FC">
      <w:pPr>
        <w:pStyle w:val="NormalWeb"/>
        <w:spacing w:before="0" w:beforeAutospacing="0" w:after="0" w:afterAutospacing="0"/>
        <w:textAlignment w:val="baseline"/>
        <w:rPr>
          <w:rFonts w:ascii="Segoe UI" w:hAnsi="Segoe UI" w:cs="Segoe UI"/>
          <w:b/>
          <w:bCs/>
          <w:color w:val="000000" w:themeColor="text1"/>
        </w:rPr>
      </w:pPr>
      <w:r w:rsidRPr="00C765BB">
        <w:rPr>
          <w:rFonts w:ascii="Segoe UI" w:hAnsi="Segoe UI" w:cs="Segoe UI"/>
          <w:b/>
          <w:bCs/>
          <w:color w:val="000000"/>
          <w:u w:val="single"/>
          <w:bdr w:val="none" w:sz="0" w:space="0" w:color="auto" w:frame="1"/>
        </w:rPr>
        <w:t xml:space="preserve">APPENDIX </w:t>
      </w:r>
      <w:r w:rsidR="5BB2E39F" w:rsidRPr="00C765BB">
        <w:rPr>
          <w:rFonts w:ascii="Segoe UI" w:hAnsi="Segoe UI" w:cs="Segoe UI"/>
          <w:b/>
          <w:bCs/>
          <w:color w:val="000000"/>
          <w:u w:val="single"/>
          <w:bdr w:val="none" w:sz="0" w:space="0" w:color="auto" w:frame="1"/>
        </w:rPr>
        <w:t>C</w:t>
      </w:r>
      <w:r w:rsidRPr="00C765BB">
        <w:rPr>
          <w:rFonts w:ascii="Segoe UI" w:hAnsi="Segoe UI" w:cs="Segoe UI"/>
          <w:b/>
          <w:bCs/>
          <w:color w:val="000000"/>
          <w:u w:val="single"/>
          <w:bdr w:val="none" w:sz="0" w:space="0" w:color="auto" w:frame="1"/>
        </w:rPr>
        <w:t>:</w:t>
      </w:r>
      <w:r w:rsidRPr="00C765BB">
        <w:rPr>
          <w:rFonts w:ascii="Segoe UI" w:hAnsi="Segoe UI" w:cs="Segoe UI"/>
          <w:b/>
          <w:bCs/>
          <w:color w:val="000000"/>
          <w:bdr w:val="none" w:sz="0" w:space="0" w:color="auto" w:frame="1"/>
        </w:rPr>
        <w:t xml:space="preserve"> Application Packet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521B0BC6" w:rsidRPr="00C765BB" w14:paraId="5F9586BF" w14:textId="77777777" w:rsidTr="5C5AC9FC">
        <w:trPr>
          <w:trHeight w:val="300"/>
        </w:trPr>
        <w:tc>
          <w:tcPr>
            <w:tcW w:w="9345" w:type="dxa"/>
            <w:shd w:val="clear" w:color="auto" w:fill="1F3864" w:themeFill="accent5" w:themeFillShade="80"/>
            <w:tcMar>
              <w:left w:w="105" w:type="dxa"/>
              <w:right w:w="105" w:type="dxa"/>
            </w:tcMar>
          </w:tcPr>
          <w:p w14:paraId="65681EA7" w14:textId="4EE83011" w:rsidR="521B0BC6" w:rsidRPr="00C765BB" w:rsidRDefault="521B0BC6" w:rsidP="521B0BC6">
            <w:pPr>
              <w:widowControl/>
              <w:spacing w:line="259" w:lineRule="auto"/>
              <w:jc w:val="center"/>
              <w:rPr>
                <w:rFonts w:ascii="Segoe UI" w:eastAsia="Calibri" w:hAnsi="Segoe UI" w:cs="Segoe UI"/>
                <w:color w:val="FFFFFF" w:themeColor="background1"/>
              </w:rPr>
            </w:pPr>
            <w:r w:rsidRPr="00C765BB">
              <w:rPr>
                <w:rFonts w:ascii="Segoe UI" w:eastAsia="Calibri" w:hAnsi="Segoe UI" w:cs="Segoe UI"/>
                <w:b/>
                <w:bCs/>
                <w:color w:val="FFFFFF" w:themeColor="background1"/>
              </w:rPr>
              <w:t>Application Packet</w:t>
            </w:r>
          </w:p>
        </w:tc>
      </w:tr>
      <w:tr w:rsidR="521B0BC6" w:rsidRPr="00C765BB" w14:paraId="443AA145" w14:textId="77777777" w:rsidTr="5C5AC9FC">
        <w:trPr>
          <w:trHeight w:val="300"/>
        </w:trPr>
        <w:tc>
          <w:tcPr>
            <w:tcW w:w="9345" w:type="dxa"/>
            <w:tcMar>
              <w:left w:w="105" w:type="dxa"/>
              <w:right w:w="105" w:type="dxa"/>
            </w:tcMar>
          </w:tcPr>
          <w:p w14:paraId="29647023" w14:textId="29501B8E"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b/>
                <w:bCs/>
              </w:rPr>
              <w:t>Applicant Organization:</w:t>
            </w:r>
          </w:p>
        </w:tc>
      </w:tr>
      <w:tr w:rsidR="521B0BC6" w:rsidRPr="00C765BB" w14:paraId="7F989AC8" w14:textId="77777777" w:rsidTr="5C5AC9FC">
        <w:trPr>
          <w:trHeight w:val="300"/>
        </w:trPr>
        <w:tc>
          <w:tcPr>
            <w:tcW w:w="9345" w:type="dxa"/>
            <w:tcMar>
              <w:left w:w="105" w:type="dxa"/>
              <w:right w:w="105" w:type="dxa"/>
            </w:tcMar>
          </w:tcPr>
          <w:p w14:paraId="677F3459" w14:textId="2F0B9353"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b/>
                <w:bCs/>
              </w:rPr>
              <w:t>Applicant Address:</w:t>
            </w:r>
          </w:p>
        </w:tc>
      </w:tr>
      <w:tr w:rsidR="521B0BC6" w:rsidRPr="00C765BB" w14:paraId="74B6069E" w14:textId="77777777" w:rsidTr="5C5AC9FC">
        <w:trPr>
          <w:trHeight w:val="300"/>
        </w:trPr>
        <w:tc>
          <w:tcPr>
            <w:tcW w:w="9345" w:type="dxa"/>
            <w:tcMar>
              <w:left w:w="105" w:type="dxa"/>
              <w:right w:w="105" w:type="dxa"/>
            </w:tcMar>
          </w:tcPr>
          <w:p w14:paraId="5F6D0BB8" w14:textId="15E48EA1"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b/>
                <w:bCs/>
              </w:rPr>
              <w:t xml:space="preserve">Form of Business:       </w:t>
            </w:r>
            <w:r w:rsidRPr="00C765BB">
              <w:rPr>
                <w:rFonts w:ascii="Segoe UI" w:hAnsi="Segoe UI" w:cs="Segoe UI"/>
                <w:noProof/>
                <w:color w:val="2B579A"/>
                <w:shd w:val="clear" w:color="auto" w:fill="E6E6E6"/>
              </w:rPr>
              <w:drawing>
                <wp:inline distT="0" distB="0" distL="0" distR="0" wp14:anchorId="5F898F36" wp14:editId="447578F6">
                  <wp:extent cx="114300" cy="95250"/>
                  <wp:effectExtent l="0" t="0" r="0" b="0"/>
                  <wp:docPr id="1135056250" name="Picture 113505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14300" cy="95250"/>
                          </a:xfrm>
                          <a:prstGeom prst="rect">
                            <a:avLst/>
                          </a:prstGeom>
                        </pic:spPr>
                      </pic:pic>
                    </a:graphicData>
                  </a:graphic>
                </wp:inline>
              </w:drawing>
            </w:r>
            <w:r w:rsidRPr="00C765BB">
              <w:rPr>
                <w:rFonts w:ascii="Segoe UI" w:eastAsia="Calibri" w:hAnsi="Segoe UI" w:cs="Segoe UI"/>
                <w:b/>
                <w:bCs/>
              </w:rPr>
              <w:t xml:space="preserve">  Nonprofit    </w:t>
            </w:r>
            <w:r w:rsidRPr="00C765BB">
              <w:rPr>
                <w:rFonts w:ascii="Segoe UI" w:hAnsi="Segoe UI" w:cs="Segoe UI"/>
                <w:noProof/>
                <w:color w:val="2B579A"/>
                <w:shd w:val="clear" w:color="auto" w:fill="E6E6E6"/>
              </w:rPr>
              <w:drawing>
                <wp:inline distT="0" distB="0" distL="0" distR="0" wp14:anchorId="0D7208B7" wp14:editId="7A452003">
                  <wp:extent cx="114300" cy="95250"/>
                  <wp:effectExtent l="0" t="0" r="0" b="0"/>
                  <wp:docPr id="945160365" name="Picture 945160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14300" cy="95250"/>
                          </a:xfrm>
                          <a:prstGeom prst="rect">
                            <a:avLst/>
                          </a:prstGeom>
                        </pic:spPr>
                      </pic:pic>
                    </a:graphicData>
                  </a:graphic>
                </wp:inline>
              </w:drawing>
            </w:r>
            <w:r w:rsidRPr="00C765BB">
              <w:rPr>
                <w:rFonts w:ascii="Segoe UI" w:eastAsia="Calibri" w:hAnsi="Segoe UI" w:cs="Segoe UI"/>
                <w:b/>
                <w:bCs/>
              </w:rPr>
              <w:t xml:space="preserve">  For-Profit     </w:t>
            </w:r>
            <w:r w:rsidRPr="00C765BB">
              <w:rPr>
                <w:rFonts w:ascii="Segoe UI" w:hAnsi="Segoe UI" w:cs="Segoe UI"/>
                <w:noProof/>
                <w:color w:val="2B579A"/>
                <w:shd w:val="clear" w:color="auto" w:fill="E6E6E6"/>
              </w:rPr>
              <w:drawing>
                <wp:inline distT="0" distB="0" distL="0" distR="0" wp14:anchorId="2523E003" wp14:editId="70F94CE9">
                  <wp:extent cx="114300" cy="95250"/>
                  <wp:effectExtent l="0" t="0" r="0" b="0"/>
                  <wp:docPr id="1693024767" name="Picture 1693024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14300" cy="95250"/>
                          </a:xfrm>
                          <a:prstGeom prst="rect">
                            <a:avLst/>
                          </a:prstGeom>
                        </pic:spPr>
                      </pic:pic>
                    </a:graphicData>
                  </a:graphic>
                </wp:inline>
              </w:drawing>
            </w:r>
            <w:r w:rsidRPr="00C765BB">
              <w:rPr>
                <w:rFonts w:ascii="Segoe UI" w:eastAsia="Calibri" w:hAnsi="Segoe UI" w:cs="Segoe UI"/>
                <w:b/>
                <w:bCs/>
              </w:rPr>
              <w:t xml:space="preserve">  Other:_______________</w:t>
            </w:r>
          </w:p>
        </w:tc>
      </w:tr>
      <w:tr w:rsidR="521B0BC6" w:rsidRPr="00C765BB" w14:paraId="1C9C1E30" w14:textId="77777777" w:rsidTr="5C5AC9FC">
        <w:trPr>
          <w:trHeight w:val="300"/>
        </w:trPr>
        <w:tc>
          <w:tcPr>
            <w:tcW w:w="9345" w:type="dxa"/>
            <w:tcMar>
              <w:left w:w="105" w:type="dxa"/>
              <w:right w:w="105" w:type="dxa"/>
            </w:tcMar>
          </w:tcPr>
          <w:p w14:paraId="26DEFF10" w14:textId="3B5344D2"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b/>
                <w:bCs/>
              </w:rPr>
              <w:t xml:space="preserve">Zip Code(s) where your project serves: </w:t>
            </w:r>
          </w:p>
          <w:p w14:paraId="263DC031" w14:textId="75A11DCC"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b/>
                <w:bCs/>
              </w:rPr>
              <w:t xml:space="preserve"> </w:t>
            </w:r>
          </w:p>
        </w:tc>
      </w:tr>
      <w:tr w:rsidR="521B0BC6" w:rsidRPr="00C765BB" w14:paraId="237D4097" w14:textId="77777777" w:rsidTr="5C5AC9FC">
        <w:trPr>
          <w:trHeight w:val="300"/>
        </w:trPr>
        <w:tc>
          <w:tcPr>
            <w:tcW w:w="9345" w:type="dxa"/>
            <w:tcMar>
              <w:left w:w="105" w:type="dxa"/>
              <w:right w:w="105" w:type="dxa"/>
            </w:tcMar>
          </w:tcPr>
          <w:p w14:paraId="791B765A" w14:textId="2D5F9EF4" w:rsidR="521B0BC6" w:rsidRPr="00C765BB" w:rsidRDefault="5C5AC9FC" w:rsidP="521B0BC6">
            <w:pPr>
              <w:widowControl/>
              <w:spacing w:line="259" w:lineRule="auto"/>
              <w:rPr>
                <w:rFonts w:ascii="Segoe UI" w:eastAsia="Calibri" w:hAnsi="Segoe UI" w:cs="Segoe UI"/>
              </w:rPr>
            </w:pPr>
            <w:r w:rsidRPr="00C765BB">
              <w:rPr>
                <w:rFonts w:ascii="Segoe UI" w:eastAsia="Calibri" w:hAnsi="Segoe UI" w:cs="Segoe UI"/>
                <w:b/>
                <w:bCs/>
              </w:rPr>
              <w:t xml:space="preserve">Program Summary: Provide a summary of the </w:t>
            </w:r>
            <w:r w:rsidR="006D2E54" w:rsidRPr="00C765BB">
              <w:rPr>
                <w:rFonts w:ascii="Segoe UI" w:eastAsia="Calibri" w:hAnsi="Segoe UI" w:cs="Segoe UI"/>
                <w:b/>
                <w:bCs/>
              </w:rPr>
              <w:t>proposed design to provide technical assistance relative to the establishment of a juvenile assessment center</w:t>
            </w:r>
            <w:r w:rsidRPr="00C765BB">
              <w:rPr>
                <w:rFonts w:ascii="Segoe UI" w:eastAsia="Calibri" w:hAnsi="Segoe UI" w:cs="Segoe UI"/>
                <w:b/>
                <w:bCs/>
              </w:rPr>
              <w:t>: (250 words maximum)</w:t>
            </w:r>
            <w:r w:rsidR="521B0BC6" w:rsidRPr="00C765BB">
              <w:rPr>
                <w:rFonts w:ascii="Segoe UI" w:hAnsi="Segoe UI" w:cs="Segoe UI"/>
              </w:rPr>
              <w:br/>
            </w:r>
            <w:r w:rsidR="521B0BC6" w:rsidRPr="00C765BB">
              <w:rPr>
                <w:rFonts w:ascii="Segoe UI" w:hAnsi="Segoe UI" w:cs="Segoe UI"/>
              </w:rPr>
              <w:br/>
            </w:r>
            <w:r w:rsidR="521B0BC6" w:rsidRPr="00C765BB">
              <w:rPr>
                <w:rFonts w:ascii="Segoe UI" w:hAnsi="Segoe UI" w:cs="Segoe UI"/>
              </w:rPr>
              <w:br/>
            </w:r>
            <w:r w:rsidR="521B0BC6" w:rsidRPr="00C765BB">
              <w:rPr>
                <w:rFonts w:ascii="Segoe UI" w:hAnsi="Segoe UI" w:cs="Segoe UI"/>
              </w:rPr>
              <w:br/>
            </w:r>
            <w:r w:rsidR="521B0BC6" w:rsidRPr="00C765BB">
              <w:rPr>
                <w:rFonts w:ascii="Segoe UI" w:hAnsi="Segoe UI" w:cs="Segoe UI"/>
              </w:rPr>
              <w:br/>
            </w:r>
            <w:r w:rsidR="521B0BC6" w:rsidRPr="00C765BB">
              <w:rPr>
                <w:rFonts w:ascii="Segoe UI" w:hAnsi="Segoe UI" w:cs="Segoe UI"/>
              </w:rPr>
              <w:br/>
            </w:r>
            <w:r w:rsidR="521B0BC6" w:rsidRPr="00C765BB">
              <w:rPr>
                <w:rFonts w:ascii="Segoe UI" w:hAnsi="Segoe UI" w:cs="Segoe UI"/>
              </w:rPr>
              <w:br/>
            </w:r>
          </w:p>
        </w:tc>
      </w:tr>
      <w:tr w:rsidR="009600D0" w:rsidRPr="00C765BB" w14:paraId="1BC3E0C9" w14:textId="77777777" w:rsidTr="5C5AC9FC">
        <w:trPr>
          <w:trHeight w:val="300"/>
        </w:trPr>
        <w:tc>
          <w:tcPr>
            <w:tcW w:w="9345" w:type="dxa"/>
            <w:tcMar>
              <w:left w:w="105" w:type="dxa"/>
              <w:right w:w="105" w:type="dxa"/>
            </w:tcMar>
          </w:tcPr>
          <w:p w14:paraId="424CEA43" w14:textId="14F1FD02" w:rsidR="009600D0" w:rsidRPr="00C765BB" w:rsidRDefault="009600D0" w:rsidP="521B0BC6">
            <w:pPr>
              <w:widowControl/>
              <w:spacing w:line="259" w:lineRule="auto"/>
              <w:rPr>
                <w:rFonts w:ascii="Segoe UI" w:eastAsia="Calibri" w:hAnsi="Segoe UI" w:cs="Segoe UI"/>
                <w:b/>
                <w:bCs/>
              </w:rPr>
            </w:pPr>
            <w:r>
              <w:rPr>
                <w:rFonts w:ascii="Segoe UI" w:eastAsia="Calibri" w:hAnsi="Segoe UI" w:cs="Segoe UI"/>
                <w:b/>
                <w:bCs/>
              </w:rPr>
              <w:t>Total Amount of Funding Requested:</w:t>
            </w:r>
          </w:p>
        </w:tc>
      </w:tr>
      <w:tr w:rsidR="521B0BC6" w:rsidRPr="00C765BB" w14:paraId="686B2FFB" w14:textId="77777777" w:rsidTr="5C5AC9FC">
        <w:trPr>
          <w:trHeight w:val="300"/>
        </w:trPr>
        <w:tc>
          <w:tcPr>
            <w:tcW w:w="9345" w:type="dxa"/>
            <w:tcMar>
              <w:left w:w="105" w:type="dxa"/>
              <w:right w:w="105" w:type="dxa"/>
            </w:tcMar>
          </w:tcPr>
          <w:p w14:paraId="11E0F71B" w14:textId="2B944DB6"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b/>
                <w:bCs/>
              </w:rPr>
              <w:t xml:space="preserve">Length of Proposed Program or Project: </w:t>
            </w:r>
          </w:p>
          <w:p w14:paraId="773FC35B" w14:textId="146FC64D"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b/>
                <w:bCs/>
              </w:rPr>
              <w:t>Proposed Program or Project Start Date:</w:t>
            </w:r>
          </w:p>
          <w:p w14:paraId="25AF004E" w14:textId="36AE70A2"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b/>
                <w:bCs/>
              </w:rPr>
              <w:t>Proposed Program or Project End Date:</w:t>
            </w:r>
          </w:p>
        </w:tc>
      </w:tr>
    </w:tbl>
    <w:p w14:paraId="74DE1A97" w14:textId="6C989601" w:rsidR="003F0A1F" w:rsidRPr="00C765BB" w:rsidRDefault="003F0A1F" w:rsidP="521B0BC6">
      <w:pPr>
        <w:widowControl/>
        <w:spacing w:line="259" w:lineRule="auto"/>
        <w:rPr>
          <w:rFonts w:ascii="Segoe UI" w:eastAsia="Calibri" w:hAnsi="Segoe UI" w:cs="Segoe U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521B0BC6" w:rsidRPr="00C765BB" w14:paraId="6CE21C10" w14:textId="77777777" w:rsidTr="521B0BC6">
        <w:trPr>
          <w:trHeight w:val="300"/>
        </w:trPr>
        <w:tc>
          <w:tcPr>
            <w:tcW w:w="9345" w:type="dxa"/>
            <w:shd w:val="clear" w:color="auto" w:fill="1F3864" w:themeFill="accent5" w:themeFillShade="80"/>
            <w:tcMar>
              <w:left w:w="105" w:type="dxa"/>
              <w:right w:w="105" w:type="dxa"/>
            </w:tcMar>
          </w:tcPr>
          <w:p w14:paraId="44F67F55" w14:textId="167EDEC8" w:rsidR="521B0BC6" w:rsidRPr="00C765BB" w:rsidRDefault="521B0BC6" w:rsidP="521B0BC6">
            <w:pPr>
              <w:widowControl/>
              <w:rPr>
                <w:rFonts w:ascii="Segoe UI" w:eastAsia="Calibri" w:hAnsi="Segoe UI" w:cs="Segoe UI"/>
                <w:color w:val="FFFFFF" w:themeColor="background1"/>
              </w:rPr>
            </w:pPr>
          </w:p>
          <w:p w14:paraId="4B4171B1" w14:textId="77725AB8" w:rsidR="521B0BC6" w:rsidRPr="00C765BB" w:rsidRDefault="521B0BC6" w:rsidP="521B0BC6">
            <w:pPr>
              <w:widowControl/>
              <w:rPr>
                <w:rFonts w:ascii="Segoe UI" w:eastAsia="Calibri" w:hAnsi="Segoe UI" w:cs="Segoe UI"/>
                <w:color w:val="FFFFFF" w:themeColor="background1"/>
              </w:rPr>
            </w:pPr>
            <w:r w:rsidRPr="00C765BB">
              <w:rPr>
                <w:rFonts w:ascii="Segoe UI" w:eastAsia="Calibri" w:hAnsi="Segoe UI" w:cs="Segoe UI"/>
                <w:b/>
                <w:bCs/>
                <w:color w:val="FFFFFF" w:themeColor="background1"/>
              </w:rPr>
              <w:t xml:space="preserve">SECTION 1: PROGRAM OR PROJECT NARRATIVE </w:t>
            </w:r>
          </w:p>
        </w:tc>
      </w:tr>
      <w:tr w:rsidR="521B0BC6" w:rsidRPr="00C765BB" w14:paraId="40164081" w14:textId="77777777" w:rsidTr="521B0BC6">
        <w:trPr>
          <w:trHeight w:val="300"/>
        </w:trPr>
        <w:tc>
          <w:tcPr>
            <w:tcW w:w="9345" w:type="dxa"/>
            <w:tcMar>
              <w:left w:w="105" w:type="dxa"/>
              <w:right w:w="105" w:type="dxa"/>
            </w:tcMar>
          </w:tcPr>
          <w:p w14:paraId="578DF13D" w14:textId="0B8EF088" w:rsidR="521B0BC6" w:rsidRPr="00C765BB" w:rsidRDefault="521B0BC6" w:rsidP="521B0BC6">
            <w:pPr>
              <w:widowControl/>
              <w:spacing w:line="259" w:lineRule="auto"/>
              <w:rPr>
                <w:rFonts w:ascii="Segoe UI" w:eastAsia="Calibri" w:hAnsi="Segoe UI" w:cs="Segoe UI"/>
              </w:rPr>
            </w:pPr>
            <w:r w:rsidRPr="00C765BB">
              <w:rPr>
                <w:rStyle w:val="normaltextrun"/>
                <w:rFonts w:ascii="Segoe UI" w:eastAsia="Calibri" w:hAnsi="Segoe UI" w:cs="Segoe UI"/>
                <w:color w:val="212121"/>
              </w:rPr>
              <w:t xml:space="preserve">Please describe your proposed program by responding to the prompts below. Respond to all prompts in each section unless the question is identified as optional. </w:t>
            </w:r>
            <w:r w:rsidRPr="00C765BB">
              <w:rPr>
                <w:rFonts w:ascii="Segoe UI" w:eastAsia="Calibri" w:hAnsi="Segoe UI" w:cs="Segoe UI"/>
              </w:rPr>
              <w:t xml:space="preserve">When replying to prompts, please use </w:t>
            </w:r>
            <w:r w:rsidRPr="00C765BB">
              <w:rPr>
                <w:rFonts w:ascii="Segoe UI" w:eastAsia="Calibri" w:hAnsi="Segoe UI" w:cs="Segoe UI"/>
                <w:b/>
                <w:bCs/>
              </w:rPr>
              <w:t xml:space="preserve">Calibri, 12-point font </w:t>
            </w:r>
            <w:r w:rsidRPr="00C765BB">
              <w:rPr>
                <w:rFonts w:ascii="Segoe UI" w:eastAsia="Calibri" w:hAnsi="Segoe UI" w:cs="Segoe UI"/>
              </w:rPr>
              <w:t xml:space="preserve">to facilitate reading by scorers. This packet, including both this section and Section 2 </w:t>
            </w:r>
            <w:r w:rsidRPr="00C765BB">
              <w:rPr>
                <w:rFonts w:ascii="Segoe UI" w:eastAsia="Calibri" w:hAnsi="Segoe UI" w:cs="Segoe UI"/>
                <w:b/>
                <w:bCs/>
              </w:rPr>
              <w:t>should not exceed 20 pages</w:t>
            </w:r>
            <w:r w:rsidRPr="00C765BB">
              <w:rPr>
                <w:rFonts w:ascii="Segoe UI" w:eastAsia="Calibri" w:hAnsi="Segoe UI" w:cs="Segoe UI"/>
              </w:rPr>
              <w:t xml:space="preserve"> total.</w:t>
            </w:r>
          </w:p>
        </w:tc>
      </w:tr>
    </w:tbl>
    <w:p w14:paraId="685DC21A" w14:textId="17F66EB4" w:rsidR="003F0A1F" w:rsidRPr="00C765BB" w:rsidRDefault="003F0A1F" w:rsidP="521B0BC6">
      <w:pPr>
        <w:widowControl/>
        <w:spacing w:line="259" w:lineRule="auto"/>
        <w:rPr>
          <w:rFonts w:ascii="Segoe UI" w:eastAsia="Calibri" w:hAnsi="Segoe UI" w:cs="Segoe U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521B0BC6" w:rsidRPr="00C765BB" w14:paraId="187EE49B" w14:textId="77777777" w:rsidTr="22444E20">
        <w:trPr>
          <w:trHeight w:val="300"/>
        </w:trPr>
        <w:tc>
          <w:tcPr>
            <w:tcW w:w="9345" w:type="dxa"/>
            <w:shd w:val="clear" w:color="auto" w:fill="1F3864" w:themeFill="accent5" w:themeFillShade="80"/>
            <w:tcMar>
              <w:left w:w="105" w:type="dxa"/>
              <w:right w:w="105" w:type="dxa"/>
            </w:tcMar>
          </w:tcPr>
          <w:p w14:paraId="5C579A5D" w14:textId="4B5E3C50" w:rsidR="521B0BC6" w:rsidRPr="00C765BB" w:rsidRDefault="521B0BC6" w:rsidP="521B0BC6">
            <w:pPr>
              <w:widowControl/>
              <w:rPr>
                <w:rFonts w:ascii="Segoe UI" w:eastAsia="Calibri" w:hAnsi="Segoe UI" w:cs="Segoe UI"/>
                <w:color w:val="FFFFFF" w:themeColor="background1"/>
              </w:rPr>
            </w:pPr>
          </w:p>
          <w:p w14:paraId="5E5A5FB8" w14:textId="067DF9F2" w:rsidR="521B0BC6" w:rsidRPr="00C765BB" w:rsidRDefault="521B0BC6" w:rsidP="521B0BC6">
            <w:pPr>
              <w:widowControl/>
              <w:rPr>
                <w:rFonts w:ascii="Segoe UI" w:eastAsia="Calibri" w:hAnsi="Segoe UI" w:cs="Segoe UI"/>
                <w:color w:val="FFFFFF" w:themeColor="background1"/>
              </w:rPr>
            </w:pPr>
            <w:r w:rsidRPr="00C765BB">
              <w:rPr>
                <w:rFonts w:ascii="Segoe UI" w:eastAsia="Calibri" w:hAnsi="Segoe UI" w:cs="Segoe UI"/>
                <w:b/>
                <w:bCs/>
                <w:color w:val="FFFFFF" w:themeColor="background1"/>
              </w:rPr>
              <w:t xml:space="preserve">SECTION 1A: ORGANIZATIONAL EXPERIENCE </w:t>
            </w:r>
          </w:p>
        </w:tc>
      </w:tr>
      <w:tr w:rsidR="521B0BC6" w:rsidRPr="00C765BB" w14:paraId="42BAAE9A" w14:textId="77777777" w:rsidTr="22444E20">
        <w:trPr>
          <w:trHeight w:val="300"/>
        </w:trPr>
        <w:tc>
          <w:tcPr>
            <w:tcW w:w="9345" w:type="dxa"/>
            <w:tcMar>
              <w:left w:w="105" w:type="dxa"/>
              <w:right w:w="105" w:type="dxa"/>
            </w:tcMar>
          </w:tcPr>
          <w:p w14:paraId="408DD5CA" w14:textId="624C0737" w:rsidR="521B0BC6" w:rsidRPr="00595F49" w:rsidRDefault="19033993" w:rsidP="22444E20">
            <w:pPr>
              <w:pStyle w:val="ListParagraph"/>
              <w:numPr>
                <w:ilvl w:val="0"/>
                <w:numId w:val="8"/>
              </w:numPr>
              <w:spacing w:after="0" w:line="240" w:lineRule="auto"/>
              <w:rPr>
                <w:rFonts w:ascii="Segoe UI" w:hAnsi="Segoe UI" w:cs="Segoe UI"/>
                <w:color w:val="000000" w:themeColor="text1"/>
                <w:sz w:val="24"/>
                <w:szCs w:val="24"/>
              </w:rPr>
            </w:pPr>
            <w:r w:rsidRPr="00595F49">
              <w:rPr>
                <w:rFonts w:ascii="Segoe UI" w:hAnsi="Segoe UI" w:cs="Segoe UI"/>
                <w:color w:val="000000" w:themeColor="text1"/>
                <w:sz w:val="24"/>
                <w:szCs w:val="24"/>
              </w:rPr>
              <w:t>Provide a brief description of the objectives or mission statement of the organization or agency and relevant experience. How long has the organization been in existence?</w:t>
            </w:r>
            <w:r w:rsidR="394DF702" w:rsidRPr="00595F49">
              <w:rPr>
                <w:rFonts w:ascii="Segoe UI" w:hAnsi="Segoe UI" w:cs="Segoe UI"/>
                <w:color w:val="000000" w:themeColor="text1"/>
                <w:sz w:val="24"/>
                <w:szCs w:val="24"/>
              </w:rPr>
              <w:t xml:space="preserve"> </w:t>
            </w:r>
            <w:r w:rsidR="474BE678" w:rsidRPr="00595F49">
              <w:rPr>
                <w:rFonts w:ascii="Segoe UI" w:hAnsi="Segoe UI" w:cs="Segoe UI"/>
                <w:color w:val="000000" w:themeColor="text1"/>
                <w:sz w:val="24"/>
                <w:szCs w:val="24"/>
              </w:rPr>
              <w:t xml:space="preserve">Describe the organization’s commitment to </w:t>
            </w:r>
            <w:r w:rsidR="006D2E54" w:rsidRPr="00595F49">
              <w:rPr>
                <w:rFonts w:ascii="Segoe UI" w:hAnsi="Segoe UI" w:cs="Segoe UI"/>
                <w:color w:val="000000" w:themeColor="text1"/>
                <w:sz w:val="24"/>
                <w:szCs w:val="24"/>
              </w:rPr>
              <w:t>establishing juvenile assessment centers</w:t>
            </w:r>
            <w:r w:rsidR="474BE678" w:rsidRPr="00595F49">
              <w:rPr>
                <w:rFonts w:ascii="Segoe UI" w:hAnsi="Segoe UI" w:cs="Segoe UI"/>
                <w:color w:val="000000" w:themeColor="text1"/>
                <w:sz w:val="24"/>
                <w:szCs w:val="24"/>
              </w:rPr>
              <w:t xml:space="preserve">. </w:t>
            </w:r>
          </w:p>
          <w:p w14:paraId="2A20E8C4" w14:textId="47DDD76C" w:rsidR="521B0BC6" w:rsidRPr="00C765BB" w:rsidRDefault="19033993" w:rsidP="24798CD6">
            <w:pPr>
              <w:pStyle w:val="ListParagraph"/>
              <w:numPr>
                <w:ilvl w:val="0"/>
                <w:numId w:val="8"/>
              </w:numPr>
              <w:rPr>
                <w:rFonts w:ascii="Segoe UI" w:hAnsi="Segoe UI" w:cs="Segoe UI"/>
              </w:rPr>
            </w:pPr>
            <w:r w:rsidRPr="00595F49">
              <w:rPr>
                <w:rFonts w:ascii="Segoe UI" w:hAnsi="Segoe UI" w:cs="Segoe UI"/>
                <w:sz w:val="24"/>
                <w:szCs w:val="24"/>
              </w:rPr>
              <w:t>Describe the services currently provided by the organization. Provide a brief description of related projects/programs successfully undertaken within the last 5 years</w:t>
            </w:r>
            <w:r w:rsidR="394DF702" w:rsidRPr="00595F49">
              <w:rPr>
                <w:rFonts w:ascii="Segoe UI" w:hAnsi="Segoe UI" w:cs="Segoe UI"/>
                <w:sz w:val="24"/>
                <w:szCs w:val="24"/>
              </w:rPr>
              <w:t xml:space="preserve"> related to </w:t>
            </w:r>
            <w:r w:rsidR="006D2E54" w:rsidRPr="00595F49">
              <w:rPr>
                <w:rFonts w:ascii="Segoe UI" w:hAnsi="Segoe UI" w:cs="Segoe UI"/>
                <w:sz w:val="24"/>
                <w:szCs w:val="24"/>
              </w:rPr>
              <w:t>juvenile assessment centers</w:t>
            </w:r>
            <w:r w:rsidR="394DF702" w:rsidRPr="00595F49">
              <w:rPr>
                <w:rFonts w:ascii="Segoe UI" w:hAnsi="Segoe UI" w:cs="Segoe UI"/>
                <w:sz w:val="24"/>
                <w:szCs w:val="24"/>
              </w:rPr>
              <w:t>.</w:t>
            </w:r>
          </w:p>
        </w:tc>
      </w:tr>
      <w:tr w:rsidR="521B0BC6" w:rsidRPr="00C765BB" w14:paraId="02817AB1" w14:textId="77777777" w:rsidTr="22444E20">
        <w:trPr>
          <w:trHeight w:val="300"/>
        </w:trPr>
        <w:tc>
          <w:tcPr>
            <w:tcW w:w="9345" w:type="dxa"/>
            <w:tcMar>
              <w:left w:w="105" w:type="dxa"/>
              <w:right w:w="105" w:type="dxa"/>
            </w:tcMar>
          </w:tcPr>
          <w:p w14:paraId="354D99C0" w14:textId="5B9599BA" w:rsidR="521B0BC6" w:rsidRPr="00C765BB" w:rsidRDefault="521B0BC6" w:rsidP="521B0BC6">
            <w:pPr>
              <w:widowControl/>
              <w:spacing w:beforeAutospacing="1" w:afterAutospacing="1"/>
              <w:rPr>
                <w:rFonts w:ascii="Segoe UI" w:eastAsia="Calibri" w:hAnsi="Segoe UI" w:cs="Segoe UI"/>
                <w:color w:val="000000" w:themeColor="text1"/>
              </w:rPr>
            </w:pPr>
          </w:p>
        </w:tc>
      </w:tr>
    </w:tbl>
    <w:p w14:paraId="320A94A7" w14:textId="6A829B21" w:rsidR="2AFD8CDF" w:rsidRPr="00C765BB" w:rsidRDefault="2AFD8CDF" w:rsidP="2AFD8CDF">
      <w:pPr>
        <w:widowControl/>
        <w:spacing w:line="259" w:lineRule="auto"/>
        <w:rPr>
          <w:rFonts w:ascii="Segoe UI" w:eastAsia="Calibri" w:hAnsi="Segoe UI" w:cs="Segoe U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521B0BC6" w:rsidRPr="00C765BB" w14:paraId="4BC559E7" w14:textId="77777777" w:rsidTr="5C5AC9FC">
        <w:trPr>
          <w:trHeight w:val="300"/>
        </w:trPr>
        <w:tc>
          <w:tcPr>
            <w:tcW w:w="9345" w:type="dxa"/>
            <w:shd w:val="clear" w:color="auto" w:fill="1F3864" w:themeFill="accent5" w:themeFillShade="80"/>
            <w:tcMar>
              <w:left w:w="105" w:type="dxa"/>
              <w:right w:w="105" w:type="dxa"/>
            </w:tcMar>
          </w:tcPr>
          <w:p w14:paraId="1FE2C6C7" w14:textId="06546441" w:rsidR="521B0BC6" w:rsidRPr="00C765BB" w:rsidRDefault="521B0BC6" w:rsidP="521B0BC6">
            <w:pPr>
              <w:widowControl/>
              <w:spacing w:line="259" w:lineRule="auto"/>
              <w:rPr>
                <w:rFonts w:ascii="Segoe UI" w:eastAsia="Calibri" w:hAnsi="Segoe UI" w:cs="Segoe UI"/>
                <w:color w:val="FFFFFF" w:themeColor="background1"/>
              </w:rPr>
            </w:pPr>
          </w:p>
          <w:p w14:paraId="00326BC6" w14:textId="26057BF5" w:rsidR="521B0BC6" w:rsidRPr="00C765BB" w:rsidRDefault="521B0BC6" w:rsidP="521B0BC6">
            <w:pPr>
              <w:widowControl/>
              <w:spacing w:line="259" w:lineRule="auto"/>
              <w:rPr>
                <w:rFonts w:ascii="Segoe UI" w:eastAsia="Calibri" w:hAnsi="Segoe UI" w:cs="Segoe UI"/>
                <w:color w:val="FFFFFF" w:themeColor="background1"/>
              </w:rPr>
            </w:pPr>
            <w:r w:rsidRPr="00C765BB">
              <w:rPr>
                <w:rFonts w:ascii="Segoe UI" w:eastAsia="Calibri" w:hAnsi="Segoe UI" w:cs="Segoe UI"/>
                <w:b/>
                <w:bCs/>
                <w:color w:val="FFFFFF" w:themeColor="background1"/>
              </w:rPr>
              <w:t>SECTION 1B: PROGRAM DESIGN &amp; ELIGIBILITY</w:t>
            </w:r>
          </w:p>
        </w:tc>
      </w:tr>
      <w:tr w:rsidR="521B0BC6" w:rsidRPr="00C765BB" w14:paraId="1C3E58F9" w14:textId="77777777" w:rsidTr="5C5AC9FC">
        <w:trPr>
          <w:trHeight w:val="300"/>
        </w:trPr>
        <w:tc>
          <w:tcPr>
            <w:tcW w:w="9345" w:type="dxa"/>
            <w:tcMar>
              <w:left w:w="105" w:type="dxa"/>
              <w:right w:w="105" w:type="dxa"/>
            </w:tcMar>
          </w:tcPr>
          <w:p w14:paraId="3A7A7EF1" w14:textId="77777777" w:rsidR="521B0BC6" w:rsidRDefault="002C2AFA" w:rsidP="009A1DCA">
            <w:pPr>
              <w:spacing w:line="259" w:lineRule="auto"/>
              <w:rPr>
                <w:rFonts w:ascii="Segoe UI" w:eastAsiaTheme="minorEastAsia" w:hAnsi="Segoe UI" w:cs="Segoe UI"/>
              </w:rPr>
            </w:pPr>
            <w:r w:rsidRPr="00C765BB">
              <w:rPr>
                <w:rFonts w:ascii="Segoe UI" w:eastAsiaTheme="minorEastAsia" w:hAnsi="Segoe UI" w:cs="Segoe UI"/>
              </w:rPr>
              <w:t>Please provide a description of</w:t>
            </w:r>
            <w:r w:rsidR="009A1DCA" w:rsidRPr="00C765BB">
              <w:rPr>
                <w:rFonts w:ascii="Segoe UI" w:eastAsiaTheme="minorEastAsia" w:hAnsi="Segoe UI" w:cs="Segoe UI"/>
              </w:rPr>
              <w:t xml:space="preserve"> the proposed design and approach to technical assistance to establish a Juvenile Assessment Center in New Orleans. Please include a description of the process to engage relevant stakeholders</w:t>
            </w:r>
            <w:r w:rsidR="00BE0FB7" w:rsidRPr="00C765BB">
              <w:rPr>
                <w:rFonts w:ascii="Segoe UI" w:eastAsiaTheme="minorEastAsia" w:hAnsi="Segoe UI" w:cs="Segoe UI"/>
              </w:rPr>
              <w:t xml:space="preserve"> in the design, planning, and implementation process. </w:t>
            </w:r>
          </w:p>
          <w:p w14:paraId="67E53842" w14:textId="31632E52" w:rsidR="00F477BB" w:rsidRPr="00F477BB" w:rsidRDefault="00F477BB" w:rsidP="005626CB">
            <w:pPr>
              <w:pStyle w:val="ListParagraph"/>
              <w:numPr>
                <w:ilvl w:val="0"/>
                <w:numId w:val="39"/>
              </w:numPr>
              <w:ind w:right="-54"/>
              <w:rPr>
                <w:rFonts w:ascii="Segoe UI" w:eastAsiaTheme="minorEastAsia" w:hAnsi="Segoe UI" w:cs="Segoe UI"/>
              </w:rPr>
            </w:pPr>
            <w:r w:rsidRPr="00F477BB">
              <w:rPr>
                <w:rFonts w:ascii="Segoe UI" w:eastAsiaTheme="minorEastAsia" w:hAnsi="Segoe UI" w:cs="Segoe UI"/>
              </w:rPr>
              <w:t>Identify the proposed program duration. Include a timeline for project planning and</w:t>
            </w:r>
            <w:r>
              <w:rPr>
                <w:rFonts w:ascii="Segoe UI" w:eastAsiaTheme="minorEastAsia" w:hAnsi="Segoe UI" w:cs="Segoe UI"/>
              </w:rPr>
              <w:t xml:space="preserve"> </w:t>
            </w:r>
            <w:r w:rsidRPr="00F477BB">
              <w:rPr>
                <w:rFonts w:ascii="Segoe UI" w:eastAsiaTheme="minorEastAsia" w:hAnsi="Segoe UI" w:cs="Segoe UI"/>
              </w:rPr>
              <w:t>implementation, including key milestones.</w:t>
            </w:r>
          </w:p>
        </w:tc>
      </w:tr>
      <w:tr w:rsidR="521B0BC6" w:rsidRPr="00C765BB" w14:paraId="05B703A5" w14:textId="77777777" w:rsidTr="5C5AC9FC">
        <w:trPr>
          <w:trHeight w:val="300"/>
        </w:trPr>
        <w:tc>
          <w:tcPr>
            <w:tcW w:w="9345" w:type="dxa"/>
            <w:tcMar>
              <w:left w:w="105" w:type="dxa"/>
              <w:right w:w="105" w:type="dxa"/>
            </w:tcMar>
          </w:tcPr>
          <w:p w14:paraId="19C35EAF" w14:textId="45855B21" w:rsidR="521B0BC6" w:rsidRPr="00C765BB" w:rsidRDefault="521B0BC6" w:rsidP="521B0BC6">
            <w:pPr>
              <w:spacing w:line="259" w:lineRule="auto"/>
              <w:rPr>
                <w:rFonts w:ascii="Segoe UI" w:eastAsia="Calibri" w:hAnsi="Segoe UI" w:cs="Segoe UI"/>
              </w:rPr>
            </w:pPr>
          </w:p>
        </w:tc>
      </w:tr>
    </w:tbl>
    <w:p w14:paraId="069F5FBD" w14:textId="42E0F9B5" w:rsidR="003F0A1F" w:rsidRPr="00C765BB" w:rsidRDefault="003F0A1F" w:rsidP="521B0BC6">
      <w:pPr>
        <w:widowControl/>
        <w:spacing w:line="259" w:lineRule="auto"/>
        <w:rPr>
          <w:rFonts w:ascii="Segoe UI" w:eastAsia="Calibri" w:hAnsi="Segoe UI" w:cs="Segoe U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521B0BC6" w:rsidRPr="00C765BB" w14:paraId="2491DC92" w14:textId="77777777" w:rsidTr="5C5AC9FC">
        <w:trPr>
          <w:trHeight w:val="300"/>
        </w:trPr>
        <w:tc>
          <w:tcPr>
            <w:tcW w:w="9345" w:type="dxa"/>
            <w:shd w:val="clear" w:color="auto" w:fill="1F3864" w:themeFill="accent5" w:themeFillShade="80"/>
            <w:tcMar>
              <w:left w:w="105" w:type="dxa"/>
              <w:right w:w="105" w:type="dxa"/>
            </w:tcMar>
          </w:tcPr>
          <w:p w14:paraId="22A00E66" w14:textId="73BD424E" w:rsidR="521B0BC6" w:rsidRPr="00C765BB" w:rsidRDefault="521B0BC6" w:rsidP="521B0BC6">
            <w:pPr>
              <w:widowControl/>
              <w:rPr>
                <w:rFonts w:ascii="Segoe UI" w:eastAsiaTheme="minorEastAsia" w:hAnsi="Segoe UI" w:cs="Segoe UI"/>
                <w:color w:val="FFFFFF" w:themeColor="background1"/>
              </w:rPr>
            </w:pPr>
          </w:p>
          <w:p w14:paraId="2EA352BD" w14:textId="68994521" w:rsidR="521B0BC6" w:rsidRPr="00C765BB" w:rsidRDefault="521B0BC6" w:rsidP="521B0BC6">
            <w:pPr>
              <w:widowControl/>
              <w:rPr>
                <w:rFonts w:ascii="Segoe UI" w:eastAsiaTheme="minorEastAsia" w:hAnsi="Segoe UI" w:cs="Segoe UI"/>
                <w:color w:val="FFFFFF" w:themeColor="background1"/>
              </w:rPr>
            </w:pPr>
            <w:r w:rsidRPr="00C765BB">
              <w:rPr>
                <w:rFonts w:ascii="Segoe UI" w:eastAsiaTheme="minorEastAsia" w:hAnsi="Segoe UI" w:cs="Segoe UI"/>
                <w:b/>
                <w:color w:val="FFFFFF" w:themeColor="background1"/>
              </w:rPr>
              <w:t xml:space="preserve">SECTION </w:t>
            </w:r>
            <w:r w:rsidR="66E3F6EA" w:rsidRPr="00C765BB">
              <w:rPr>
                <w:rFonts w:ascii="Segoe UI" w:eastAsiaTheme="minorEastAsia" w:hAnsi="Segoe UI" w:cs="Segoe UI"/>
                <w:b/>
                <w:bCs/>
                <w:color w:val="FFFFFF" w:themeColor="background1"/>
              </w:rPr>
              <w:t>1</w:t>
            </w:r>
            <w:r w:rsidR="6088E0FB" w:rsidRPr="00C765BB">
              <w:rPr>
                <w:rFonts w:ascii="Segoe UI" w:eastAsiaTheme="minorEastAsia" w:hAnsi="Segoe UI" w:cs="Segoe UI"/>
                <w:b/>
                <w:bCs/>
                <w:color w:val="FFFFFF" w:themeColor="background1"/>
              </w:rPr>
              <w:t>C</w:t>
            </w:r>
            <w:r w:rsidRPr="00C765BB">
              <w:rPr>
                <w:rFonts w:ascii="Segoe UI" w:eastAsiaTheme="minorEastAsia" w:hAnsi="Segoe UI" w:cs="Segoe UI"/>
                <w:b/>
                <w:color w:val="FFFFFF" w:themeColor="background1"/>
              </w:rPr>
              <w:t>: CAPACITY AND TIMELINE</w:t>
            </w:r>
          </w:p>
        </w:tc>
      </w:tr>
      <w:tr w:rsidR="521B0BC6" w:rsidRPr="00C765BB" w14:paraId="0BB97273" w14:textId="77777777" w:rsidTr="5C5AC9FC">
        <w:trPr>
          <w:trHeight w:val="300"/>
        </w:trPr>
        <w:tc>
          <w:tcPr>
            <w:tcW w:w="9345" w:type="dxa"/>
            <w:tcMar>
              <w:left w:w="105" w:type="dxa"/>
              <w:right w:w="105" w:type="dxa"/>
            </w:tcMar>
          </w:tcPr>
          <w:p w14:paraId="7EF15D22" w14:textId="77777777" w:rsidR="00AA1E69" w:rsidRPr="00C765BB" w:rsidRDefault="00AA1E69" w:rsidP="00AA1E69">
            <w:pPr>
              <w:ind w:right="-54"/>
              <w:rPr>
                <w:rFonts w:ascii="Segoe UI" w:eastAsiaTheme="minorEastAsia" w:hAnsi="Segoe UI" w:cs="Segoe UI"/>
              </w:rPr>
            </w:pPr>
            <w:r w:rsidRPr="00C765BB">
              <w:rPr>
                <w:rFonts w:ascii="Segoe UI" w:eastAsiaTheme="minorEastAsia" w:hAnsi="Segoe UI" w:cs="Segoe UI"/>
              </w:rPr>
              <w:t>Describe your organization’s current or new staff positions that will oversee and</w:t>
            </w:r>
          </w:p>
          <w:p w14:paraId="0C8ED651" w14:textId="77777777" w:rsidR="00AA1E69" w:rsidRPr="00C765BB" w:rsidRDefault="00AA1E69" w:rsidP="00AA1E69">
            <w:pPr>
              <w:ind w:right="-54"/>
              <w:rPr>
                <w:rFonts w:ascii="Segoe UI" w:eastAsiaTheme="minorEastAsia" w:hAnsi="Segoe UI" w:cs="Segoe UI"/>
              </w:rPr>
            </w:pPr>
            <w:r w:rsidRPr="00C765BB">
              <w:rPr>
                <w:rFonts w:ascii="Segoe UI" w:eastAsiaTheme="minorEastAsia" w:hAnsi="Segoe UI" w:cs="Segoe UI"/>
              </w:rPr>
              <w:t>implement the program functions outlined in section 1B.</w:t>
            </w:r>
          </w:p>
          <w:p w14:paraId="0B28C96A" w14:textId="6F66341F" w:rsidR="521B0BC6" w:rsidRPr="005626CB" w:rsidRDefault="00AA1E69" w:rsidP="005626CB">
            <w:pPr>
              <w:pStyle w:val="ListParagraph"/>
              <w:numPr>
                <w:ilvl w:val="0"/>
                <w:numId w:val="40"/>
              </w:numPr>
              <w:ind w:right="-54"/>
              <w:rPr>
                <w:rFonts w:ascii="Segoe UI" w:eastAsiaTheme="minorEastAsia" w:hAnsi="Segoe UI" w:cs="Segoe UI"/>
              </w:rPr>
            </w:pPr>
            <w:r w:rsidRPr="005626CB">
              <w:rPr>
                <w:rFonts w:ascii="Segoe UI" w:eastAsiaTheme="minorEastAsia" w:hAnsi="Segoe UI" w:cs="Segoe UI"/>
              </w:rPr>
              <w:t>Please include resumes of existing staff who will be integral to the program in a</w:t>
            </w:r>
            <w:r w:rsidR="005626CB">
              <w:rPr>
                <w:rFonts w:ascii="Segoe UI" w:eastAsiaTheme="minorEastAsia" w:hAnsi="Segoe UI" w:cs="Segoe UI"/>
              </w:rPr>
              <w:t xml:space="preserve"> </w:t>
            </w:r>
            <w:r w:rsidRPr="005626CB">
              <w:rPr>
                <w:rFonts w:ascii="Segoe UI" w:eastAsiaTheme="minorEastAsia" w:hAnsi="Segoe UI" w:cs="Segoe UI"/>
              </w:rPr>
              <w:t>separate attachment, if applicable.</w:t>
            </w:r>
          </w:p>
        </w:tc>
      </w:tr>
      <w:tr w:rsidR="521B0BC6" w:rsidRPr="00C765BB" w14:paraId="5FBFF7E1" w14:textId="77777777" w:rsidTr="5C5AC9FC">
        <w:trPr>
          <w:trHeight w:val="300"/>
        </w:trPr>
        <w:tc>
          <w:tcPr>
            <w:tcW w:w="9345" w:type="dxa"/>
            <w:tcMar>
              <w:left w:w="105" w:type="dxa"/>
              <w:right w:w="105" w:type="dxa"/>
            </w:tcMar>
          </w:tcPr>
          <w:p w14:paraId="60631102" w14:textId="0A658867" w:rsidR="521B0BC6" w:rsidRPr="00C765BB" w:rsidRDefault="521B0BC6" w:rsidP="00127237">
            <w:pPr>
              <w:rPr>
                <w:rFonts w:ascii="Segoe UI" w:eastAsiaTheme="minorEastAsia" w:hAnsi="Segoe UI" w:cs="Segoe UI"/>
              </w:rPr>
            </w:pPr>
          </w:p>
        </w:tc>
      </w:tr>
    </w:tbl>
    <w:p w14:paraId="4A294F2D" w14:textId="25DDE59F" w:rsidR="003F0A1F" w:rsidRPr="00C765BB" w:rsidRDefault="003F0A1F" w:rsidP="521B0BC6">
      <w:pPr>
        <w:widowControl/>
        <w:spacing w:line="259" w:lineRule="auto"/>
        <w:rPr>
          <w:rFonts w:ascii="Segoe UI" w:eastAsia="Calibri" w:hAnsi="Segoe UI" w:cs="Segoe U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521B0BC6" w:rsidRPr="00C765BB" w14:paraId="303F5B91" w14:textId="77777777" w:rsidTr="521B0BC6">
        <w:trPr>
          <w:trHeight w:val="300"/>
        </w:trPr>
        <w:tc>
          <w:tcPr>
            <w:tcW w:w="9345" w:type="dxa"/>
            <w:shd w:val="clear" w:color="auto" w:fill="1F3864" w:themeFill="accent5" w:themeFillShade="80"/>
            <w:tcMar>
              <w:left w:w="105" w:type="dxa"/>
              <w:right w:w="105" w:type="dxa"/>
            </w:tcMar>
          </w:tcPr>
          <w:p w14:paraId="4BE28793" w14:textId="24CA22C8" w:rsidR="521B0BC6" w:rsidRPr="00C765BB" w:rsidRDefault="521B0BC6" w:rsidP="521B0BC6">
            <w:pPr>
              <w:widowControl/>
              <w:rPr>
                <w:rFonts w:ascii="Segoe UI" w:eastAsia="Calibri" w:hAnsi="Segoe UI" w:cs="Segoe UI"/>
                <w:color w:val="FFFFFF" w:themeColor="background1"/>
              </w:rPr>
            </w:pPr>
          </w:p>
          <w:p w14:paraId="39672198" w14:textId="12D6ED29" w:rsidR="521B0BC6" w:rsidRPr="00C765BB" w:rsidRDefault="521B0BC6" w:rsidP="521B0BC6">
            <w:pPr>
              <w:widowControl/>
              <w:rPr>
                <w:rFonts w:ascii="Segoe UI" w:eastAsia="Calibri" w:hAnsi="Segoe UI" w:cs="Segoe UI"/>
                <w:color w:val="FFFFFF" w:themeColor="background1"/>
              </w:rPr>
            </w:pPr>
            <w:r w:rsidRPr="00C765BB">
              <w:rPr>
                <w:rFonts w:ascii="Segoe UI" w:eastAsia="Calibri" w:hAnsi="Segoe UI" w:cs="Segoe UI"/>
                <w:b/>
                <w:bCs/>
                <w:color w:val="FFFFFF" w:themeColor="background1"/>
              </w:rPr>
              <w:t>SECTION 2: PROGRAM OR PROJECT BUDGET</w:t>
            </w:r>
          </w:p>
        </w:tc>
      </w:tr>
      <w:tr w:rsidR="521B0BC6" w:rsidRPr="00C765BB" w14:paraId="1047751A" w14:textId="77777777" w:rsidTr="521B0BC6">
        <w:trPr>
          <w:trHeight w:val="300"/>
        </w:trPr>
        <w:tc>
          <w:tcPr>
            <w:tcW w:w="9345" w:type="dxa"/>
            <w:tcMar>
              <w:left w:w="105" w:type="dxa"/>
              <w:right w:w="105" w:type="dxa"/>
            </w:tcMar>
          </w:tcPr>
          <w:p w14:paraId="7080665A" w14:textId="4084689B" w:rsidR="521B0BC6" w:rsidRPr="00C765BB" w:rsidRDefault="521B0BC6" w:rsidP="521B0BC6">
            <w:pPr>
              <w:widowControl/>
              <w:rPr>
                <w:rFonts w:ascii="Segoe UI" w:eastAsia="Calibri" w:hAnsi="Segoe UI" w:cs="Segoe UI"/>
              </w:rPr>
            </w:pPr>
            <w:r w:rsidRPr="00C765BB">
              <w:rPr>
                <w:rStyle w:val="normaltextrun"/>
                <w:rFonts w:ascii="Segoe UI" w:eastAsia="Calibri" w:hAnsi="Segoe UI" w:cs="Segoe UI"/>
                <w:color w:val="212121"/>
              </w:rPr>
              <w:t>Please describe your proposed b</w:t>
            </w:r>
            <w:r w:rsidRPr="00C765BB">
              <w:rPr>
                <w:rStyle w:val="normaltextrun"/>
                <w:rFonts w:ascii="Segoe UI" w:hAnsi="Segoe UI" w:cs="Segoe UI"/>
                <w:color w:val="212121"/>
              </w:rPr>
              <w:t>udget</w:t>
            </w:r>
            <w:r w:rsidRPr="00C765BB">
              <w:rPr>
                <w:rStyle w:val="normaltextrun"/>
                <w:rFonts w:ascii="Segoe UI" w:eastAsia="Calibri" w:hAnsi="Segoe UI" w:cs="Segoe UI"/>
                <w:color w:val="212121"/>
              </w:rPr>
              <w:t xml:space="preserve"> by responding to the prompts below. </w:t>
            </w:r>
            <w:r w:rsidRPr="00C765BB">
              <w:rPr>
                <w:rFonts w:ascii="Segoe UI" w:eastAsia="Calibri" w:hAnsi="Segoe UI" w:cs="Segoe UI"/>
              </w:rPr>
              <w:t xml:space="preserve">When replying to prompts, please use </w:t>
            </w:r>
            <w:r w:rsidRPr="00C765BB">
              <w:rPr>
                <w:rFonts w:ascii="Segoe UI" w:eastAsia="Calibri" w:hAnsi="Segoe UI" w:cs="Segoe UI"/>
                <w:b/>
                <w:bCs/>
              </w:rPr>
              <w:t xml:space="preserve">Calibri, 12-point font </w:t>
            </w:r>
            <w:r w:rsidRPr="00C765BB">
              <w:rPr>
                <w:rFonts w:ascii="Segoe UI" w:eastAsia="Calibri" w:hAnsi="Segoe UI" w:cs="Segoe UI"/>
              </w:rPr>
              <w:t xml:space="preserve">to facilitate reading by scorers. When submitting your proposal, include separate attachments with your excel document budget narrative and your organization’s financials, including your most recent 990 and a copy of your most recent financial statement. If you have an audited financial statement, please submit as a separate attachment.   </w:t>
            </w:r>
          </w:p>
        </w:tc>
      </w:tr>
      <w:tr w:rsidR="521B0BC6" w:rsidRPr="00C765BB" w14:paraId="1C21C579" w14:textId="77777777" w:rsidTr="521B0BC6">
        <w:trPr>
          <w:trHeight w:val="300"/>
        </w:trPr>
        <w:tc>
          <w:tcPr>
            <w:tcW w:w="9345" w:type="dxa"/>
            <w:tcMar>
              <w:left w:w="105" w:type="dxa"/>
              <w:right w:w="105" w:type="dxa"/>
            </w:tcMar>
          </w:tcPr>
          <w:p w14:paraId="0544606A" w14:textId="7CC64880" w:rsidR="521B0BC6" w:rsidRPr="00C765BB" w:rsidRDefault="521B0BC6" w:rsidP="521B0BC6">
            <w:pPr>
              <w:widowControl/>
              <w:spacing w:beforeAutospacing="1" w:afterAutospacing="1"/>
              <w:rPr>
                <w:rFonts w:ascii="Segoe UI" w:eastAsia="Calibri" w:hAnsi="Segoe UI" w:cs="Segoe UI"/>
                <w:color w:val="212121"/>
              </w:rPr>
            </w:pPr>
          </w:p>
        </w:tc>
      </w:tr>
    </w:tbl>
    <w:p w14:paraId="57E1FC0E" w14:textId="09EDAF07" w:rsidR="003F0A1F" w:rsidRPr="00C765BB" w:rsidRDefault="003F0A1F" w:rsidP="521B0BC6">
      <w:pPr>
        <w:widowControl/>
        <w:spacing w:line="259" w:lineRule="auto"/>
        <w:rPr>
          <w:rFonts w:ascii="Segoe UI" w:eastAsia="Calibri" w:hAnsi="Segoe UI" w:cs="Segoe U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521B0BC6" w:rsidRPr="00C765BB" w14:paraId="19653A21" w14:textId="77777777" w:rsidTr="521B0BC6">
        <w:trPr>
          <w:trHeight w:val="300"/>
        </w:trPr>
        <w:tc>
          <w:tcPr>
            <w:tcW w:w="9345" w:type="dxa"/>
            <w:shd w:val="clear" w:color="auto" w:fill="1F3864" w:themeFill="accent5" w:themeFillShade="80"/>
            <w:tcMar>
              <w:left w:w="105" w:type="dxa"/>
              <w:right w:w="105" w:type="dxa"/>
            </w:tcMar>
          </w:tcPr>
          <w:p w14:paraId="009A64AF" w14:textId="03F34C5B" w:rsidR="521B0BC6" w:rsidRPr="00C765BB" w:rsidRDefault="521B0BC6" w:rsidP="521B0BC6">
            <w:pPr>
              <w:widowControl/>
              <w:rPr>
                <w:rFonts w:ascii="Segoe UI" w:eastAsia="Calibri" w:hAnsi="Segoe UI" w:cs="Segoe UI"/>
                <w:color w:val="FFFFFF" w:themeColor="background1"/>
              </w:rPr>
            </w:pPr>
          </w:p>
          <w:p w14:paraId="05694CA1" w14:textId="2434AF49" w:rsidR="521B0BC6" w:rsidRPr="00C765BB" w:rsidRDefault="521B0BC6" w:rsidP="521B0BC6">
            <w:pPr>
              <w:widowControl/>
              <w:rPr>
                <w:rFonts w:ascii="Segoe UI" w:eastAsia="Calibri" w:hAnsi="Segoe UI" w:cs="Segoe UI"/>
                <w:color w:val="FFFFFF" w:themeColor="background1"/>
              </w:rPr>
            </w:pPr>
            <w:r w:rsidRPr="00C765BB">
              <w:rPr>
                <w:rFonts w:ascii="Segoe UI" w:eastAsia="Calibri" w:hAnsi="Segoe UI" w:cs="Segoe UI"/>
                <w:b/>
                <w:bCs/>
                <w:color w:val="FFFFFF" w:themeColor="background1"/>
              </w:rPr>
              <w:t>SECTION 2A: BUDGET AND BUDGET NARRATIVE</w:t>
            </w:r>
          </w:p>
        </w:tc>
      </w:tr>
      <w:tr w:rsidR="521B0BC6" w:rsidRPr="00C765BB" w14:paraId="2A441CFA" w14:textId="77777777" w:rsidTr="521B0BC6">
        <w:trPr>
          <w:trHeight w:val="300"/>
        </w:trPr>
        <w:tc>
          <w:tcPr>
            <w:tcW w:w="9345" w:type="dxa"/>
            <w:tcMar>
              <w:left w:w="105" w:type="dxa"/>
              <w:right w:w="105" w:type="dxa"/>
            </w:tcMar>
          </w:tcPr>
          <w:p w14:paraId="0CED055E" w14:textId="14B66979" w:rsidR="521B0BC6" w:rsidRPr="00C765BB" w:rsidRDefault="521B0BC6" w:rsidP="521B0BC6">
            <w:pPr>
              <w:tabs>
                <w:tab w:val="left" w:pos="1710"/>
              </w:tabs>
              <w:rPr>
                <w:rFonts w:ascii="Segoe UI" w:eastAsia="Calibri" w:hAnsi="Segoe UI" w:cs="Segoe UI"/>
              </w:rPr>
            </w:pPr>
            <w:r w:rsidRPr="00C765BB">
              <w:rPr>
                <w:rFonts w:ascii="Segoe UI" w:eastAsia="Calibri" w:hAnsi="Segoe UI" w:cs="Segoe UI"/>
              </w:rPr>
              <w:t xml:space="preserve">Please provide a description of project costs below in a narrative format. Please also include an </w:t>
            </w:r>
            <w:r w:rsidRPr="00C765BB">
              <w:rPr>
                <w:rFonts w:ascii="Segoe UI" w:eastAsia="Calibri" w:hAnsi="Segoe UI" w:cs="Segoe UI"/>
                <w:b/>
                <w:bCs/>
              </w:rPr>
              <w:t>Excel document</w:t>
            </w:r>
            <w:r w:rsidRPr="00C765BB">
              <w:rPr>
                <w:rFonts w:ascii="Segoe UI" w:eastAsia="Calibri" w:hAnsi="Segoe UI" w:cs="Segoe UI"/>
              </w:rPr>
              <w:t xml:space="preserve"> that breaks down costs across allowable categories. An excel template </w:t>
            </w:r>
            <w:r w:rsidR="00151437">
              <w:rPr>
                <w:rFonts w:ascii="Segoe UI" w:eastAsia="Calibri" w:hAnsi="Segoe UI" w:cs="Segoe UI"/>
              </w:rPr>
              <w:t>i</w:t>
            </w:r>
            <w:r w:rsidRPr="00C765BB">
              <w:rPr>
                <w:rFonts w:ascii="Segoe UI" w:eastAsia="Calibri" w:hAnsi="Segoe UI" w:cs="Segoe UI"/>
              </w:rPr>
              <w:t>s not being provided; create your own. All costs should be limited to the amounts that are necessary and reasonable to accomplish the program activities and must meet applicable federal eligibility restrictions. Any awarded project will be subject to O</w:t>
            </w:r>
            <w:r w:rsidR="006B307F" w:rsidRPr="00C765BB">
              <w:rPr>
                <w:rFonts w:ascii="Segoe UI" w:eastAsia="Calibri" w:hAnsi="Segoe UI" w:cs="Segoe UI"/>
              </w:rPr>
              <w:t>CJC</w:t>
            </w:r>
            <w:r w:rsidRPr="00C765BB">
              <w:rPr>
                <w:rFonts w:ascii="Segoe UI" w:eastAsia="Calibri" w:hAnsi="Segoe UI" w:cs="Segoe UI"/>
              </w:rPr>
              <w:t xml:space="preserve">’S feasibility and cost reasonableness analyses.  </w:t>
            </w:r>
          </w:p>
          <w:p w14:paraId="5DD3ADC2" w14:textId="77777777" w:rsidR="00584BF7" w:rsidRDefault="00584BF7" w:rsidP="521B0BC6">
            <w:pPr>
              <w:tabs>
                <w:tab w:val="left" w:pos="1710"/>
              </w:tabs>
              <w:rPr>
                <w:rFonts w:ascii="Segoe UI" w:eastAsia="Calibri" w:hAnsi="Segoe UI" w:cs="Segoe UI"/>
              </w:rPr>
            </w:pPr>
          </w:p>
          <w:p w14:paraId="69583F5A" w14:textId="692C26A6" w:rsidR="521B0BC6" w:rsidRPr="00C765BB" w:rsidRDefault="521B0BC6" w:rsidP="521B0BC6">
            <w:pPr>
              <w:tabs>
                <w:tab w:val="left" w:pos="1710"/>
              </w:tabs>
              <w:rPr>
                <w:rFonts w:ascii="Segoe UI" w:eastAsia="Calibri" w:hAnsi="Segoe UI" w:cs="Segoe UI"/>
              </w:rPr>
            </w:pPr>
            <w:r w:rsidRPr="00C765BB">
              <w:rPr>
                <w:rFonts w:ascii="Segoe UI" w:eastAsia="Calibri" w:hAnsi="Segoe UI" w:cs="Segoe UI"/>
              </w:rPr>
              <w:t xml:space="preserve">Allowable costs include, but are not limited to: </w:t>
            </w:r>
          </w:p>
          <w:p w14:paraId="3F29F570" w14:textId="56D3B600"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Personnel </w:t>
            </w:r>
          </w:p>
          <w:p w14:paraId="5939AC78" w14:textId="42EF72B7"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Planning and development </w:t>
            </w:r>
          </w:p>
          <w:p w14:paraId="7F1531B8" w14:textId="5D31AB0C"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Materials and supplies</w:t>
            </w:r>
          </w:p>
          <w:p w14:paraId="112FDEA9" w14:textId="714858B5"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Administrative costs </w:t>
            </w:r>
          </w:p>
          <w:p w14:paraId="3CB13763" w14:textId="7E764B69"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Program evaluation</w:t>
            </w:r>
          </w:p>
          <w:p w14:paraId="5115C755" w14:textId="158A3E09" w:rsidR="521B0BC6" w:rsidRPr="00C765BB" w:rsidRDefault="521B0BC6" w:rsidP="521B0BC6">
            <w:pPr>
              <w:widowControl/>
              <w:ind w:left="1800"/>
              <w:rPr>
                <w:rFonts w:ascii="Segoe UI" w:eastAsia="Calibri" w:hAnsi="Segoe UI" w:cs="Segoe UI"/>
              </w:rPr>
            </w:pPr>
          </w:p>
          <w:p w14:paraId="16A7CC57" w14:textId="38B72022"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Restrictions on use of funds include, but are not limited to: </w:t>
            </w:r>
          </w:p>
          <w:p w14:paraId="5085A28E" w14:textId="5B31EBE0" w:rsidR="521B0BC6" w:rsidRPr="00C765BB" w:rsidRDefault="521B0BC6" w:rsidP="521B0BC6">
            <w:pPr>
              <w:pStyle w:val="NormalWeb"/>
              <w:tabs>
                <w:tab w:val="left" w:pos="2250"/>
              </w:tabs>
              <w:spacing w:before="0" w:beforeAutospacing="0" w:after="0" w:afterAutospacing="0"/>
              <w:rPr>
                <w:rFonts w:ascii="Segoe UI" w:eastAsia="Calibri" w:hAnsi="Segoe UI" w:cs="Segoe UI"/>
              </w:rPr>
            </w:pPr>
            <w:r w:rsidRPr="00C765BB">
              <w:rPr>
                <w:rFonts w:ascii="Segoe UI" w:eastAsia="Calibri" w:hAnsi="Segoe UI" w:cs="Segoe UI"/>
              </w:rPr>
              <w:t>Organizations must operate within the geographic boundary of the City of New Orleans</w:t>
            </w:r>
          </w:p>
          <w:p w14:paraId="5781DFB8" w14:textId="5E80658E" w:rsidR="521B0BC6" w:rsidRPr="00C765BB" w:rsidRDefault="521B0BC6" w:rsidP="521B0BC6">
            <w:pPr>
              <w:pStyle w:val="NormalWeb"/>
              <w:tabs>
                <w:tab w:val="left" w:pos="2340"/>
              </w:tabs>
              <w:spacing w:before="0" w:beforeAutospacing="0" w:after="0" w:afterAutospacing="0"/>
              <w:rPr>
                <w:rFonts w:ascii="Segoe UI" w:eastAsia="Calibri" w:hAnsi="Segoe UI" w:cs="Segoe UI"/>
              </w:rPr>
            </w:pPr>
            <w:r w:rsidRPr="00C765BB">
              <w:rPr>
                <w:rFonts w:ascii="Segoe UI" w:eastAsia="Calibri" w:hAnsi="Segoe UI" w:cs="Segoe UI"/>
              </w:rPr>
              <w:t xml:space="preserve">Program recipients or project participants must be City of New Orleans residents. </w:t>
            </w:r>
          </w:p>
          <w:p w14:paraId="5354C921" w14:textId="41A02C31"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Administrative costs </w:t>
            </w:r>
            <w:r w:rsidRPr="00C765BB">
              <w:rPr>
                <w:rFonts w:ascii="Segoe UI" w:eastAsia="Calibri" w:hAnsi="Segoe UI" w:cs="Segoe UI"/>
                <w:b/>
                <w:bCs/>
              </w:rPr>
              <w:t xml:space="preserve">must not exceed 10% </w:t>
            </w:r>
            <w:r w:rsidRPr="00C765BB">
              <w:rPr>
                <w:rFonts w:ascii="Segoe UI" w:eastAsia="Calibri" w:hAnsi="Segoe UI" w:cs="Segoe UI"/>
              </w:rPr>
              <w:t>of the total requested budget.</w:t>
            </w:r>
          </w:p>
          <w:p w14:paraId="18E3E36C" w14:textId="3CA9A600"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O</w:t>
            </w:r>
            <w:r w:rsidR="006B307F" w:rsidRPr="00C765BB">
              <w:rPr>
                <w:rFonts w:ascii="Segoe UI" w:eastAsia="Calibri" w:hAnsi="Segoe UI" w:cs="Segoe UI"/>
              </w:rPr>
              <w:t>CJC</w:t>
            </w:r>
            <w:r w:rsidRPr="00C765BB">
              <w:rPr>
                <w:rFonts w:ascii="Segoe UI" w:eastAsia="Calibri" w:hAnsi="Segoe UI" w:cs="Segoe UI"/>
              </w:rPr>
              <w:t xml:space="preserve"> is engaging a program evaluator, so evaluation costs will not be necessary. However, if you have a strong argument for including evaluation costs beyond what O</w:t>
            </w:r>
            <w:r w:rsidR="006B307F" w:rsidRPr="00C765BB">
              <w:rPr>
                <w:rFonts w:ascii="Segoe UI" w:eastAsia="Calibri" w:hAnsi="Segoe UI" w:cs="Segoe UI"/>
              </w:rPr>
              <w:t>CJC</w:t>
            </w:r>
            <w:r w:rsidRPr="00C765BB">
              <w:rPr>
                <w:rFonts w:ascii="Segoe UI" w:eastAsia="Calibri" w:hAnsi="Segoe UI" w:cs="Segoe UI"/>
              </w:rPr>
              <w:t xml:space="preserve"> will provide, please share your rationale and include it in your requested budget. Evaluation costs </w:t>
            </w:r>
            <w:r w:rsidRPr="00C765BB">
              <w:rPr>
                <w:rFonts w:ascii="Segoe UI" w:eastAsia="Calibri" w:hAnsi="Segoe UI" w:cs="Segoe UI"/>
                <w:b/>
                <w:bCs/>
              </w:rPr>
              <w:t xml:space="preserve">must not exceed 10% </w:t>
            </w:r>
            <w:r w:rsidRPr="00C765BB">
              <w:rPr>
                <w:rFonts w:ascii="Segoe UI" w:eastAsia="Calibri" w:hAnsi="Segoe UI" w:cs="Segoe UI"/>
              </w:rPr>
              <w:t>of the total requested budget.</w:t>
            </w:r>
          </w:p>
          <w:p w14:paraId="5C840161" w14:textId="11587B8E" w:rsidR="521B0BC6" w:rsidRPr="00C765BB" w:rsidRDefault="521B0BC6" w:rsidP="521B0BC6">
            <w:pPr>
              <w:widowControl/>
              <w:rPr>
                <w:rFonts w:ascii="Segoe UI" w:eastAsia="Calibri" w:hAnsi="Segoe UI" w:cs="Segoe UI"/>
              </w:rPr>
            </w:pPr>
          </w:p>
          <w:p w14:paraId="45586908" w14:textId="7AACAC0D"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Submit your most recent 990 and a copy of your most recent financial statement. If you have an audited financial statement, please submit. </w:t>
            </w:r>
          </w:p>
          <w:p w14:paraId="128EE600" w14:textId="24DE5C48" w:rsidR="521B0BC6" w:rsidRPr="00C765BB" w:rsidRDefault="521B0BC6" w:rsidP="521B0BC6">
            <w:pPr>
              <w:widowControl/>
              <w:rPr>
                <w:rFonts w:ascii="Segoe UI" w:eastAsia="Calibri" w:hAnsi="Segoe UI" w:cs="Segoe UI"/>
              </w:rPr>
            </w:pPr>
          </w:p>
        </w:tc>
      </w:tr>
      <w:tr w:rsidR="521B0BC6" w:rsidRPr="00C765BB" w14:paraId="188FA258" w14:textId="77777777" w:rsidTr="521B0BC6">
        <w:trPr>
          <w:trHeight w:val="300"/>
        </w:trPr>
        <w:tc>
          <w:tcPr>
            <w:tcW w:w="9345" w:type="dxa"/>
            <w:tcMar>
              <w:left w:w="105" w:type="dxa"/>
              <w:right w:w="105" w:type="dxa"/>
            </w:tcMar>
          </w:tcPr>
          <w:p w14:paraId="250CCD9F" w14:textId="2A8914E2" w:rsidR="521B0BC6" w:rsidRPr="00C765BB" w:rsidRDefault="521B0BC6" w:rsidP="521B0BC6">
            <w:pPr>
              <w:rPr>
                <w:rFonts w:ascii="Segoe UI" w:eastAsia="Calibri" w:hAnsi="Segoe UI" w:cs="Segoe UI"/>
              </w:rPr>
            </w:pPr>
          </w:p>
        </w:tc>
      </w:tr>
    </w:tbl>
    <w:p w14:paraId="03E9A79A" w14:textId="6E4CC16F" w:rsidR="003F0A1F" w:rsidRPr="00C765BB" w:rsidRDefault="003F0A1F" w:rsidP="5C5AC9FC">
      <w:pPr>
        <w:widowControl/>
        <w:spacing w:line="259" w:lineRule="auto"/>
        <w:rPr>
          <w:rFonts w:ascii="Segoe UI" w:eastAsia="Calibri" w:hAnsi="Segoe UI" w:cs="Segoe UI"/>
          <w:color w:val="000000" w:themeColor="text1"/>
        </w:rPr>
      </w:pPr>
    </w:p>
    <w:p w14:paraId="3365EFD4" w14:textId="404E9285" w:rsidR="2AFD8CDF" w:rsidRPr="00C765BB" w:rsidRDefault="2AFD8CDF" w:rsidP="2AFD8CDF">
      <w:pPr>
        <w:widowControl/>
        <w:spacing w:line="259" w:lineRule="auto"/>
        <w:rPr>
          <w:rFonts w:ascii="Segoe UI" w:eastAsia="Calibri" w:hAnsi="Segoe UI" w:cs="Segoe UI"/>
          <w:color w:val="000000" w:themeColor="text1"/>
        </w:rPr>
      </w:pPr>
    </w:p>
    <w:p w14:paraId="039BDBA0" w14:textId="7CDEDA31" w:rsidR="2AFD8CDF" w:rsidRPr="00C765BB" w:rsidRDefault="2AFD8CDF" w:rsidP="2AFD8CDF">
      <w:pPr>
        <w:widowControl/>
        <w:spacing w:line="259" w:lineRule="auto"/>
        <w:rPr>
          <w:rFonts w:ascii="Segoe UI" w:eastAsia="Calibri" w:hAnsi="Segoe UI" w:cs="Segoe UI"/>
          <w:color w:val="000000" w:themeColor="text1"/>
        </w:rPr>
      </w:pPr>
    </w:p>
    <w:p w14:paraId="34D1C360" w14:textId="1C66757D" w:rsidR="2AFD8CDF" w:rsidRPr="00C765BB" w:rsidRDefault="2AFD8CDF" w:rsidP="2AFD8CDF">
      <w:pPr>
        <w:widowControl/>
        <w:spacing w:line="259" w:lineRule="auto"/>
        <w:rPr>
          <w:rFonts w:ascii="Segoe UI" w:eastAsia="Calibri" w:hAnsi="Segoe UI" w:cs="Segoe UI"/>
          <w:color w:val="000000" w:themeColor="text1"/>
        </w:rPr>
      </w:pPr>
    </w:p>
    <w:p w14:paraId="71797A6F" w14:textId="21A2BAC5" w:rsidR="2AFD8CDF" w:rsidRPr="00C765BB" w:rsidRDefault="2AFD8CDF" w:rsidP="2AFD8CDF">
      <w:pPr>
        <w:widowControl/>
        <w:spacing w:line="259" w:lineRule="auto"/>
        <w:rPr>
          <w:rFonts w:ascii="Segoe UI" w:eastAsia="Calibri" w:hAnsi="Segoe UI" w:cs="Segoe UI"/>
          <w:color w:val="000000" w:themeColor="text1"/>
        </w:rPr>
      </w:pPr>
    </w:p>
    <w:p w14:paraId="5DB186F1" w14:textId="27D1864A" w:rsidR="2AFD8CDF" w:rsidRPr="00C765BB" w:rsidRDefault="2AFD8CDF" w:rsidP="2AFD8CDF">
      <w:pPr>
        <w:widowControl/>
        <w:spacing w:line="259" w:lineRule="auto"/>
        <w:rPr>
          <w:rFonts w:ascii="Segoe UI" w:eastAsia="Calibri" w:hAnsi="Segoe UI" w:cs="Segoe UI"/>
          <w:color w:val="000000" w:themeColor="text1"/>
        </w:rPr>
      </w:pPr>
    </w:p>
    <w:p w14:paraId="61EA84F4" w14:textId="2721E00A" w:rsidR="2AFD8CDF" w:rsidRPr="00C765BB" w:rsidRDefault="2AFD8CDF" w:rsidP="2AFD8CDF">
      <w:pPr>
        <w:widowControl/>
        <w:spacing w:line="259" w:lineRule="auto"/>
        <w:rPr>
          <w:rFonts w:ascii="Segoe UI" w:eastAsia="Calibri" w:hAnsi="Segoe UI" w:cs="Segoe UI"/>
          <w:color w:val="000000" w:themeColor="text1"/>
        </w:rPr>
      </w:pPr>
    </w:p>
    <w:p w14:paraId="61D4AAB7" w14:textId="0A2C8DBD" w:rsidR="2AFD8CDF" w:rsidRDefault="2AFD8CDF" w:rsidP="2AFD8CDF">
      <w:pPr>
        <w:widowControl/>
        <w:spacing w:line="259" w:lineRule="auto"/>
        <w:rPr>
          <w:rFonts w:ascii="Segoe UI" w:eastAsia="Calibri" w:hAnsi="Segoe UI" w:cs="Segoe UI"/>
          <w:color w:val="000000" w:themeColor="text1"/>
        </w:rPr>
      </w:pPr>
    </w:p>
    <w:p w14:paraId="19D3552D" w14:textId="77777777" w:rsidR="005626CB" w:rsidRDefault="005626CB" w:rsidP="2AFD8CDF">
      <w:pPr>
        <w:widowControl/>
        <w:spacing w:line="259" w:lineRule="auto"/>
        <w:rPr>
          <w:rFonts w:ascii="Segoe UI" w:eastAsia="Calibri" w:hAnsi="Segoe UI" w:cs="Segoe UI"/>
          <w:color w:val="000000" w:themeColor="text1"/>
        </w:rPr>
      </w:pPr>
    </w:p>
    <w:p w14:paraId="0C43D3BB" w14:textId="77777777" w:rsidR="005626CB" w:rsidRDefault="005626CB" w:rsidP="2AFD8CDF">
      <w:pPr>
        <w:widowControl/>
        <w:spacing w:line="259" w:lineRule="auto"/>
        <w:rPr>
          <w:rFonts w:ascii="Segoe UI" w:eastAsia="Calibri" w:hAnsi="Segoe UI" w:cs="Segoe UI"/>
          <w:color w:val="000000" w:themeColor="text1"/>
        </w:rPr>
      </w:pPr>
    </w:p>
    <w:p w14:paraId="2853AC10" w14:textId="77777777" w:rsidR="005626CB" w:rsidRDefault="005626CB" w:rsidP="2AFD8CDF">
      <w:pPr>
        <w:widowControl/>
        <w:spacing w:line="259" w:lineRule="auto"/>
        <w:rPr>
          <w:rFonts w:ascii="Segoe UI" w:eastAsia="Calibri" w:hAnsi="Segoe UI" w:cs="Segoe UI"/>
          <w:color w:val="000000" w:themeColor="text1"/>
        </w:rPr>
      </w:pPr>
    </w:p>
    <w:p w14:paraId="12E8E638" w14:textId="77777777" w:rsidR="00ED39C3" w:rsidRDefault="00ED39C3" w:rsidP="2AFD8CDF">
      <w:pPr>
        <w:widowControl/>
        <w:spacing w:line="259" w:lineRule="auto"/>
        <w:rPr>
          <w:rFonts w:ascii="Segoe UI" w:eastAsia="Calibri" w:hAnsi="Segoe UI" w:cs="Segoe UI"/>
          <w:color w:val="000000" w:themeColor="text1"/>
        </w:rPr>
      </w:pPr>
    </w:p>
    <w:p w14:paraId="79BEC5E1" w14:textId="77777777" w:rsidR="00ED39C3" w:rsidRDefault="00ED39C3" w:rsidP="2AFD8CDF">
      <w:pPr>
        <w:widowControl/>
        <w:spacing w:line="259" w:lineRule="auto"/>
        <w:rPr>
          <w:rFonts w:ascii="Segoe UI" w:eastAsia="Calibri" w:hAnsi="Segoe UI" w:cs="Segoe UI"/>
          <w:color w:val="000000" w:themeColor="text1"/>
        </w:rPr>
      </w:pPr>
    </w:p>
    <w:p w14:paraId="38D06DEF" w14:textId="77777777" w:rsidR="00ED39C3" w:rsidRPr="00C765BB" w:rsidRDefault="00ED39C3" w:rsidP="2AFD8CDF">
      <w:pPr>
        <w:widowControl/>
        <w:spacing w:line="259" w:lineRule="auto"/>
        <w:rPr>
          <w:rFonts w:ascii="Segoe UI" w:eastAsia="Calibri" w:hAnsi="Segoe UI" w:cs="Segoe UI"/>
          <w:color w:val="000000" w:themeColor="text1"/>
        </w:rPr>
      </w:pPr>
    </w:p>
    <w:p w14:paraId="0A95343D" w14:textId="4D078E09" w:rsidR="2AFD8CDF" w:rsidRPr="00C765BB" w:rsidRDefault="2AFD8CDF" w:rsidP="2AFD8CDF">
      <w:pPr>
        <w:widowControl/>
        <w:spacing w:line="259" w:lineRule="auto"/>
        <w:rPr>
          <w:rFonts w:ascii="Segoe UI" w:eastAsia="Calibri" w:hAnsi="Segoe UI" w:cs="Segoe U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740"/>
        <w:gridCol w:w="4590"/>
      </w:tblGrid>
      <w:tr w:rsidR="521B0BC6" w:rsidRPr="00C765BB" w14:paraId="7677DE4E" w14:textId="77777777" w:rsidTr="521B0BC6">
        <w:trPr>
          <w:trHeight w:val="300"/>
        </w:trPr>
        <w:tc>
          <w:tcPr>
            <w:tcW w:w="9330" w:type="dxa"/>
            <w:gridSpan w:val="2"/>
            <w:shd w:val="clear" w:color="auto" w:fill="1F3864" w:themeFill="accent5" w:themeFillShade="80"/>
            <w:tcMar>
              <w:left w:w="105" w:type="dxa"/>
              <w:right w:w="105" w:type="dxa"/>
            </w:tcMar>
          </w:tcPr>
          <w:p w14:paraId="3E96ABF9" w14:textId="0F72CBEE" w:rsidR="521B0BC6" w:rsidRPr="00C765BB" w:rsidRDefault="521B0BC6" w:rsidP="521B0BC6">
            <w:pPr>
              <w:widowControl/>
              <w:spacing w:line="259" w:lineRule="auto"/>
              <w:jc w:val="center"/>
              <w:rPr>
                <w:rFonts w:ascii="Segoe UI" w:eastAsia="Calibri" w:hAnsi="Segoe UI" w:cs="Segoe UI"/>
                <w:color w:val="FFFFFF" w:themeColor="background1"/>
              </w:rPr>
            </w:pPr>
            <w:r w:rsidRPr="00C765BB">
              <w:rPr>
                <w:rFonts w:ascii="Segoe UI" w:hAnsi="Segoe UI" w:cs="Segoe UI"/>
              </w:rPr>
              <w:br/>
            </w:r>
            <w:r w:rsidRPr="00C765BB">
              <w:rPr>
                <w:rFonts w:ascii="Segoe UI" w:eastAsia="Calibri" w:hAnsi="Segoe UI" w:cs="Segoe UI"/>
                <w:b/>
                <w:bCs/>
                <w:color w:val="FFFFFF" w:themeColor="background1"/>
              </w:rPr>
              <w:t>Acknowledgements</w:t>
            </w:r>
          </w:p>
        </w:tc>
      </w:tr>
      <w:tr w:rsidR="521B0BC6" w:rsidRPr="00C765BB" w14:paraId="00F141AA" w14:textId="77777777" w:rsidTr="521B0BC6">
        <w:trPr>
          <w:trHeight w:val="300"/>
        </w:trPr>
        <w:tc>
          <w:tcPr>
            <w:tcW w:w="9330" w:type="dxa"/>
            <w:gridSpan w:val="2"/>
            <w:tcMar>
              <w:left w:w="105" w:type="dxa"/>
              <w:right w:w="105" w:type="dxa"/>
            </w:tcMar>
          </w:tcPr>
          <w:p w14:paraId="0DE674AF" w14:textId="76E7C872"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The undersigned certifies and makes assurance of the Applicant’s compliance with:</w:t>
            </w:r>
          </w:p>
          <w:p w14:paraId="08E750C0" w14:textId="6389FBDE" w:rsidR="521B0BC6" w:rsidRPr="00C765BB" w:rsidRDefault="521B0BC6" w:rsidP="00D854F8">
            <w:pPr>
              <w:pStyle w:val="ListParagraph"/>
              <w:numPr>
                <w:ilvl w:val="0"/>
                <w:numId w:val="2"/>
              </w:numPr>
              <w:tabs>
                <w:tab w:val="right" w:leader="dot" w:pos="720"/>
                <w:tab w:val="left" w:pos="1170"/>
                <w:tab w:val="left" w:pos="1530"/>
              </w:tabs>
              <w:spacing w:after="0"/>
              <w:ind w:hanging="180"/>
              <w:rPr>
                <w:rFonts w:ascii="Segoe UI" w:hAnsi="Segoe UI" w:cs="Segoe UI"/>
                <w:sz w:val="24"/>
                <w:szCs w:val="24"/>
              </w:rPr>
            </w:pPr>
            <w:r w:rsidRPr="00C765BB">
              <w:rPr>
                <w:rFonts w:ascii="Segoe UI" w:hAnsi="Segoe UI" w:cs="Segoe UI"/>
                <w:sz w:val="24"/>
                <w:szCs w:val="24"/>
              </w:rPr>
              <w:t>Organization does not owe Federal debt, any State of Louisiana debt, or any City of New Orleans debt.</w:t>
            </w:r>
          </w:p>
          <w:p w14:paraId="42CF5209" w14:textId="4EA44376" w:rsidR="521B0BC6" w:rsidRPr="00C765BB" w:rsidRDefault="521B0BC6" w:rsidP="00D854F8">
            <w:pPr>
              <w:pStyle w:val="ListParagraph"/>
              <w:numPr>
                <w:ilvl w:val="0"/>
                <w:numId w:val="2"/>
              </w:numPr>
              <w:tabs>
                <w:tab w:val="left" w:pos="360"/>
                <w:tab w:val="left" w:pos="1170"/>
              </w:tabs>
              <w:spacing w:after="0"/>
              <w:ind w:hanging="180"/>
              <w:rPr>
                <w:rFonts w:ascii="Segoe UI" w:hAnsi="Segoe UI" w:cs="Segoe UI"/>
                <w:sz w:val="24"/>
                <w:szCs w:val="24"/>
              </w:rPr>
            </w:pPr>
            <w:r w:rsidRPr="00C765BB">
              <w:rPr>
                <w:rFonts w:ascii="Segoe UI" w:hAnsi="Segoe UI" w:cs="Segoe UI"/>
                <w:sz w:val="24"/>
                <w:szCs w:val="24"/>
              </w:rPr>
              <w:t xml:space="preserve">Applicant organization has met audit requirements to be considered for funding, including submission of organization’s most recent completed audit, and all audits of previously funded organizations are clear of ineligible/disallowed costs related to all funding provided by the City of New Orleans. </w:t>
            </w:r>
          </w:p>
          <w:p w14:paraId="196A25BB" w14:textId="3B902BFD" w:rsidR="521B0BC6" w:rsidRPr="00C765BB" w:rsidRDefault="521B0BC6" w:rsidP="00D854F8">
            <w:pPr>
              <w:pStyle w:val="ListParagraph"/>
              <w:numPr>
                <w:ilvl w:val="0"/>
                <w:numId w:val="2"/>
              </w:numPr>
              <w:tabs>
                <w:tab w:val="left" w:pos="360"/>
                <w:tab w:val="left" w:pos="1170"/>
              </w:tabs>
              <w:spacing w:after="0"/>
              <w:ind w:hanging="180"/>
              <w:rPr>
                <w:rFonts w:ascii="Segoe UI" w:hAnsi="Segoe UI" w:cs="Segoe UI"/>
                <w:sz w:val="24"/>
                <w:szCs w:val="24"/>
              </w:rPr>
            </w:pPr>
            <w:r w:rsidRPr="00C765BB">
              <w:rPr>
                <w:rFonts w:ascii="Segoe UI" w:hAnsi="Segoe UI" w:cs="Segoe UI"/>
                <w:sz w:val="24"/>
                <w:szCs w:val="24"/>
              </w:rPr>
              <w:t>No contractor principal, member, or officer has, within the preceding five years, been convicted of, or pled guilty to, a felony under state or federal statutes for embezzlement, theft of public funds, bribery, or falsification or destruction of public records.</w:t>
            </w:r>
          </w:p>
          <w:p w14:paraId="738C670F" w14:textId="58751308" w:rsidR="521B0BC6" w:rsidRPr="00C765BB" w:rsidRDefault="521B0BC6" w:rsidP="00D854F8">
            <w:pPr>
              <w:pStyle w:val="ListParagraph"/>
              <w:numPr>
                <w:ilvl w:val="0"/>
                <w:numId w:val="2"/>
              </w:numPr>
              <w:tabs>
                <w:tab w:val="left" w:pos="360"/>
                <w:tab w:val="left" w:pos="1170"/>
              </w:tabs>
              <w:spacing w:after="0"/>
              <w:ind w:hanging="180"/>
              <w:rPr>
                <w:rFonts w:ascii="Segoe UI" w:hAnsi="Segoe UI" w:cs="Segoe UI"/>
                <w:sz w:val="24"/>
                <w:szCs w:val="24"/>
              </w:rPr>
            </w:pPr>
            <w:r w:rsidRPr="00C765BB">
              <w:rPr>
                <w:rFonts w:ascii="Segoe UI" w:hAnsi="Segoe UI" w:cs="Segoe UI"/>
                <w:sz w:val="24"/>
                <w:szCs w:val="24"/>
              </w:rPr>
              <w:t>Proposals are in compliance with City funding commitments and do not have unresolved compliance issues.</w:t>
            </w:r>
          </w:p>
          <w:p w14:paraId="0163DD15" w14:textId="1516E9AE" w:rsidR="521B0BC6" w:rsidRPr="00C765BB" w:rsidRDefault="521B0BC6" w:rsidP="00D854F8">
            <w:pPr>
              <w:pStyle w:val="ListParagraph"/>
              <w:numPr>
                <w:ilvl w:val="0"/>
                <w:numId w:val="2"/>
              </w:numPr>
              <w:tabs>
                <w:tab w:val="left" w:pos="360"/>
                <w:tab w:val="left" w:pos="1170"/>
              </w:tabs>
              <w:spacing w:after="0"/>
              <w:rPr>
                <w:rFonts w:ascii="Segoe UI" w:hAnsi="Segoe UI" w:cs="Segoe UI"/>
                <w:sz w:val="24"/>
                <w:szCs w:val="24"/>
              </w:rPr>
            </w:pPr>
            <w:r w:rsidRPr="00C765BB">
              <w:rPr>
                <w:rFonts w:ascii="Segoe UI" w:hAnsi="Segoe UI" w:cs="Segoe UI"/>
                <w:sz w:val="24"/>
                <w:szCs w:val="24"/>
              </w:rPr>
              <w:t xml:space="preserve">Title VI of the federal Civil Rights Act of 1964 </w:t>
            </w:r>
            <w:hyperlink r:id="rId21">
              <w:r w:rsidRPr="00C765BB">
                <w:rPr>
                  <w:rStyle w:val="Hyperlink"/>
                  <w:rFonts w:ascii="Segoe UI" w:hAnsi="Segoe UI" w:cs="Segoe UI"/>
                  <w:sz w:val="24"/>
                  <w:szCs w:val="24"/>
                </w:rPr>
                <w:t>https://www.hhs.gov/civil-rights/for-individuals/special-topics/needy-families/civil-rights-requirements/index.html</w:t>
              </w:r>
            </w:hyperlink>
            <w:r w:rsidRPr="00C765BB">
              <w:rPr>
                <w:rFonts w:ascii="Segoe UI" w:hAnsi="Segoe UI" w:cs="Segoe UI"/>
                <w:sz w:val="24"/>
                <w:szCs w:val="24"/>
              </w:rPr>
              <w:t>;</w:t>
            </w:r>
          </w:p>
          <w:p w14:paraId="12C30306" w14:textId="06039221" w:rsidR="521B0BC6" w:rsidRPr="00C765BB" w:rsidRDefault="521B0BC6" w:rsidP="00D854F8">
            <w:pPr>
              <w:pStyle w:val="ListParagraph"/>
              <w:numPr>
                <w:ilvl w:val="0"/>
                <w:numId w:val="2"/>
              </w:numPr>
              <w:tabs>
                <w:tab w:val="left" w:pos="360"/>
                <w:tab w:val="left" w:pos="1170"/>
              </w:tabs>
              <w:spacing w:after="0"/>
              <w:rPr>
                <w:rFonts w:ascii="Segoe UI" w:hAnsi="Segoe UI" w:cs="Segoe UI"/>
                <w:sz w:val="24"/>
                <w:szCs w:val="24"/>
              </w:rPr>
            </w:pPr>
            <w:r w:rsidRPr="00C765BB">
              <w:rPr>
                <w:rFonts w:ascii="Segoe UI" w:hAnsi="Segoe UI" w:cs="Segoe UI"/>
                <w:sz w:val="24"/>
                <w:szCs w:val="24"/>
              </w:rPr>
              <w:t xml:space="preserve">Title IX of the federal Education Amendments Act of 1972 </w:t>
            </w:r>
            <w:hyperlink r:id="rId22">
              <w:r w:rsidRPr="00C765BB">
                <w:rPr>
                  <w:rStyle w:val="Hyperlink"/>
                  <w:rFonts w:ascii="Segoe UI" w:hAnsi="Segoe UI" w:cs="Segoe UI"/>
                  <w:sz w:val="24"/>
                  <w:szCs w:val="24"/>
                </w:rPr>
                <w:t>https://www.justice.gov/crt/title-ix-education-amendments-1972</w:t>
              </w:r>
            </w:hyperlink>
          </w:p>
          <w:p w14:paraId="4218C9F3" w14:textId="6551E7B6" w:rsidR="521B0BC6" w:rsidRPr="00C765BB" w:rsidRDefault="521B0BC6" w:rsidP="00D854F8">
            <w:pPr>
              <w:pStyle w:val="ListParagraph"/>
              <w:numPr>
                <w:ilvl w:val="0"/>
                <w:numId w:val="2"/>
              </w:numPr>
              <w:tabs>
                <w:tab w:val="left" w:pos="360"/>
                <w:tab w:val="left" w:pos="1170"/>
              </w:tabs>
              <w:spacing w:after="0"/>
              <w:rPr>
                <w:rFonts w:ascii="Segoe UI" w:hAnsi="Segoe UI" w:cs="Segoe UI"/>
                <w:sz w:val="24"/>
                <w:szCs w:val="24"/>
              </w:rPr>
            </w:pPr>
            <w:r w:rsidRPr="00C765BB">
              <w:rPr>
                <w:rFonts w:ascii="Segoe UI" w:hAnsi="Segoe UI" w:cs="Segoe UI"/>
                <w:sz w:val="24"/>
                <w:szCs w:val="24"/>
              </w:rPr>
              <w:t xml:space="preserve">The Equal Employment Opportunity Act and the regulations issued thereunder by the federal government </w:t>
            </w:r>
            <w:hyperlink r:id="rId23">
              <w:r w:rsidRPr="00C765BB">
                <w:rPr>
                  <w:rStyle w:val="Hyperlink"/>
                  <w:rFonts w:ascii="Segoe UI" w:hAnsi="Segoe UI" w:cs="Segoe UI"/>
                  <w:sz w:val="24"/>
                  <w:szCs w:val="24"/>
                </w:rPr>
                <w:t>https://www.eeoc.gov/statutes/laws-enforced-eeoc</w:t>
              </w:r>
            </w:hyperlink>
          </w:p>
          <w:p w14:paraId="5F381C26" w14:textId="2357E248" w:rsidR="521B0BC6" w:rsidRPr="00C765BB" w:rsidRDefault="521B0BC6" w:rsidP="00D854F8">
            <w:pPr>
              <w:pStyle w:val="ListParagraph"/>
              <w:numPr>
                <w:ilvl w:val="0"/>
                <w:numId w:val="2"/>
              </w:numPr>
              <w:tabs>
                <w:tab w:val="left" w:pos="360"/>
                <w:tab w:val="left" w:pos="1170"/>
              </w:tabs>
              <w:spacing w:after="0"/>
              <w:rPr>
                <w:rFonts w:ascii="Segoe UI" w:hAnsi="Segoe UI" w:cs="Segoe UI"/>
                <w:sz w:val="24"/>
                <w:szCs w:val="24"/>
              </w:rPr>
            </w:pPr>
            <w:r w:rsidRPr="00C765BB">
              <w:rPr>
                <w:rFonts w:ascii="Segoe UI" w:hAnsi="Segoe UI" w:cs="Segoe UI"/>
                <w:sz w:val="24"/>
                <w:szCs w:val="24"/>
              </w:rPr>
              <w:t xml:space="preserve">The Americans with Disabilities Act of 1990 and the regulations issued thereunder by the federal government </w:t>
            </w:r>
            <w:hyperlink r:id="rId24">
              <w:r w:rsidRPr="00C765BB">
                <w:rPr>
                  <w:rStyle w:val="Hyperlink"/>
                  <w:rFonts w:ascii="Segoe UI" w:hAnsi="Segoe UI" w:cs="Segoe UI"/>
                  <w:sz w:val="24"/>
                  <w:szCs w:val="24"/>
                </w:rPr>
                <w:t>http://www.ada.gov/pubs/ada.html</w:t>
              </w:r>
            </w:hyperlink>
            <w:r w:rsidRPr="00C765BB">
              <w:rPr>
                <w:rFonts w:ascii="Segoe UI" w:hAnsi="Segoe UI" w:cs="Segoe UI"/>
                <w:sz w:val="24"/>
                <w:szCs w:val="24"/>
              </w:rPr>
              <w:t>;</w:t>
            </w:r>
          </w:p>
          <w:p w14:paraId="520CB510" w14:textId="16245F97" w:rsidR="521B0BC6" w:rsidRPr="00C765BB" w:rsidRDefault="521B0BC6" w:rsidP="00D854F8">
            <w:pPr>
              <w:pStyle w:val="ListParagraph"/>
              <w:numPr>
                <w:ilvl w:val="0"/>
                <w:numId w:val="2"/>
              </w:numPr>
              <w:tabs>
                <w:tab w:val="left" w:pos="360"/>
                <w:tab w:val="left" w:pos="1170"/>
              </w:tabs>
              <w:spacing w:after="0"/>
              <w:rPr>
                <w:rFonts w:ascii="Segoe UI" w:hAnsi="Segoe UI" w:cs="Segoe UI"/>
                <w:sz w:val="24"/>
                <w:szCs w:val="24"/>
              </w:rPr>
            </w:pPr>
            <w:r w:rsidRPr="00C765BB">
              <w:rPr>
                <w:rFonts w:ascii="Segoe UI" w:hAnsi="Segoe UI" w:cs="Segoe UI"/>
                <w:sz w:val="24"/>
                <w:szCs w:val="24"/>
              </w:rPr>
              <w:t>All contract employees performing services and/or work as a result of this solicitation must have documented legal authority to work in the United States of America;</w:t>
            </w:r>
          </w:p>
          <w:p w14:paraId="0394BD8D" w14:textId="1C43E37F" w:rsidR="521B0BC6" w:rsidRPr="00C765BB" w:rsidRDefault="521B0BC6" w:rsidP="00D854F8">
            <w:pPr>
              <w:pStyle w:val="ListParagraph"/>
              <w:numPr>
                <w:ilvl w:val="0"/>
                <w:numId w:val="2"/>
              </w:numPr>
              <w:tabs>
                <w:tab w:val="left" w:pos="360"/>
                <w:tab w:val="left" w:pos="1170"/>
              </w:tabs>
              <w:spacing w:after="0"/>
              <w:rPr>
                <w:rFonts w:ascii="Segoe UI" w:hAnsi="Segoe UI" w:cs="Segoe UI"/>
                <w:sz w:val="24"/>
                <w:szCs w:val="24"/>
              </w:rPr>
            </w:pPr>
            <w:r w:rsidRPr="00C765BB">
              <w:rPr>
                <w:rFonts w:ascii="Segoe UI" w:hAnsi="Segoe UI" w:cs="Segoe UI"/>
                <w:sz w:val="24"/>
                <w:szCs w:val="24"/>
              </w:rPr>
              <w:t>The condition that the submitted Application was independently arrived at, without collusion, under penalty of perjury; and</w:t>
            </w:r>
          </w:p>
          <w:p w14:paraId="1F5C3FB4" w14:textId="34538400" w:rsidR="521B0BC6" w:rsidRPr="00C765BB" w:rsidRDefault="521B0BC6" w:rsidP="00D854F8">
            <w:pPr>
              <w:pStyle w:val="ListParagraph"/>
              <w:numPr>
                <w:ilvl w:val="0"/>
                <w:numId w:val="2"/>
              </w:numPr>
              <w:tabs>
                <w:tab w:val="left" w:pos="360"/>
                <w:tab w:val="left" w:pos="1170"/>
              </w:tabs>
              <w:spacing w:after="0"/>
              <w:rPr>
                <w:rFonts w:ascii="Segoe UI" w:hAnsi="Segoe UI" w:cs="Segoe UI"/>
                <w:sz w:val="24"/>
                <w:szCs w:val="24"/>
              </w:rPr>
            </w:pPr>
            <w:r w:rsidRPr="00C765BB">
              <w:rPr>
                <w:rFonts w:ascii="Segoe UI" w:hAnsi="Segoe UI" w:cs="Segoe UI"/>
                <w:sz w:val="24"/>
                <w:szCs w:val="24"/>
              </w:rPr>
              <w:t>The condition that no amount shall be paid directly or indirectly to an employee or official of the City of New Orleans as wages, compensation, or gifts in exchange for acting as an officer, agent, employee, subcontractor, or consultant to the Applicant in connection with the Procurement under this NOFA.</w:t>
            </w:r>
          </w:p>
          <w:p w14:paraId="5F3D7B45" w14:textId="794359F9" w:rsidR="521B0BC6" w:rsidRPr="00C765BB" w:rsidRDefault="521B0BC6" w:rsidP="521B0BC6">
            <w:pPr>
              <w:tabs>
                <w:tab w:val="left" w:pos="360"/>
                <w:tab w:val="left" w:pos="1170"/>
              </w:tabs>
              <w:rPr>
                <w:rFonts w:ascii="Segoe UI" w:eastAsia="Calibri" w:hAnsi="Segoe UI" w:cs="Segoe UI"/>
              </w:rPr>
            </w:pPr>
            <w:r w:rsidRPr="00C765BB">
              <w:rPr>
                <w:rFonts w:ascii="Segoe UI" w:eastAsia="Calibri" w:hAnsi="Segoe UI" w:cs="Segoe UI"/>
              </w:rPr>
              <w:t xml:space="preserve">      Yes         No</w:t>
            </w:r>
          </w:p>
          <w:p w14:paraId="0A617BAE" w14:textId="42C104C2" w:rsidR="521B0BC6" w:rsidRPr="00C765BB" w:rsidRDefault="521B0BC6" w:rsidP="521B0BC6">
            <w:pPr>
              <w:tabs>
                <w:tab w:val="left" w:pos="360"/>
                <w:tab w:val="left" w:pos="1170"/>
              </w:tabs>
              <w:rPr>
                <w:rFonts w:ascii="Segoe UI" w:eastAsia="Calibri" w:hAnsi="Segoe UI" w:cs="Segoe UI"/>
              </w:rPr>
            </w:pPr>
          </w:p>
        </w:tc>
      </w:tr>
      <w:tr w:rsidR="521B0BC6" w:rsidRPr="00C765BB" w14:paraId="5745C643" w14:textId="77777777" w:rsidTr="521B0BC6">
        <w:trPr>
          <w:trHeight w:val="300"/>
        </w:trPr>
        <w:tc>
          <w:tcPr>
            <w:tcW w:w="9330" w:type="dxa"/>
            <w:gridSpan w:val="2"/>
            <w:shd w:val="clear" w:color="auto" w:fill="1F3864" w:themeFill="accent5" w:themeFillShade="80"/>
            <w:tcMar>
              <w:left w:w="105" w:type="dxa"/>
              <w:right w:w="105" w:type="dxa"/>
            </w:tcMar>
          </w:tcPr>
          <w:p w14:paraId="06AA4897" w14:textId="33E8C405" w:rsidR="521B0BC6" w:rsidRPr="00C765BB" w:rsidRDefault="521B0BC6" w:rsidP="521B0BC6">
            <w:pPr>
              <w:widowControl/>
              <w:spacing w:line="259" w:lineRule="auto"/>
              <w:rPr>
                <w:rFonts w:ascii="Segoe UI" w:eastAsia="Calibri" w:hAnsi="Segoe UI" w:cs="Segoe UI"/>
              </w:rPr>
            </w:pPr>
            <w:r w:rsidRPr="00C765BB">
              <w:rPr>
                <w:rFonts w:ascii="Segoe UI" w:hAnsi="Segoe UI" w:cs="Segoe UI"/>
              </w:rPr>
              <w:br/>
            </w:r>
          </w:p>
        </w:tc>
      </w:tr>
      <w:tr w:rsidR="521B0BC6" w:rsidRPr="00C765BB" w14:paraId="497E2B3E" w14:textId="77777777" w:rsidTr="521B0BC6">
        <w:trPr>
          <w:trHeight w:val="300"/>
        </w:trPr>
        <w:tc>
          <w:tcPr>
            <w:tcW w:w="9330" w:type="dxa"/>
            <w:gridSpan w:val="2"/>
            <w:tcMar>
              <w:left w:w="105" w:type="dxa"/>
              <w:right w:w="105" w:type="dxa"/>
            </w:tcMar>
          </w:tcPr>
          <w:p w14:paraId="0D3D806A" w14:textId="3FDB8CA3" w:rsidR="521B0BC6" w:rsidRPr="00C765BB" w:rsidRDefault="521B0BC6" w:rsidP="521B0BC6">
            <w:pPr>
              <w:widowControl/>
              <w:spacing w:line="259" w:lineRule="auto"/>
              <w:rPr>
                <w:rFonts w:ascii="Segoe UI" w:eastAsia="Calibri" w:hAnsi="Segoe UI" w:cs="Segoe UI"/>
              </w:rPr>
            </w:pPr>
          </w:p>
          <w:p w14:paraId="684B0421" w14:textId="033BF80C"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_______________________________________________  _______________________</w:t>
            </w:r>
            <w:r w:rsidRPr="00C765BB">
              <w:rPr>
                <w:rFonts w:ascii="Segoe UI" w:hAnsi="Segoe UI" w:cs="Segoe UI"/>
              </w:rPr>
              <w:br/>
            </w:r>
            <w:r w:rsidRPr="00C765BB">
              <w:rPr>
                <w:rFonts w:ascii="Segoe UI" w:eastAsia="Calibri" w:hAnsi="Segoe UI" w:cs="Segoe UI"/>
              </w:rPr>
              <w:t>ORGANIZATION                                                              FED EMPLOYER ID NO.</w:t>
            </w:r>
            <w:r w:rsidRPr="00C765BB">
              <w:rPr>
                <w:rFonts w:ascii="Segoe UI" w:hAnsi="Segoe UI" w:cs="Segoe UI"/>
              </w:rPr>
              <w:br/>
            </w:r>
            <w:r w:rsidRPr="00C765BB">
              <w:rPr>
                <w:rFonts w:ascii="Segoe UI" w:hAnsi="Segoe UI" w:cs="Segoe UI"/>
              </w:rPr>
              <w:br/>
            </w:r>
            <w:r w:rsidRPr="00C765BB">
              <w:rPr>
                <w:rFonts w:ascii="Segoe UI" w:eastAsia="Calibri" w:hAnsi="Segoe UI" w:cs="Segoe UI"/>
              </w:rPr>
              <w:t>_______________________________________________    ______________________</w:t>
            </w:r>
            <w:r w:rsidRPr="00C765BB">
              <w:rPr>
                <w:rFonts w:ascii="Segoe UI" w:hAnsi="Segoe UI" w:cs="Segoe UI"/>
              </w:rPr>
              <w:br/>
            </w:r>
            <w:r w:rsidRPr="00C765BB">
              <w:rPr>
                <w:rFonts w:ascii="Segoe UI" w:eastAsia="Calibri" w:hAnsi="Segoe UI" w:cs="Segoe UI"/>
              </w:rPr>
              <w:t>APPLICANT SIGNATURE                                                    DATE</w:t>
            </w:r>
            <w:r w:rsidRPr="00C765BB">
              <w:rPr>
                <w:rFonts w:ascii="Segoe UI" w:hAnsi="Segoe UI" w:cs="Segoe UI"/>
              </w:rPr>
              <w:br/>
            </w:r>
            <w:r w:rsidRPr="00C765BB">
              <w:rPr>
                <w:rFonts w:ascii="Segoe UI" w:hAnsi="Segoe UI" w:cs="Segoe UI"/>
              </w:rPr>
              <w:br/>
            </w:r>
            <w:r w:rsidRPr="00C765BB">
              <w:rPr>
                <w:rFonts w:ascii="Segoe UI" w:eastAsia="Calibri" w:hAnsi="Segoe UI" w:cs="Segoe UI"/>
              </w:rPr>
              <w:t>_______________________________________________</w:t>
            </w:r>
            <w:r w:rsidRPr="00C765BB">
              <w:rPr>
                <w:rFonts w:ascii="Segoe UI" w:hAnsi="Segoe UI" w:cs="Segoe UI"/>
              </w:rPr>
              <w:br/>
            </w:r>
            <w:r w:rsidRPr="00C765BB">
              <w:rPr>
                <w:rFonts w:ascii="Segoe UI" w:eastAsia="Calibri" w:hAnsi="Segoe UI" w:cs="Segoe UI"/>
              </w:rPr>
              <w:t>PRINTED NAME</w:t>
            </w:r>
            <w:r w:rsidRPr="00C765BB">
              <w:rPr>
                <w:rFonts w:ascii="Segoe UI" w:hAnsi="Segoe UI" w:cs="Segoe UI"/>
              </w:rPr>
              <w:br/>
            </w:r>
            <w:r w:rsidRPr="00C765BB">
              <w:rPr>
                <w:rFonts w:ascii="Segoe UI" w:hAnsi="Segoe UI" w:cs="Segoe UI"/>
              </w:rPr>
              <w:br/>
            </w:r>
            <w:r w:rsidRPr="00C765BB">
              <w:rPr>
                <w:rFonts w:ascii="Segoe UI" w:eastAsia="Calibri" w:hAnsi="Segoe UI" w:cs="Segoe UI"/>
              </w:rPr>
              <w:t>_______________________________________________</w:t>
            </w:r>
            <w:r w:rsidRPr="00C765BB">
              <w:rPr>
                <w:rFonts w:ascii="Segoe UI" w:hAnsi="Segoe UI" w:cs="Segoe UI"/>
              </w:rPr>
              <w:br/>
            </w:r>
            <w:r w:rsidRPr="00C765BB">
              <w:rPr>
                <w:rFonts w:ascii="Segoe UI" w:eastAsia="Calibri" w:hAnsi="Segoe UI" w:cs="Segoe UI"/>
              </w:rPr>
              <w:t>TITLE</w:t>
            </w:r>
          </w:p>
        </w:tc>
      </w:tr>
      <w:tr w:rsidR="521B0BC6" w:rsidRPr="00C765BB" w14:paraId="5D63DE86" w14:textId="77777777" w:rsidTr="521B0BC6">
        <w:trPr>
          <w:trHeight w:val="300"/>
        </w:trPr>
        <w:tc>
          <w:tcPr>
            <w:tcW w:w="9330" w:type="dxa"/>
            <w:gridSpan w:val="2"/>
            <w:shd w:val="clear" w:color="auto" w:fill="1F3864" w:themeFill="accent5" w:themeFillShade="80"/>
            <w:tcMar>
              <w:left w:w="105" w:type="dxa"/>
              <w:right w:w="105" w:type="dxa"/>
            </w:tcMar>
          </w:tcPr>
          <w:p w14:paraId="58B7A437" w14:textId="14B13C80" w:rsidR="521B0BC6" w:rsidRPr="00C765BB" w:rsidRDefault="521B0BC6" w:rsidP="521B0BC6">
            <w:pPr>
              <w:widowControl/>
              <w:spacing w:line="259" w:lineRule="auto"/>
              <w:rPr>
                <w:rFonts w:ascii="Segoe UI" w:eastAsia="Calibri" w:hAnsi="Segoe UI" w:cs="Segoe UI"/>
              </w:rPr>
            </w:pPr>
            <w:r w:rsidRPr="00C765BB">
              <w:rPr>
                <w:rFonts w:ascii="Segoe UI" w:hAnsi="Segoe UI" w:cs="Segoe UI"/>
              </w:rPr>
              <w:br/>
            </w:r>
            <w:r w:rsidRPr="00C765BB">
              <w:rPr>
                <w:rFonts w:ascii="Segoe UI" w:eastAsia="Calibri" w:hAnsi="Segoe UI" w:cs="Segoe UI"/>
              </w:rPr>
              <w:t>PERSON RESPONSIBLE FOR PREPARATION OF APPLICATION</w:t>
            </w:r>
          </w:p>
        </w:tc>
      </w:tr>
      <w:tr w:rsidR="521B0BC6" w:rsidRPr="00C765BB" w14:paraId="0AB5773E" w14:textId="77777777" w:rsidTr="521B0BC6">
        <w:trPr>
          <w:trHeight w:val="300"/>
        </w:trPr>
        <w:tc>
          <w:tcPr>
            <w:tcW w:w="4740" w:type="dxa"/>
            <w:tcMar>
              <w:left w:w="105" w:type="dxa"/>
              <w:right w:w="105" w:type="dxa"/>
            </w:tcMar>
          </w:tcPr>
          <w:p w14:paraId="55D03D50" w14:textId="48AEFAE0" w:rsidR="521B0BC6" w:rsidRPr="00C765BB" w:rsidRDefault="521B0BC6" w:rsidP="521B0BC6">
            <w:pPr>
              <w:widowControl/>
              <w:spacing w:line="259" w:lineRule="auto"/>
              <w:rPr>
                <w:rFonts w:ascii="Segoe UI" w:eastAsia="Calibri" w:hAnsi="Segoe UI" w:cs="Segoe UI"/>
              </w:rPr>
            </w:pPr>
          </w:p>
          <w:p w14:paraId="2D2DC007" w14:textId="6A982626"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w:t>
            </w:r>
            <w:r w:rsidRPr="00C765BB">
              <w:rPr>
                <w:rFonts w:ascii="Segoe UI" w:hAnsi="Segoe UI" w:cs="Segoe UI"/>
              </w:rPr>
              <w:br/>
            </w:r>
            <w:r w:rsidRPr="00C765BB">
              <w:rPr>
                <w:rFonts w:ascii="Segoe UI" w:eastAsia="Calibri" w:hAnsi="Segoe UI" w:cs="Segoe UI"/>
              </w:rPr>
              <w:t>NAME</w:t>
            </w:r>
          </w:p>
        </w:tc>
        <w:tc>
          <w:tcPr>
            <w:tcW w:w="4590" w:type="dxa"/>
            <w:tcMar>
              <w:left w:w="105" w:type="dxa"/>
              <w:right w:w="105" w:type="dxa"/>
            </w:tcMar>
          </w:tcPr>
          <w:p w14:paraId="4E90E625" w14:textId="511E68A4" w:rsidR="521B0BC6" w:rsidRPr="00C765BB" w:rsidRDefault="521B0BC6" w:rsidP="521B0BC6">
            <w:pPr>
              <w:widowControl/>
              <w:spacing w:line="259" w:lineRule="auto"/>
              <w:rPr>
                <w:rFonts w:ascii="Segoe UI" w:eastAsia="Calibri" w:hAnsi="Segoe UI" w:cs="Segoe UI"/>
              </w:rPr>
            </w:pPr>
          </w:p>
          <w:p w14:paraId="0F27EB98" w14:textId="7138AC81"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w:t>
            </w:r>
            <w:r w:rsidRPr="00C765BB">
              <w:rPr>
                <w:rFonts w:ascii="Segoe UI" w:hAnsi="Segoe UI" w:cs="Segoe UI"/>
              </w:rPr>
              <w:br/>
            </w:r>
            <w:r w:rsidRPr="00C765BB">
              <w:rPr>
                <w:rFonts w:ascii="Segoe UI" w:eastAsia="Calibri" w:hAnsi="Segoe UI" w:cs="Segoe UI"/>
              </w:rPr>
              <w:t>TITLE</w:t>
            </w:r>
          </w:p>
        </w:tc>
      </w:tr>
      <w:tr w:rsidR="521B0BC6" w:rsidRPr="00C765BB" w14:paraId="78C9AC5E" w14:textId="77777777" w:rsidTr="521B0BC6">
        <w:trPr>
          <w:trHeight w:val="300"/>
        </w:trPr>
        <w:tc>
          <w:tcPr>
            <w:tcW w:w="9330" w:type="dxa"/>
            <w:gridSpan w:val="2"/>
            <w:tcMar>
              <w:left w:w="105" w:type="dxa"/>
              <w:right w:w="105" w:type="dxa"/>
            </w:tcMar>
          </w:tcPr>
          <w:p w14:paraId="214A2B6A" w14:textId="249D5806" w:rsidR="521B0BC6" w:rsidRPr="00C765BB" w:rsidRDefault="521B0BC6" w:rsidP="521B0BC6">
            <w:pPr>
              <w:widowControl/>
              <w:spacing w:line="259" w:lineRule="auto"/>
              <w:rPr>
                <w:rFonts w:ascii="Segoe UI" w:eastAsia="Calibri" w:hAnsi="Segoe UI" w:cs="Segoe UI"/>
              </w:rPr>
            </w:pPr>
          </w:p>
          <w:p w14:paraId="7A1D52AC" w14:textId="0D420923"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________________________________________________________________________</w:t>
            </w:r>
            <w:r w:rsidRPr="00C765BB">
              <w:rPr>
                <w:rFonts w:ascii="Segoe UI" w:hAnsi="Segoe UI" w:cs="Segoe UI"/>
              </w:rPr>
              <w:br/>
            </w:r>
            <w:r w:rsidRPr="00C765BB">
              <w:rPr>
                <w:rFonts w:ascii="Segoe UI" w:eastAsia="Calibri" w:hAnsi="Segoe UI" w:cs="Segoe UI"/>
              </w:rPr>
              <w:t>ADDRESS</w:t>
            </w:r>
            <w:r w:rsidRPr="00C765BB">
              <w:rPr>
                <w:rFonts w:ascii="Segoe UI" w:hAnsi="Segoe UI" w:cs="Segoe UI"/>
              </w:rPr>
              <w:br/>
            </w:r>
          </w:p>
          <w:p w14:paraId="1B3080F4" w14:textId="4241A06B"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  ____________  _______________________</w:t>
            </w:r>
            <w:r w:rsidRPr="00C765BB">
              <w:rPr>
                <w:rFonts w:ascii="Segoe UI" w:hAnsi="Segoe UI" w:cs="Segoe UI"/>
              </w:rPr>
              <w:br/>
            </w:r>
            <w:r w:rsidRPr="00C765BB">
              <w:rPr>
                <w:rFonts w:ascii="Segoe UI" w:eastAsia="Calibri" w:hAnsi="Segoe UI" w:cs="Segoe UI"/>
              </w:rPr>
              <w:t>CITY                                                         STATE             ZIPCODE</w:t>
            </w:r>
            <w:r w:rsidRPr="00C765BB">
              <w:rPr>
                <w:rFonts w:ascii="Segoe UI" w:hAnsi="Segoe UI" w:cs="Segoe UI"/>
              </w:rPr>
              <w:br/>
            </w:r>
          </w:p>
        </w:tc>
      </w:tr>
      <w:tr w:rsidR="521B0BC6" w:rsidRPr="00C765BB" w14:paraId="3A79E190" w14:textId="77777777" w:rsidTr="521B0BC6">
        <w:trPr>
          <w:trHeight w:val="300"/>
        </w:trPr>
        <w:tc>
          <w:tcPr>
            <w:tcW w:w="4740" w:type="dxa"/>
            <w:tcMar>
              <w:left w:w="105" w:type="dxa"/>
              <w:right w:w="105" w:type="dxa"/>
            </w:tcMar>
          </w:tcPr>
          <w:p w14:paraId="42BE797D" w14:textId="54BFA802" w:rsidR="521B0BC6" w:rsidRPr="00C765BB" w:rsidRDefault="521B0BC6" w:rsidP="521B0BC6">
            <w:pPr>
              <w:widowControl/>
              <w:spacing w:line="259" w:lineRule="auto"/>
              <w:rPr>
                <w:rFonts w:ascii="Segoe UI" w:eastAsia="Calibri" w:hAnsi="Segoe UI" w:cs="Segoe UI"/>
              </w:rPr>
            </w:pPr>
          </w:p>
          <w:p w14:paraId="2B3276DF" w14:textId="47C62D7B"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w:t>
            </w:r>
            <w:r w:rsidRPr="00C765BB">
              <w:rPr>
                <w:rFonts w:ascii="Segoe UI" w:hAnsi="Segoe UI" w:cs="Segoe UI"/>
              </w:rPr>
              <w:br/>
            </w:r>
            <w:r w:rsidRPr="00C765BB">
              <w:rPr>
                <w:rFonts w:ascii="Segoe UI" w:eastAsia="Calibri" w:hAnsi="Segoe UI" w:cs="Segoe UI"/>
              </w:rPr>
              <w:t>PHONE NUMBER</w:t>
            </w:r>
          </w:p>
        </w:tc>
        <w:tc>
          <w:tcPr>
            <w:tcW w:w="4590" w:type="dxa"/>
            <w:tcMar>
              <w:left w:w="105" w:type="dxa"/>
              <w:right w:w="105" w:type="dxa"/>
            </w:tcMar>
          </w:tcPr>
          <w:p w14:paraId="7B089866" w14:textId="685B3A34" w:rsidR="521B0BC6" w:rsidRPr="00C765BB" w:rsidRDefault="521B0BC6" w:rsidP="521B0BC6">
            <w:pPr>
              <w:widowControl/>
              <w:spacing w:line="259" w:lineRule="auto"/>
              <w:rPr>
                <w:rFonts w:ascii="Segoe UI" w:eastAsia="Calibri" w:hAnsi="Segoe UI" w:cs="Segoe UI"/>
              </w:rPr>
            </w:pPr>
          </w:p>
          <w:p w14:paraId="62F512FD" w14:textId="228040A1"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w:t>
            </w:r>
            <w:r w:rsidRPr="00C765BB">
              <w:rPr>
                <w:rFonts w:ascii="Segoe UI" w:hAnsi="Segoe UI" w:cs="Segoe UI"/>
              </w:rPr>
              <w:br/>
            </w:r>
            <w:r w:rsidRPr="00C765BB">
              <w:rPr>
                <w:rFonts w:ascii="Segoe UI" w:eastAsia="Calibri" w:hAnsi="Segoe UI" w:cs="Segoe UI"/>
              </w:rPr>
              <w:t>EMAIL ADDRESS</w:t>
            </w:r>
          </w:p>
        </w:tc>
      </w:tr>
      <w:tr w:rsidR="521B0BC6" w:rsidRPr="00C765BB" w14:paraId="6BF9BB52" w14:textId="77777777" w:rsidTr="521B0BC6">
        <w:trPr>
          <w:trHeight w:val="300"/>
        </w:trPr>
        <w:tc>
          <w:tcPr>
            <w:tcW w:w="9330" w:type="dxa"/>
            <w:gridSpan w:val="2"/>
            <w:shd w:val="clear" w:color="auto" w:fill="1F3864" w:themeFill="accent5" w:themeFillShade="80"/>
            <w:tcMar>
              <w:left w:w="105" w:type="dxa"/>
              <w:right w:w="105" w:type="dxa"/>
            </w:tcMar>
          </w:tcPr>
          <w:p w14:paraId="61F3B2C6" w14:textId="1E91DCC2"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PERSON RESPONSIBLE FOR PROGRAM AND CONTRACT MANAGEMENT</w:t>
            </w:r>
          </w:p>
        </w:tc>
      </w:tr>
      <w:tr w:rsidR="521B0BC6" w:rsidRPr="00C765BB" w14:paraId="6FCB977C" w14:textId="77777777" w:rsidTr="521B0BC6">
        <w:trPr>
          <w:trHeight w:val="300"/>
        </w:trPr>
        <w:tc>
          <w:tcPr>
            <w:tcW w:w="4740" w:type="dxa"/>
            <w:tcMar>
              <w:left w:w="105" w:type="dxa"/>
              <w:right w:w="105" w:type="dxa"/>
            </w:tcMar>
          </w:tcPr>
          <w:p w14:paraId="42D7DDD6" w14:textId="68D78F3D" w:rsidR="521B0BC6" w:rsidRPr="00C765BB" w:rsidRDefault="521B0BC6" w:rsidP="521B0BC6">
            <w:pPr>
              <w:widowControl/>
              <w:spacing w:line="259" w:lineRule="auto"/>
              <w:rPr>
                <w:rFonts w:ascii="Segoe UI" w:eastAsia="Calibri" w:hAnsi="Segoe UI" w:cs="Segoe UI"/>
              </w:rPr>
            </w:pPr>
          </w:p>
          <w:p w14:paraId="29ABBF1F" w14:textId="0FA34A32"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w:t>
            </w:r>
            <w:r w:rsidRPr="00C765BB">
              <w:rPr>
                <w:rFonts w:ascii="Segoe UI" w:hAnsi="Segoe UI" w:cs="Segoe UI"/>
              </w:rPr>
              <w:br/>
            </w:r>
            <w:r w:rsidRPr="00C765BB">
              <w:rPr>
                <w:rFonts w:ascii="Segoe UI" w:eastAsia="Calibri" w:hAnsi="Segoe UI" w:cs="Segoe UI"/>
              </w:rPr>
              <w:t>NAME</w:t>
            </w:r>
          </w:p>
        </w:tc>
        <w:tc>
          <w:tcPr>
            <w:tcW w:w="4590" w:type="dxa"/>
            <w:tcMar>
              <w:left w:w="105" w:type="dxa"/>
              <w:right w:w="105" w:type="dxa"/>
            </w:tcMar>
          </w:tcPr>
          <w:p w14:paraId="28948A71" w14:textId="71AC36AA" w:rsidR="521B0BC6" w:rsidRPr="00C765BB" w:rsidRDefault="521B0BC6" w:rsidP="521B0BC6">
            <w:pPr>
              <w:widowControl/>
              <w:spacing w:line="259" w:lineRule="auto"/>
              <w:rPr>
                <w:rFonts w:ascii="Segoe UI" w:eastAsia="Calibri" w:hAnsi="Segoe UI" w:cs="Segoe UI"/>
              </w:rPr>
            </w:pPr>
          </w:p>
          <w:p w14:paraId="65DF00F7" w14:textId="3DA2A1A0"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w:t>
            </w:r>
            <w:r w:rsidRPr="00C765BB">
              <w:rPr>
                <w:rFonts w:ascii="Segoe UI" w:hAnsi="Segoe UI" w:cs="Segoe UI"/>
              </w:rPr>
              <w:br/>
            </w:r>
            <w:r w:rsidRPr="00C765BB">
              <w:rPr>
                <w:rFonts w:ascii="Segoe UI" w:eastAsia="Calibri" w:hAnsi="Segoe UI" w:cs="Segoe UI"/>
              </w:rPr>
              <w:t>TITLE</w:t>
            </w:r>
          </w:p>
        </w:tc>
      </w:tr>
      <w:tr w:rsidR="521B0BC6" w:rsidRPr="00C765BB" w14:paraId="2EDA2556" w14:textId="77777777" w:rsidTr="521B0BC6">
        <w:trPr>
          <w:trHeight w:val="300"/>
        </w:trPr>
        <w:tc>
          <w:tcPr>
            <w:tcW w:w="9330" w:type="dxa"/>
            <w:gridSpan w:val="2"/>
            <w:tcMar>
              <w:left w:w="105" w:type="dxa"/>
              <w:right w:w="105" w:type="dxa"/>
            </w:tcMar>
          </w:tcPr>
          <w:p w14:paraId="0E5A1273" w14:textId="02C4CBDA" w:rsidR="521B0BC6" w:rsidRPr="00C765BB" w:rsidRDefault="521B0BC6" w:rsidP="521B0BC6">
            <w:pPr>
              <w:widowControl/>
              <w:spacing w:line="259" w:lineRule="auto"/>
              <w:rPr>
                <w:rFonts w:ascii="Segoe UI" w:eastAsia="Calibri" w:hAnsi="Segoe UI" w:cs="Segoe UI"/>
              </w:rPr>
            </w:pPr>
          </w:p>
          <w:p w14:paraId="6F3D2DEA" w14:textId="6631B80C"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________________________________________________________________________</w:t>
            </w:r>
            <w:r w:rsidRPr="00C765BB">
              <w:rPr>
                <w:rFonts w:ascii="Segoe UI" w:hAnsi="Segoe UI" w:cs="Segoe UI"/>
              </w:rPr>
              <w:br/>
            </w:r>
            <w:r w:rsidRPr="00C765BB">
              <w:rPr>
                <w:rFonts w:ascii="Segoe UI" w:eastAsia="Calibri" w:hAnsi="Segoe UI" w:cs="Segoe UI"/>
              </w:rPr>
              <w:t>ADDRESS</w:t>
            </w:r>
            <w:r w:rsidRPr="00C765BB">
              <w:rPr>
                <w:rFonts w:ascii="Segoe UI" w:hAnsi="Segoe UI" w:cs="Segoe UI"/>
              </w:rPr>
              <w:br/>
            </w:r>
          </w:p>
          <w:p w14:paraId="7E35C0BA" w14:textId="7D7A33C1"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  ____________  _______________________</w:t>
            </w:r>
            <w:r w:rsidRPr="00C765BB">
              <w:rPr>
                <w:rFonts w:ascii="Segoe UI" w:hAnsi="Segoe UI" w:cs="Segoe UI"/>
              </w:rPr>
              <w:br/>
            </w:r>
            <w:r w:rsidRPr="00C765BB">
              <w:rPr>
                <w:rFonts w:ascii="Segoe UI" w:eastAsia="Calibri" w:hAnsi="Segoe UI" w:cs="Segoe UI"/>
              </w:rPr>
              <w:t>CITY                                                         STATE             ZIPCODE</w:t>
            </w:r>
            <w:r w:rsidRPr="00C765BB">
              <w:rPr>
                <w:rFonts w:ascii="Segoe UI" w:hAnsi="Segoe UI" w:cs="Segoe UI"/>
              </w:rPr>
              <w:br/>
            </w:r>
          </w:p>
        </w:tc>
      </w:tr>
      <w:tr w:rsidR="521B0BC6" w:rsidRPr="00C765BB" w14:paraId="08ACD294" w14:textId="77777777" w:rsidTr="521B0BC6">
        <w:trPr>
          <w:trHeight w:val="300"/>
        </w:trPr>
        <w:tc>
          <w:tcPr>
            <w:tcW w:w="4740" w:type="dxa"/>
            <w:tcMar>
              <w:left w:w="105" w:type="dxa"/>
              <w:right w:w="105" w:type="dxa"/>
            </w:tcMar>
          </w:tcPr>
          <w:p w14:paraId="392A76E6" w14:textId="39BFD460" w:rsidR="521B0BC6" w:rsidRPr="00C765BB" w:rsidRDefault="521B0BC6" w:rsidP="521B0BC6">
            <w:pPr>
              <w:widowControl/>
              <w:spacing w:line="259" w:lineRule="auto"/>
              <w:rPr>
                <w:rFonts w:ascii="Segoe UI" w:eastAsia="Calibri" w:hAnsi="Segoe UI" w:cs="Segoe UI"/>
              </w:rPr>
            </w:pPr>
          </w:p>
          <w:p w14:paraId="70482C27" w14:textId="19FBE1CB"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w:t>
            </w:r>
            <w:r w:rsidRPr="00C765BB">
              <w:rPr>
                <w:rFonts w:ascii="Segoe UI" w:hAnsi="Segoe UI" w:cs="Segoe UI"/>
              </w:rPr>
              <w:br/>
            </w:r>
            <w:r w:rsidRPr="00C765BB">
              <w:rPr>
                <w:rFonts w:ascii="Segoe UI" w:eastAsia="Calibri" w:hAnsi="Segoe UI" w:cs="Segoe UI"/>
              </w:rPr>
              <w:t>PHONE NUMBER</w:t>
            </w:r>
          </w:p>
        </w:tc>
        <w:tc>
          <w:tcPr>
            <w:tcW w:w="4590" w:type="dxa"/>
            <w:tcMar>
              <w:left w:w="105" w:type="dxa"/>
              <w:right w:w="105" w:type="dxa"/>
            </w:tcMar>
          </w:tcPr>
          <w:p w14:paraId="7B00EB99" w14:textId="14C59C48" w:rsidR="521B0BC6" w:rsidRPr="00C765BB" w:rsidRDefault="521B0BC6" w:rsidP="521B0BC6">
            <w:pPr>
              <w:widowControl/>
              <w:spacing w:line="259" w:lineRule="auto"/>
              <w:rPr>
                <w:rFonts w:ascii="Segoe UI" w:eastAsia="Calibri" w:hAnsi="Segoe UI" w:cs="Segoe UI"/>
              </w:rPr>
            </w:pPr>
          </w:p>
          <w:p w14:paraId="1F98EBFC" w14:textId="38D457D1"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w:t>
            </w:r>
            <w:r w:rsidRPr="00C765BB">
              <w:rPr>
                <w:rFonts w:ascii="Segoe UI" w:hAnsi="Segoe UI" w:cs="Segoe UI"/>
              </w:rPr>
              <w:br/>
            </w:r>
            <w:r w:rsidRPr="00C765BB">
              <w:rPr>
                <w:rFonts w:ascii="Segoe UI" w:eastAsia="Calibri" w:hAnsi="Segoe UI" w:cs="Segoe UI"/>
              </w:rPr>
              <w:t>EMAIL ADDRESS</w:t>
            </w:r>
          </w:p>
        </w:tc>
      </w:tr>
    </w:tbl>
    <w:p w14:paraId="41B9403A" w14:textId="6A7290A1" w:rsidR="003F0A1F" w:rsidRPr="00C765BB" w:rsidRDefault="003F0A1F" w:rsidP="521B0BC6">
      <w:pPr>
        <w:widowControl/>
        <w:spacing w:line="259" w:lineRule="auto"/>
        <w:rPr>
          <w:rFonts w:ascii="Segoe UI" w:eastAsia="Calibri" w:hAnsi="Segoe UI" w:cs="Segoe UI"/>
          <w:color w:val="000000" w:themeColor="text1"/>
        </w:rPr>
      </w:pPr>
    </w:p>
    <w:p w14:paraId="50DEEF11" w14:textId="7F152227" w:rsidR="003F0A1F" w:rsidRPr="00C765BB" w:rsidRDefault="003F0A1F" w:rsidP="521B0BC6">
      <w:pPr>
        <w:widowControl/>
        <w:rPr>
          <w:rFonts w:ascii="Segoe UI" w:hAnsi="Segoe UI" w:cs="Segoe UI"/>
          <w:b/>
          <w:bCs/>
          <w:color w:val="000000"/>
          <w:u w:val="single"/>
          <w:bdr w:val="none" w:sz="0" w:space="0" w:color="auto" w:frame="1"/>
        </w:rPr>
      </w:pPr>
      <w:r w:rsidRPr="00C765BB">
        <w:rPr>
          <w:rFonts w:ascii="Segoe UI" w:hAnsi="Segoe UI" w:cs="Segoe UI"/>
          <w:b/>
          <w:bCs/>
          <w:color w:val="000000" w:themeColor="text1"/>
          <w:u w:val="single"/>
        </w:rPr>
        <w:br w:type="page"/>
      </w:r>
    </w:p>
    <w:p w14:paraId="431453D4" w14:textId="72FF8D5C" w:rsidR="00901733" w:rsidRPr="00C765BB" w:rsidRDefault="6DD0096D" w:rsidP="521B0BC6">
      <w:pPr>
        <w:pStyle w:val="NormalWeb"/>
        <w:spacing w:before="0" w:beforeAutospacing="0" w:after="0" w:afterAutospacing="0"/>
        <w:textAlignment w:val="baseline"/>
        <w:rPr>
          <w:rStyle w:val="apple-converted-space"/>
          <w:rFonts w:ascii="Segoe UI" w:hAnsi="Segoe UI" w:cs="Segoe UI"/>
          <w:b/>
          <w:bCs/>
          <w:color w:val="000000"/>
          <w:bdr w:val="none" w:sz="0" w:space="0" w:color="auto" w:frame="1"/>
        </w:rPr>
      </w:pPr>
      <w:r w:rsidRPr="00C765BB">
        <w:rPr>
          <w:rFonts w:ascii="Segoe UI" w:hAnsi="Segoe UI" w:cs="Segoe UI"/>
          <w:b/>
          <w:bCs/>
          <w:color w:val="000000"/>
          <w:u w:val="single"/>
          <w:bdr w:val="none" w:sz="0" w:space="0" w:color="auto" w:frame="1"/>
        </w:rPr>
        <w:t xml:space="preserve">APPENDIX </w:t>
      </w:r>
      <w:r w:rsidR="6A3D0A67" w:rsidRPr="00C765BB">
        <w:rPr>
          <w:rFonts w:ascii="Segoe UI" w:hAnsi="Segoe UI" w:cs="Segoe UI"/>
          <w:b/>
          <w:bCs/>
          <w:color w:val="000000"/>
          <w:u w:val="single"/>
          <w:bdr w:val="none" w:sz="0" w:space="0" w:color="auto" w:frame="1"/>
        </w:rPr>
        <w:t>D</w:t>
      </w:r>
      <w:r w:rsidRPr="00C765BB">
        <w:rPr>
          <w:rFonts w:ascii="Segoe UI" w:hAnsi="Segoe UI" w:cs="Segoe UI"/>
          <w:b/>
          <w:bCs/>
          <w:color w:val="000000"/>
          <w:u w:val="single"/>
          <w:bdr w:val="none" w:sz="0" w:space="0" w:color="auto" w:frame="1"/>
        </w:rPr>
        <w:t>:</w:t>
      </w:r>
      <w:r w:rsidRPr="00C765BB">
        <w:rPr>
          <w:rFonts w:ascii="Segoe UI" w:hAnsi="Segoe UI" w:cs="Segoe UI"/>
          <w:b/>
          <w:bCs/>
          <w:color w:val="000000"/>
          <w:bdr w:val="none" w:sz="0" w:space="0" w:color="auto" w:frame="1"/>
        </w:rPr>
        <w:t xml:space="preserve"> </w:t>
      </w:r>
      <w:r w:rsidR="65DBC820" w:rsidRPr="00C765BB">
        <w:rPr>
          <w:rFonts w:ascii="Segoe UI" w:hAnsi="Segoe UI" w:cs="Segoe UI"/>
          <w:b/>
          <w:bCs/>
          <w:color w:val="000000"/>
          <w:bdr w:val="none" w:sz="0" w:space="0" w:color="auto" w:frame="1"/>
        </w:rPr>
        <w:t>Compliance with City’s Hiring Requirements</w:t>
      </w:r>
      <w:r w:rsidR="00901733" w:rsidRPr="00C765BB">
        <w:rPr>
          <w:rStyle w:val="apple-converted-space"/>
          <w:rFonts w:ascii="Segoe UI" w:hAnsi="Segoe UI" w:cs="Segoe UI"/>
          <w:b/>
          <w:bCs/>
          <w:color w:val="000000"/>
          <w:bdr w:val="none" w:sz="0" w:space="0" w:color="auto" w:frame="1"/>
        </w:rPr>
        <w:br/>
      </w:r>
    </w:p>
    <w:p w14:paraId="1E5ED247" w14:textId="5682E276" w:rsidR="003071EC" w:rsidRPr="00C765BB" w:rsidRDefault="6DD0096D" w:rsidP="521B0BC6">
      <w:pPr>
        <w:pStyle w:val="NormalWeb"/>
        <w:spacing w:before="0" w:beforeAutospacing="0" w:after="0" w:afterAutospacing="0"/>
        <w:textAlignment w:val="baseline"/>
        <w:rPr>
          <w:rFonts w:ascii="Segoe UI" w:hAnsi="Segoe UI" w:cs="Segoe UI"/>
        </w:rPr>
      </w:pPr>
      <w:r w:rsidRPr="00C765BB">
        <w:rPr>
          <w:rFonts w:ascii="Segoe UI" w:hAnsi="Segoe UI" w:cs="Segoe UI"/>
          <w:color w:val="000000"/>
          <w:u w:val="single"/>
          <w:bdr w:val="none" w:sz="0" w:space="0" w:color="auto" w:frame="1"/>
        </w:rPr>
        <w:t>BAN THE BOX</w:t>
      </w:r>
      <w:r w:rsidRPr="00C765BB">
        <w:rPr>
          <w:rFonts w:ascii="Segoe UI" w:hAnsi="Segoe UI" w:cs="Segoe UI"/>
          <w:color w:val="000000"/>
          <w:bdr w:val="none" w:sz="0" w:space="0" w:color="auto" w:frame="1"/>
        </w:rPr>
        <w:t> </w:t>
      </w:r>
    </w:p>
    <w:p w14:paraId="36B5A5C4" w14:textId="77777777" w:rsidR="003071EC" w:rsidRPr="00C765BB" w:rsidRDefault="003071EC" w:rsidP="00D854F8">
      <w:pPr>
        <w:pStyle w:val="NormalWeb"/>
        <w:numPr>
          <w:ilvl w:val="0"/>
          <w:numId w:val="22"/>
        </w:numPr>
        <w:tabs>
          <w:tab w:val="right" w:pos="900"/>
        </w:tabs>
        <w:spacing w:before="0" w:beforeAutospacing="0" w:after="0" w:afterAutospacing="0"/>
        <w:rPr>
          <w:rFonts w:ascii="Segoe UI" w:hAnsi="Segoe UI" w:cs="Segoe UI"/>
          <w:color w:val="000000"/>
        </w:rPr>
      </w:pPr>
      <w:r w:rsidRPr="00C765BB">
        <w:rPr>
          <w:rFonts w:ascii="Segoe UI" w:hAnsi="Segoe UI" w:cs="Segoe UI"/>
          <w:color w:val="000000"/>
          <w:bdr w:val="none" w:sz="0" w:space="0" w:color="auto" w:frame="1"/>
        </w:rPr>
        <w:t>The Contractor agrees to adhere to the City’s hiring requirements contained in City Code Sections 2-8(d) and 2-13(a)-(f).  Prior to executing this Agreement, the Contractor must provide a sworn statement attesting to its compliance with the City’s hiring requirements or stating why deviation from the hiring requirements is necessary. </w:t>
      </w:r>
    </w:p>
    <w:p w14:paraId="71A51DFA" w14:textId="77777777" w:rsidR="003071EC" w:rsidRPr="00C765BB" w:rsidRDefault="003071EC" w:rsidP="00D854F8">
      <w:pPr>
        <w:pStyle w:val="NormalWeb"/>
        <w:numPr>
          <w:ilvl w:val="0"/>
          <w:numId w:val="22"/>
        </w:numPr>
        <w:tabs>
          <w:tab w:val="right" w:pos="900"/>
        </w:tabs>
        <w:spacing w:before="0" w:beforeAutospacing="0" w:after="0" w:afterAutospacing="0"/>
        <w:rPr>
          <w:rFonts w:ascii="Segoe UI" w:hAnsi="Segoe UI" w:cs="Segoe UI"/>
          <w:color w:val="000000"/>
        </w:rPr>
      </w:pPr>
      <w:r w:rsidRPr="00C765BB">
        <w:rPr>
          <w:rFonts w:ascii="Segoe UI" w:hAnsi="Segoe UI" w:cs="Segoe UI"/>
          <w:color w:val="000000"/>
          <w:bdr w:val="none" w:sz="0" w:space="0" w:color="auto" w:frame="1"/>
        </w:rPr>
        <w:t>Failure to maintain compliance with the City’s hiring requirements through the term of the Agreement, or to provide sufficient written reasons for deviation, is a material breach of this Agreement.  Upon learning of any such breach, the City will provide the Contractor notice of noncompliance and allow the Contractor thirty (30) days to come into compliance.  If, after providing notice and thirty (30) days to cure, the Contractor remains noncompliant, the City may move to suspend payments to the Contractor, void the Agreement, or take any such legal action permitted by law or this Agreement. </w:t>
      </w:r>
    </w:p>
    <w:p w14:paraId="667BEE7D" w14:textId="77777777" w:rsidR="003071EC" w:rsidRPr="00C765BB" w:rsidRDefault="003071EC" w:rsidP="00D854F8">
      <w:pPr>
        <w:pStyle w:val="NormalWeb"/>
        <w:numPr>
          <w:ilvl w:val="0"/>
          <w:numId w:val="22"/>
        </w:numPr>
        <w:tabs>
          <w:tab w:val="right" w:pos="900"/>
        </w:tabs>
        <w:spacing w:before="0" w:beforeAutospacing="0" w:after="0" w:afterAutospacing="0"/>
        <w:rPr>
          <w:rFonts w:ascii="Segoe UI" w:hAnsi="Segoe UI" w:cs="Segoe UI"/>
          <w:color w:val="000000"/>
        </w:rPr>
      </w:pPr>
      <w:r w:rsidRPr="00C765BB">
        <w:rPr>
          <w:rFonts w:ascii="Segoe UI" w:hAnsi="Segoe UI" w:cs="Segoe UI"/>
          <w:color w:val="000000"/>
          <w:bdr w:val="none" w:sz="0" w:space="0" w:color="auto" w:frame="1"/>
        </w:rPr>
        <w:t>This section will not apply to any agreements excluded from the City’s hiring requirements by City Code Sections 2-8(d) or (g).  Should a court of competent jurisdiction find any part of this section to be unenforceable, the section should be reformed, if possible, so that it is enforceable to the maximum extent permitted by law, or if reformation is not possible, the section should be fully severable and remaining provisions of the Agreement will remain in full force and effect. </w:t>
      </w:r>
    </w:p>
    <w:p w14:paraId="3B791630" w14:textId="77777777" w:rsidR="003071EC" w:rsidRPr="00C765BB" w:rsidRDefault="003071EC" w:rsidP="00D854F8">
      <w:pPr>
        <w:pStyle w:val="NormalWeb"/>
        <w:numPr>
          <w:ilvl w:val="0"/>
          <w:numId w:val="22"/>
        </w:numPr>
        <w:tabs>
          <w:tab w:val="right" w:pos="900"/>
        </w:tabs>
        <w:spacing w:before="0" w:beforeAutospacing="0" w:after="0" w:afterAutospacing="0"/>
        <w:rPr>
          <w:rFonts w:ascii="Segoe UI" w:hAnsi="Segoe UI" w:cs="Segoe UI"/>
          <w:color w:val="000000"/>
        </w:rPr>
      </w:pPr>
      <w:r w:rsidRPr="00C765BB">
        <w:rPr>
          <w:rFonts w:ascii="Segoe UI" w:hAnsi="Segoe UI" w:cs="Segoe UI"/>
          <w:color w:val="000000"/>
          <w:bdr w:val="none" w:sz="0" w:space="0" w:color="auto" w:frame="1"/>
        </w:rPr>
        <w:t>The Contractor will incorporate the terms and conditions of this Article into all subcontracts, by reference or otherwise, and will require all subcontractors</w:t>
      </w:r>
      <w:r w:rsidRPr="00C765BB">
        <w:rPr>
          <w:rStyle w:val="apple-converted-space"/>
          <w:rFonts w:ascii="Segoe UI" w:hAnsi="Segoe UI" w:cs="Segoe UI"/>
          <w:b/>
          <w:bCs/>
          <w:color w:val="000000"/>
          <w:bdr w:val="none" w:sz="0" w:space="0" w:color="auto" w:frame="1"/>
        </w:rPr>
        <w:t> </w:t>
      </w:r>
      <w:r w:rsidRPr="00C765BB">
        <w:rPr>
          <w:rFonts w:ascii="Segoe UI" w:hAnsi="Segoe UI" w:cs="Segoe UI"/>
          <w:color w:val="000000"/>
          <w:bdr w:val="none" w:sz="0" w:space="0" w:color="auto" w:frame="1"/>
        </w:rPr>
        <w:t>to comply with those provisions. </w:t>
      </w:r>
    </w:p>
    <w:p w14:paraId="2F55150B" w14:textId="77777777" w:rsidR="003071EC" w:rsidRPr="00C765BB" w:rsidRDefault="003071EC" w:rsidP="0079385A">
      <w:pPr>
        <w:pStyle w:val="NormalWeb"/>
        <w:tabs>
          <w:tab w:val="right" w:pos="900"/>
        </w:tabs>
        <w:spacing w:before="0" w:beforeAutospacing="0" w:after="0" w:afterAutospacing="0"/>
        <w:rPr>
          <w:rFonts w:ascii="Segoe UI" w:hAnsi="Segoe UI" w:cs="Segoe UI"/>
          <w:b/>
          <w:bCs/>
          <w:color w:val="000000"/>
          <w:u w:val="single"/>
          <w:bdr w:val="none" w:sz="0" w:space="0" w:color="auto" w:frame="1"/>
        </w:rPr>
      </w:pPr>
    </w:p>
    <w:p w14:paraId="6E150628" w14:textId="10A33A29" w:rsidR="003071EC" w:rsidRPr="00C765BB" w:rsidRDefault="003071EC" w:rsidP="0079385A">
      <w:pPr>
        <w:widowControl/>
        <w:rPr>
          <w:rFonts w:ascii="Segoe UI" w:hAnsi="Segoe UI" w:cs="Segoe UI"/>
          <w:color w:val="000000"/>
        </w:rPr>
      </w:pPr>
      <w:r w:rsidRPr="00C765BB">
        <w:rPr>
          <w:rFonts w:ascii="Segoe UI" w:hAnsi="Segoe UI" w:cs="Segoe UI"/>
          <w:color w:val="000000"/>
          <w:u w:val="single"/>
          <w:bdr w:val="none" w:sz="0" w:space="0" w:color="auto" w:frame="1"/>
        </w:rPr>
        <w:t>LIVING WAGES</w:t>
      </w:r>
      <w:r w:rsidRPr="00C765BB">
        <w:rPr>
          <w:rFonts w:ascii="Segoe UI" w:hAnsi="Segoe UI" w:cs="Segoe UI"/>
          <w:color w:val="000000"/>
          <w:bdr w:val="none" w:sz="0" w:space="0" w:color="auto" w:frame="1"/>
        </w:rPr>
        <w:t> </w:t>
      </w:r>
    </w:p>
    <w:p w14:paraId="379A3174" w14:textId="77777777" w:rsidR="003071EC" w:rsidRPr="00C765BB" w:rsidRDefault="003071EC" w:rsidP="0079385A">
      <w:pPr>
        <w:widowControl/>
        <w:ind w:left="1080" w:hanging="360"/>
        <w:rPr>
          <w:rFonts w:ascii="Segoe UI" w:hAnsi="Segoe UI" w:cs="Segoe UI"/>
          <w:color w:val="000000"/>
        </w:rPr>
      </w:pPr>
      <w:r w:rsidRPr="00C765BB">
        <w:rPr>
          <w:rFonts w:ascii="Segoe UI" w:hAnsi="Segoe UI" w:cs="Segoe UI"/>
          <w:color w:val="000000"/>
          <w:bdr w:val="none" w:sz="0" w:space="0" w:color="auto" w:frame="1"/>
        </w:rPr>
        <w:t>A. </w:t>
      </w:r>
      <w:r w:rsidRPr="00C765BB">
        <w:rPr>
          <w:rFonts w:ascii="Segoe UI" w:hAnsi="Segoe UI" w:cs="Segoe UI"/>
          <w:i/>
          <w:iCs/>
          <w:color w:val="000000"/>
          <w:bdr w:val="none" w:sz="0" w:space="0" w:color="auto" w:frame="1"/>
        </w:rPr>
        <w:t>Definitions</w:t>
      </w:r>
      <w:r w:rsidRPr="00C765BB">
        <w:rPr>
          <w:rFonts w:ascii="Segoe UI" w:hAnsi="Segoe UI" w:cs="Segoe UI"/>
          <w:color w:val="000000"/>
          <w:bdr w:val="none" w:sz="0" w:space="0" w:color="auto" w:frame="1"/>
        </w:rPr>
        <w:t>.  Unless otherwise expressly provided in this Agreement, Capitalized terms used but not defined herein, shall have the definition attributed to them in Article VIII, Section 70-802 of the City Code.   </w:t>
      </w:r>
    </w:p>
    <w:p w14:paraId="316811F9" w14:textId="1DAA778E" w:rsidR="003071EC" w:rsidRPr="00C765BB" w:rsidRDefault="00E85D91" w:rsidP="0079385A">
      <w:pPr>
        <w:widowControl/>
        <w:ind w:left="1080" w:hanging="360"/>
        <w:textAlignment w:val="baseline"/>
        <w:rPr>
          <w:rFonts w:ascii="Segoe UI" w:hAnsi="Segoe UI" w:cs="Segoe UI"/>
          <w:color w:val="000000"/>
        </w:rPr>
      </w:pPr>
      <w:r w:rsidRPr="00C765BB">
        <w:rPr>
          <w:rFonts w:ascii="Segoe UI" w:hAnsi="Segoe UI" w:cs="Segoe UI"/>
          <w:i/>
          <w:iCs/>
          <w:color w:val="000000"/>
          <w:bdr w:val="none" w:sz="0" w:space="0" w:color="auto" w:frame="1"/>
        </w:rPr>
        <w:t>B.</w:t>
      </w:r>
      <w:r w:rsidR="003071EC" w:rsidRPr="00C765BB">
        <w:rPr>
          <w:rFonts w:ascii="Segoe UI" w:hAnsi="Segoe UI" w:cs="Segoe UI"/>
          <w:i/>
          <w:iCs/>
          <w:color w:val="000000"/>
          <w:bdr w:val="none" w:sz="0" w:space="0" w:color="auto" w:frame="1"/>
        </w:rPr>
        <w:t xml:space="preserve"> Compliance</w:t>
      </w:r>
      <w:r w:rsidR="003071EC" w:rsidRPr="00C765BB">
        <w:rPr>
          <w:rFonts w:ascii="Segoe UI" w:hAnsi="Segoe UI" w:cs="Segoe UI"/>
          <w:color w:val="000000"/>
          <w:bdr w:val="none" w:sz="0" w:space="0" w:color="auto" w:frame="1"/>
        </w:rPr>
        <w:t>.  To the fullest extent permitted by law, the Contractor agrees to abide by City Code Sections 70-801, </w:t>
      </w:r>
      <w:r w:rsidR="003071EC" w:rsidRPr="00C765BB">
        <w:rPr>
          <w:rFonts w:ascii="Segoe UI" w:hAnsi="Segoe UI" w:cs="Segoe UI"/>
          <w:i/>
          <w:iCs/>
          <w:color w:val="000000"/>
          <w:bdr w:val="none" w:sz="0" w:space="0" w:color="auto" w:frame="1"/>
        </w:rPr>
        <w:t>et seq.</w:t>
      </w:r>
      <w:r w:rsidR="003071EC" w:rsidRPr="00C765BB">
        <w:rPr>
          <w:rFonts w:ascii="Segoe UI" w:hAnsi="Segoe UI" w:cs="Segoe UI"/>
          <w:color w:val="000000"/>
          <w:bdr w:val="none" w:sz="0" w:space="0" w:color="auto" w:frame="1"/>
        </w:rPr>
        <w:t>, which requires, in pertinent part, the following: </w:t>
      </w:r>
    </w:p>
    <w:p w14:paraId="00864757" w14:textId="77777777" w:rsidR="003071EC" w:rsidRPr="00C765BB" w:rsidRDefault="003071EC" w:rsidP="00D854F8">
      <w:pPr>
        <w:widowControl/>
        <w:numPr>
          <w:ilvl w:val="3"/>
          <w:numId w:val="20"/>
        </w:numPr>
        <w:tabs>
          <w:tab w:val="right" w:pos="2160"/>
        </w:tabs>
        <w:ind w:left="1620" w:hanging="90"/>
        <w:rPr>
          <w:rFonts w:ascii="Segoe UI" w:hAnsi="Segoe UI" w:cs="Segoe UI"/>
          <w:color w:val="000000"/>
        </w:rPr>
      </w:pPr>
      <w:r w:rsidRPr="00C765BB">
        <w:rPr>
          <w:rFonts w:ascii="Segoe UI" w:hAnsi="Segoe UI" w:cs="Segoe UI"/>
          <w:color w:val="000000"/>
          <w:bdr w:val="none" w:sz="0" w:space="0" w:color="auto" w:frame="1"/>
        </w:rPr>
        <w:t>Payment of an hourly wage to Covered Employees equal to the amounts defined in the City Code (“</w:t>
      </w:r>
      <w:r w:rsidRPr="00C765BB">
        <w:rPr>
          <w:rFonts w:ascii="Segoe UI" w:hAnsi="Segoe UI" w:cs="Segoe UI"/>
          <w:b/>
          <w:bCs/>
          <w:color w:val="000000"/>
          <w:bdr w:val="none" w:sz="0" w:space="0" w:color="auto" w:frame="1"/>
        </w:rPr>
        <w:t>Living Wage</w:t>
      </w:r>
      <w:r w:rsidRPr="00C765BB">
        <w:rPr>
          <w:rFonts w:ascii="Segoe UI" w:hAnsi="Segoe UI" w:cs="Segoe UI"/>
          <w:color w:val="000000"/>
          <w:bdr w:val="none" w:sz="0" w:space="0" w:color="auto" w:frame="1"/>
        </w:rPr>
        <w:t>”);  </w:t>
      </w:r>
    </w:p>
    <w:p w14:paraId="3A6B8BD4" w14:textId="77777777" w:rsidR="003071EC" w:rsidRPr="00C765BB" w:rsidRDefault="003071EC" w:rsidP="00D854F8">
      <w:pPr>
        <w:widowControl/>
        <w:numPr>
          <w:ilvl w:val="3"/>
          <w:numId w:val="20"/>
        </w:numPr>
        <w:tabs>
          <w:tab w:val="right" w:pos="2160"/>
        </w:tabs>
        <w:ind w:left="1620" w:hanging="90"/>
        <w:rPr>
          <w:rFonts w:ascii="Segoe UI" w:hAnsi="Segoe UI" w:cs="Segoe UI"/>
          <w:color w:val="000000"/>
        </w:rPr>
      </w:pPr>
      <w:r w:rsidRPr="00C765BB">
        <w:rPr>
          <w:rFonts w:ascii="Segoe UI" w:hAnsi="Segoe UI" w:cs="Segoe UI"/>
          <w:color w:val="000000"/>
          <w:bdr w:val="none" w:sz="0" w:space="0" w:color="auto" w:frame="1"/>
        </w:rPr>
        <w:t>Receipt of at least seven (7) days per year of compensated leave for Covered Employees, as required by Section 70-807 of the City Code; and  </w:t>
      </w:r>
    </w:p>
    <w:p w14:paraId="4AE018D6" w14:textId="77777777" w:rsidR="003071EC" w:rsidRPr="00C765BB" w:rsidRDefault="003071EC" w:rsidP="00D854F8">
      <w:pPr>
        <w:widowControl/>
        <w:numPr>
          <w:ilvl w:val="3"/>
          <w:numId w:val="20"/>
        </w:numPr>
        <w:tabs>
          <w:tab w:val="right" w:pos="2160"/>
        </w:tabs>
        <w:ind w:left="1620" w:hanging="90"/>
        <w:rPr>
          <w:rFonts w:ascii="Segoe UI" w:hAnsi="Segoe UI" w:cs="Segoe UI"/>
          <w:color w:val="000000"/>
        </w:rPr>
      </w:pPr>
      <w:r w:rsidRPr="00C765BB">
        <w:rPr>
          <w:rFonts w:ascii="Segoe UI" w:hAnsi="Segoe UI" w:cs="Segoe UI"/>
          <w:color w:val="000000"/>
          <w:bdr w:val="none" w:sz="0" w:space="0" w:color="auto" w:frame="1"/>
        </w:rPr>
        <w:t>Post notice in a prominent place regarding the applicability of the Living Wage Ordinance in every workplace in which Covered Employees are working that is within the Covered Employer's custody and control, as required by Section 70-810 of the City Code. </w:t>
      </w:r>
    </w:p>
    <w:p w14:paraId="1225A05D" w14:textId="77777777" w:rsidR="003071EC" w:rsidRPr="00C765BB" w:rsidRDefault="003071EC" w:rsidP="0079385A">
      <w:pPr>
        <w:widowControl/>
        <w:ind w:left="1080" w:hanging="360"/>
        <w:textAlignment w:val="baseline"/>
        <w:rPr>
          <w:rFonts w:ascii="Segoe UI" w:hAnsi="Segoe UI" w:cs="Segoe UI"/>
          <w:b/>
          <w:bCs/>
          <w:i/>
          <w:iCs/>
          <w:color w:val="000000"/>
          <w:u w:val="single"/>
          <w:bdr w:val="none" w:sz="0" w:space="0" w:color="auto" w:frame="1"/>
        </w:rPr>
      </w:pPr>
    </w:p>
    <w:p w14:paraId="4885C25D" w14:textId="77777777" w:rsidR="003071EC" w:rsidRPr="00C765BB" w:rsidRDefault="003071EC" w:rsidP="0079385A">
      <w:pPr>
        <w:widowControl/>
        <w:ind w:left="1080" w:hanging="360"/>
        <w:textAlignment w:val="baseline"/>
        <w:rPr>
          <w:rFonts w:ascii="Segoe UI" w:hAnsi="Segoe UI" w:cs="Segoe UI"/>
          <w:color w:val="000000"/>
        </w:rPr>
      </w:pPr>
      <w:r w:rsidRPr="00C765BB">
        <w:rPr>
          <w:rFonts w:ascii="Segoe UI" w:hAnsi="Segoe UI" w:cs="Segoe UI"/>
          <w:i/>
          <w:iCs/>
          <w:color w:val="000000"/>
          <w:bdr w:val="none" w:sz="0" w:space="0" w:color="auto" w:frame="1"/>
        </w:rPr>
        <w:t>C. Living Wage</w:t>
      </w:r>
      <w:r w:rsidRPr="00C765BB">
        <w:rPr>
          <w:rFonts w:ascii="Segoe UI" w:hAnsi="Segoe UI" w:cs="Segoe UI"/>
          <w:color w:val="000000"/>
          <w:bdr w:val="none" w:sz="0" w:space="0" w:color="auto" w:frame="1"/>
        </w:rPr>
        <w:t>. </w:t>
      </w:r>
      <w:r w:rsidRPr="00C765BB">
        <w:rPr>
          <w:rFonts w:ascii="Segoe UI" w:hAnsi="Segoe UI" w:cs="Segoe UI"/>
          <w:color w:val="000000"/>
          <w:bdr w:val="none" w:sz="0" w:space="0" w:color="auto" w:frame="1"/>
          <w:shd w:val="clear" w:color="auto" w:fill="FFFFFF"/>
        </w:rPr>
        <w:t>In accordance with the Living Wage Ordinance, Living Wage shall be as follows:   </w:t>
      </w:r>
      <w:r w:rsidRPr="00C765BB">
        <w:rPr>
          <w:rFonts w:ascii="Segoe UI" w:hAnsi="Segoe UI" w:cs="Segoe UI"/>
          <w:color w:val="000000"/>
          <w:bdr w:val="none" w:sz="0" w:space="0" w:color="auto" w:frame="1"/>
        </w:rPr>
        <w:t> </w:t>
      </w:r>
    </w:p>
    <w:p w14:paraId="4E7E3490" w14:textId="77777777" w:rsidR="003071EC" w:rsidRPr="00C765BB" w:rsidRDefault="003071EC" w:rsidP="00D854F8">
      <w:pPr>
        <w:widowControl/>
        <w:numPr>
          <w:ilvl w:val="3"/>
          <w:numId w:val="21"/>
        </w:numPr>
        <w:ind w:left="1710" w:hanging="180"/>
        <w:rPr>
          <w:rFonts w:ascii="Segoe UI" w:hAnsi="Segoe UI" w:cs="Segoe UI"/>
          <w:color w:val="000000"/>
        </w:rPr>
      </w:pPr>
      <w:r w:rsidRPr="00C765BB">
        <w:rPr>
          <w:rFonts w:ascii="Segoe UI" w:hAnsi="Segoe UI" w:cs="Segoe UI"/>
          <w:color w:val="000000"/>
          <w:bdr w:val="none" w:sz="0" w:space="0" w:color="auto" w:frame="1"/>
        </w:rPr>
        <w:t>$15.00 per hour for any work performed on or before December 31, 2023; and  </w:t>
      </w:r>
    </w:p>
    <w:p w14:paraId="5AB35CCA" w14:textId="77777777" w:rsidR="003071EC" w:rsidRPr="00C765BB" w:rsidRDefault="003071EC" w:rsidP="00D854F8">
      <w:pPr>
        <w:widowControl/>
        <w:numPr>
          <w:ilvl w:val="3"/>
          <w:numId w:val="21"/>
        </w:numPr>
        <w:ind w:left="1710" w:hanging="180"/>
        <w:rPr>
          <w:rFonts w:ascii="Segoe UI" w:hAnsi="Segoe UI" w:cs="Segoe UI"/>
          <w:color w:val="000000"/>
        </w:rPr>
      </w:pPr>
      <w:r w:rsidRPr="00C765BB">
        <w:rPr>
          <w:rFonts w:ascii="Segoe UI" w:hAnsi="Segoe UI" w:cs="Segoe UI"/>
          <w:color w:val="000000"/>
          <w:bdr w:val="none" w:sz="0" w:space="0" w:color="auto" w:frame="1"/>
          <w:shd w:val="clear" w:color="auto" w:fill="FFFFFF"/>
        </w:rPr>
        <w:t>$15.00 per hour plus any adjustment provided in subsection D below for any work performed during calendar year 2024 or thereafter.   </w:t>
      </w:r>
      <w:r w:rsidRPr="00C765BB">
        <w:rPr>
          <w:rFonts w:ascii="Segoe UI" w:hAnsi="Segoe UI" w:cs="Segoe UI"/>
          <w:color w:val="000000"/>
          <w:bdr w:val="none" w:sz="0" w:space="0" w:color="auto" w:frame="1"/>
        </w:rPr>
        <w:t> </w:t>
      </w:r>
    </w:p>
    <w:p w14:paraId="2DFBA17A" w14:textId="77777777" w:rsidR="003071EC" w:rsidRPr="00C765BB" w:rsidRDefault="003071EC" w:rsidP="0079385A">
      <w:pPr>
        <w:widowControl/>
        <w:ind w:left="1080" w:hanging="360"/>
        <w:rPr>
          <w:rFonts w:ascii="Segoe UI" w:hAnsi="Segoe UI" w:cs="Segoe UI"/>
          <w:color w:val="000000"/>
          <w:bdr w:val="none" w:sz="0" w:space="0" w:color="auto" w:frame="1"/>
          <w:shd w:val="clear" w:color="auto" w:fill="FFFFFF"/>
        </w:rPr>
      </w:pPr>
    </w:p>
    <w:p w14:paraId="296E94F9" w14:textId="77777777" w:rsidR="003071EC" w:rsidRPr="00C765BB" w:rsidRDefault="003071EC" w:rsidP="0079385A">
      <w:pPr>
        <w:widowControl/>
        <w:ind w:left="1080" w:hanging="360"/>
        <w:rPr>
          <w:rFonts w:ascii="Segoe UI" w:hAnsi="Segoe UI" w:cs="Segoe UI"/>
          <w:color w:val="000000"/>
        </w:rPr>
      </w:pPr>
      <w:r w:rsidRPr="00C765BB">
        <w:rPr>
          <w:rFonts w:ascii="Segoe UI" w:hAnsi="Segoe UI" w:cs="Segoe UI"/>
          <w:color w:val="000000"/>
          <w:bdr w:val="none" w:sz="0" w:space="0" w:color="auto" w:frame="1"/>
          <w:shd w:val="clear" w:color="auto" w:fill="FFFFFF"/>
        </w:rPr>
        <w:t>D.  </w:t>
      </w:r>
      <w:r w:rsidRPr="00C765BB">
        <w:rPr>
          <w:rFonts w:ascii="Segoe UI" w:hAnsi="Segoe UI" w:cs="Segoe UI"/>
          <w:i/>
          <w:iCs/>
          <w:color w:val="000000"/>
          <w:bdr w:val="none" w:sz="0" w:space="0" w:color="auto" w:frame="1"/>
          <w:shd w:val="clear" w:color="auto" w:fill="FFFFFF"/>
        </w:rPr>
        <w:t>Adjusted Living Wage</w:t>
      </w:r>
      <w:r w:rsidRPr="00C765BB">
        <w:rPr>
          <w:rFonts w:ascii="Segoe UI" w:hAnsi="Segoe UI" w:cs="Segoe UI"/>
          <w:color w:val="000000"/>
          <w:bdr w:val="none" w:sz="0" w:space="0" w:color="auto" w:frame="1"/>
          <w:shd w:val="clear" w:color="auto" w:fill="FFFFFF"/>
        </w:rPr>
        <w:t>.  In accordance with Section 70-806(2) of the City Code, the Living Wage shall be annually adjusted for inflation, as defined by the Consumer Price Index calculated by the U.S. Bureau of Labor Statistics as applied to the South Region, except that in no instance shall the Living Wage be adjusted downward.  The first adjustment shall become effective on January 1, 2024 using the Consumer Price Index figures provided for the preceding year, and thereafter on an annual basis.   </w:t>
      </w:r>
      <w:r w:rsidRPr="00C765BB">
        <w:rPr>
          <w:rFonts w:ascii="Segoe UI" w:hAnsi="Segoe UI" w:cs="Segoe UI"/>
          <w:color w:val="000000"/>
          <w:bdr w:val="none" w:sz="0" w:space="0" w:color="auto" w:frame="1"/>
        </w:rPr>
        <w:t> </w:t>
      </w:r>
    </w:p>
    <w:p w14:paraId="1255CB28" w14:textId="77777777" w:rsidR="003071EC" w:rsidRPr="00C765BB" w:rsidRDefault="003071EC" w:rsidP="0079385A">
      <w:pPr>
        <w:widowControl/>
        <w:ind w:left="1080" w:hanging="360"/>
        <w:rPr>
          <w:rFonts w:ascii="Segoe UI" w:hAnsi="Segoe UI" w:cs="Segoe UI"/>
          <w:color w:val="000000"/>
        </w:rPr>
      </w:pPr>
    </w:p>
    <w:p w14:paraId="005F87F0" w14:textId="77777777" w:rsidR="003071EC" w:rsidRPr="00C765BB" w:rsidRDefault="003071EC" w:rsidP="0079385A">
      <w:pPr>
        <w:widowControl/>
        <w:ind w:left="1080" w:hanging="360"/>
        <w:rPr>
          <w:rFonts w:ascii="Segoe UI" w:hAnsi="Segoe UI" w:cs="Segoe UI"/>
          <w:color w:val="000000"/>
        </w:rPr>
      </w:pPr>
      <w:r w:rsidRPr="00C765BB">
        <w:rPr>
          <w:rFonts w:ascii="Segoe UI" w:hAnsi="Segoe UI" w:cs="Segoe UI"/>
          <w:color w:val="000000"/>
        </w:rPr>
        <w:t xml:space="preserve">E. </w:t>
      </w:r>
      <w:r w:rsidRPr="00C765BB">
        <w:rPr>
          <w:rFonts w:ascii="Segoe UI" w:hAnsi="Segoe UI" w:cs="Segoe UI"/>
          <w:i/>
          <w:iCs/>
          <w:color w:val="000000"/>
          <w:bdr w:val="none" w:sz="0" w:space="0" w:color="auto" w:frame="1"/>
        </w:rPr>
        <w:t>Subcontract Requirements</w:t>
      </w:r>
      <w:r w:rsidRPr="00C765BB">
        <w:rPr>
          <w:rFonts w:ascii="Segoe UI" w:hAnsi="Segoe UI" w:cs="Segoe UI"/>
          <w:b/>
          <w:bCs/>
          <w:color w:val="000000"/>
          <w:bdr w:val="none" w:sz="0" w:space="0" w:color="auto" w:frame="1"/>
        </w:rPr>
        <w:t>. </w:t>
      </w:r>
      <w:r w:rsidRPr="00C765BB">
        <w:rPr>
          <w:rFonts w:ascii="Segoe UI" w:hAnsi="Segoe UI" w:cs="Segoe UI"/>
          <w:color w:val="000000"/>
          <w:bdr w:val="none" w:sz="0" w:space="0" w:color="auto" w:frame="1"/>
        </w:rPr>
        <w:t>As required by Section 70-804 of the City Code, the Contractor, beneficiary, or other Covered Employer, prior to entering into a subcontract, shall notify subcontractors in writing of the requirements and applicability of Article VIII – The Living Wage Ordinance (“</w:t>
      </w:r>
      <w:r w:rsidRPr="00C765BB">
        <w:rPr>
          <w:rFonts w:ascii="Segoe UI" w:hAnsi="Segoe UI" w:cs="Segoe UI"/>
          <w:b/>
          <w:bCs/>
          <w:color w:val="000000"/>
          <w:bdr w:val="none" w:sz="0" w:space="0" w:color="auto" w:frame="1"/>
        </w:rPr>
        <w:t>Article</w:t>
      </w:r>
      <w:r w:rsidRPr="00C765BB">
        <w:rPr>
          <w:rFonts w:ascii="Segoe UI" w:hAnsi="Segoe UI" w:cs="Segoe UI"/>
          <w:color w:val="000000"/>
          <w:bdr w:val="none" w:sz="0" w:space="0" w:color="auto" w:frame="1"/>
        </w:rPr>
        <w:t>”).  City contractors and beneficiaries shall be deemed responsible for violations of this Article by their subcontractors. </w:t>
      </w:r>
    </w:p>
    <w:p w14:paraId="6BEEC3D3" w14:textId="77777777" w:rsidR="003071EC" w:rsidRPr="00C765BB" w:rsidRDefault="003071EC" w:rsidP="0079385A">
      <w:pPr>
        <w:widowControl/>
        <w:ind w:left="1080" w:hanging="360"/>
        <w:rPr>
          <w:rFonts w:ascii="Segoe UI" w:hAnsi="Segoe UI" w:cs="Segoe UI"/>
          <w:b/>
          <w:bCs/>
          <w:color w:val="000000"/>
        </w:rPr>
      </w:pPr>
    </w:p>
    <w:p w14:paraId="41DB53FD" w14:textId="77777777" w:rsidR="003071EC" w:rsidRPr="00C765BB" w:rsidRDefault="003071EC" w:rsidP="0079385A">
      <w:pPr>
        <w:widowControl/>
        <w:ind w:left="1080" w:hanging="360"/>
        <w:rPr>
          <w:rFonts w:ascii="Segoe UI" w:hAnsi="Segoe UI" w:cs="Segoe UI"/>
          <w:color w:val="000000"/>
        </w:rPr>
      </w:pPr>
      <w:r w:rsidRPr="00C765BB">
        <w:rPr>
          <w:rFonts w:ascii="Segoe UI" w:hAnsi="Segoe UI" w:cs="Segoe UI"/>
          <w:color w:val="000000"/>
        </w:rPr>
        <w:t xml:space="preserve">F. </w:t>
      </w:r>
      <w:r w:rsidRPr="00C765BB">
        <w:rPr>
          <w:rFonts w:ascii="Segoe UI" w:hAnsi="Segoe UI" w:cs="Segoe UI"/>
          <w:color w:val="000000"/>
          <w:bdr w:val="none" w:sz="0" w:space="0" w:color="auto" w:frame="1"/>
        </w:rPr>
        <w:t> </w:t>
      </w:r>
      <w:r w:rsidRPr="00C765BB">
        <w:rPr>
          <w:rFonts w:ascii="Segoe UI" w:hAnsi="Segoe UI" w:cs="Segoe UI"/>
          <w:i/>
          <w:iCs/>
          <w:color w:val="000000"/>
          <w:bdr w:val="none" w:sz="0" w:space="0" w:color="auto" w:frame="1"/>
        </w:rPr>
        <w:t>Reporting</w:t>
      </w:r>
      <w:r w:rsidRPr="00C765BB">
        <w:rPr>
          <w:rFonts w:ascii="Segoe UI" w:hAnsi="Segoe UI" w:cs="Segoe UI"/>
          <w:color w:val="000000"/>
          <w:bdr w:val="none" w:sz="0" w:space="0" w:color="auto" w:frame="1"/>
        </w:rPr>
        <w:t>.  On or before January 31</w:t>
      </w:r>
      <w:r w:rsidRPr="00C765BB">
        <w:rPr>
          <w:rFonts w:ascii="Segoe UI" w:hAnsi="Segoe UI" w:cs="Segoe UI"/>
          <w:color w:val="000000"/>
          <w:bdr w:val="none" w:sz="0" w:space="0" w:color="auto" w:frame="1"/>
          <w:vertAlign w:val="superscript"/>
        </w:rPr>
        <w:t>st</w:t>
      </w:r>
      <w:r w:rsidRPr="00C765BB">
        <w:rPr>
          <w:rFonts w:ascii="Segoe UI" w:hAnsi="Segoe UI" w:cs="Segoe UI"/>
          <w:color w:val="000000"/>
          <w:bdr w:val="none" w:sz="0" w:space="0" w:color="auto" w:frame="1"/>
        </w:rPr>
        <w:t> and upon request by the City, the Contractor shall identify (a) the hourly wage earned by the lowest paid Covered Employee and (b) the number of days of compensated leave received by Covered Employees earning less than 130% of the then-prevailing wage during the current term of the Agreement, and provide the identified information to the following:  </w:t>
      </w:r>
      <w:r w:rsidRPr="00C765BB">
        <w:rPr>
          <w:rFonts w:ascii="Segoe UI" w:hAnsi="Segoe UI" w:cs="Segoe UI"/>
          <w:color w:val="000000"/>
          <w:bdr w:val="none" w:sz="0" w:space="0" w:color="auto" w:frame="1"/>
        </w:rPr>
        <w:br/>
      </w:r>
    </w:p>
    <w:p w14:paraId="1631ED26" w14:textId="77777777" w:rsidR="003071EC" w:rsidRPr="00C765BB" w:rsidRDefault="003071EC" w:rsidP="0079385A">
      <w:pPr>
        <w:widowControl/>
        <w:ind w:left="1530" w:hanging="450"/>
        <w:rPr>
          <w:rFonts w:ascii="Segoe UI" w:hAnsi="Segoe UI" w:cs="Segoe UI"/>
          <w:color w:val="000000"/>
        </w:rPr>
      </w:pPr>
      <w:r w:rsidRPr="00C765BB">
        <w:rPr>
          <w:rFonts w:ascii="Segoe UI" w:hAnsi="Segoe UI" w:cs="Segoe UI"/>
          <w:color w:val="000000"/>
          <w:bdr w:val="none" w:sz="0" w:space="0" w:color="auto" w:frame="1"/>
        </w:rPr>
        <w:t>Office of Workforce Development    </w:t>
      </w:r>
    </w:p>
    <w:p w14:paraId="14639549" w14:textId="77777777" w:rsidR="003071EC" w:rsidRPr="00C765BB" w:rsidRDefault="003071EC" w:rsidP="0079385A">
      <w:pPr>
        <w:widowControl/>
        <w:ind w:left="1530" w:hanging="450"/>
        <w:rPr>
          <w:rFonts w:ascii="Segoe UI" w:hAnsi="Segoe UI" w:cs="Segoe UI"/>
          <w:color w:val="000000"/>
        </w:rPr>
      </w:pPr>
      <w:r w:rsidRPr="00C765BB">
        <w:rPr>
          <w:rFonts w:ascii="Segoe UI" w:hAnsi="Segoe UI" w:cs="Segoe UI"/>
          <w:color w:val="000000"/>
          <w:bdr w:val="none" w:sz="0" w:space="0" w:color="auto" w:frame="1"/>
        </w:rPr>
        <w:t>Living Wage - Compliance  </w:t>
      </w:r>
    </w:p>
    <w:p w14:paraId="4B62DA20" w14:textId="77777777" w:rsidR="003071EC" w:rsidRPr="00C765BB" w:rsidRDefault="003071EC" w:rsidP="0079385A">
      <w:pPr>
        <w:widowControl/>
        <w:ind w:left="1530" w:hanging="450"/>
        <w:rPr>
          <w:rFonts w:ascii="Segoe UI" w:hAnsi="Segoe UI" w:cs="Segoe UI"/>
          <w:color w:val="000000"/>
        </w:rPr>
      </w:pPr>
      <w:r w:rsidRPr="00C765BB">
        <w:rPr>
          <w:rFonts w:ascii="Segoe UI" w:hAnsi="Segoe UI" w:cs="Segoe UI"/>
          <w:color w:val="000000"/>
          <w:bdr w:val="none" w:sz="0" w:space="0" w:color="auto" w:frame="1"/>
        </w:rPr>
        <w:t>1340 Poydras Street – Suite 1800 </w:t>
      </w:r>
    </w:p>
    <w:p w14:paraId="2A56D7D7" w14:textId="77777777" w:rsidR="003071EC" w:rsidRPr="00C765BB" w:rsidRDefault="003071EC" w:rsidP="0079385A">
      <w:pPr>
        <w:widowControl/>
        <w:ind w:left="1530" w:hanging="450"/>
        <w:rPr>
          <w:rFonts w:ascii="Segoe UI" w:hAnsi="Segoe UI" w:cs="Segoe UI"/>
          <w:color w:val="000000"/>
        </w:rPr>
      </w:pPr>
      <w:r w:rsidRPr="00C765BB">
        <w:rPr>
          <w:rFonts w:ascii="Segoe UI" w:hAnsi="Segoe UI" w:cs="Segoe UI"/>
          <w:color w:val="000000"/>
          <w:bdr w:val="none" w:sz="0" w:space="0" w:color="auto" w:frame="1"/>
        </w:rPr>
        <w:t>New Orleans, Louisiana  70112 </w:t>
      </w:r>
    </w:p>
    <w:p w14:paraId="60A32141" w14:textId="77777777" w:rsidR="003071EC" w:rsidRPr="00C765BB" w:rsidRDefault="003071EC" w:rsidP="0079385A">
      <w:pPr>
        <w:widowControl/>
        <w:ind w:left="1080" w:hanging="360"/>
        <w:rPr>
          <w:rFonts w:ascii="Segoe UI" w:hAnsi="Segoe UI" w:cs="Segoe UI"/>
          <w:color w:val="000000"/>
        </w:rPr>
      </w:pPr>
      <w:r w:rsidRPr="00C765BB">
        <w:rPr>
          <w:rFonts w:ascii="Segoe UI" w:hAnsi="Segoe UI" w:cs="Segoe UI"/>
          <w:color w:val="000000"/>
          <w:bdr w:val="none" w:sz="0" w:space="0" w:color="auto" w:frame="1"/>
        </w:rPr>
        <w:t> </w:t>
      </w:r>
    </w:p>
    <w:p w14:paraId="6D3FA5C2" w14:textId="77777777" w:rsidR="003071EC" w:rsidRPr="00BE2B74" w:rsidRDefault="003071EC" w:rsidP="0079385A">
      <w:pPr>
        <w:widowControl/>
        <w:ind w:left="1080" w:hanging="360"/>
        <w:rPr>
          <w:rFonts w:ascii="Segoe UI" w:hAnsi="Segoe UI" w:cs="Segoe UI"/>
          <w:color w:val="000000"/>
        </w:rPr>
      </w:pPr>
      <w:r w:rsidRPr="00C765BB">
        <w:rPr>
          <w:rFonts w:ascii="Segoe UI" w:hAnsi="Segoe UI" w:cs="Segoe UI"/>
          <w:color w:val="000000"/>
          <w:bdr w:val="none" w:sz="0" w:space="0" w:color="auto" w:frame="1"/>
        </w:rPr>
        <w:t xml:space="preserve">G. </w:t>
      </w:r>
      <w:r w:rsidRPr="00C765BB">
        <w:rPr>
          <w:rFonts w:ascii="Segoe UI" w:hAnsi="Segoe UI" w:cs="Segoe UI"/>
          <w:i/>
          <w:iCs/>
          <w:color w:val="000000"/>
          <w:bdr w:val="none" w:sz="0" w:space="0" w:color="auto" w:frame="1"/>
        </w:rPr>
        <w:t>Compliance Monitoring</w:t>
      </w:r>
      <w:r w:rsidRPr="00C765BB">
        <w:rPr>
          <w:rFonts w:ascii="Segoe UI" w:hAnsi="Segoe UI" w:cs="Segoe UI"/>
          <w:color w:val="000000"/>
          <w:bdr w:val="none" w:sz="0" w:space="0" w:color="auto" w:frame="1"/>
        </w:rPr>
        <w:t>. Covered Employers under this Agreement</w:t>
      </w:r>
      <w:r w:rsidRPr="00BE2B74">
        <w:rPr>
          <w:rFonts w:ascii="Segoe UI" w:hAnsi="Segoe UI" w:cs="Segoe UI"/>
          <w:color w:val="000000"/>
          <w:bdr w:val="none" w:sz="0" w:space="0" w:color="auto" w:frame="1"/>
        </w:rPr>
        <w:t xml:space="preserve"> are subject to compliance monitoring and enforcement of the Living Wage requirements by the Office of Workforce Development (the “</w:t>
      </w:r>
      <w:r w:rsidRPr="00BE2B74">
        <w:rPr>
          <w:rFonts w:ascii="Segoe UI" w:hAnsi="Segoe UI" w:cs="Segoe UI"/>
          <w:b/>
          <w:bCs/>
          <w:color w:val="000000"/>
          <w:bdr w:val="none" w:sz="0" w:space="0" w:color="auto" w:frame="1"/>
        </w:rPr>
        <w:t>OWD</w:t>
      </w:r>
      <w:r w:rsidRPr="00BE2B74">
        <w:rPr>
          <w:rFonts w:ascii="Segoe UI" w:hAnsi="Segoe UI" w:cs="Segoe UI"/>
          <w:color w:val="000000"/>
          <w:bdr w:val="none" w:sz="0" w:space="0" w:color="auto" w:frame="1"/>
        </w:rPr>
        <w:t>”) and/or the Chief Administrative Office (“</w:t>
      </w:r>
      <w:r w:rsidRPr="00BE2B74">
        <w:rPr>
          <w:rFonts w:ascii="Segoe UI" w:hAnsi="Segoe UI" w:cs="Segoe UI"/>
          <w:b/>
          <w:bCs/>
          <w:color w:val="000000"/>
          <w:bdr w:val="none" w:sz="0" w:space="0" w:color="auto" w:frame="1"/>
        </w:rPr>
        <w:t>CAO</w:t>
      </w:r>
      <w:r w:rsidRPr="00BE2B74">
        <w:rPr>
          <w:rFonts w:ascii="Segoe UI" w:hAnsi="Segoe UI" w:cs="Segoe UI"/>
          <w:color w:val="000000"/>
          <w:bdr w:val="none" w:sz="0" w:space="0" w:color="auto" w:frame="1"/>
        </w:rPr>
        <w:t>”).  Covered Employers will cooperate fully with the OWD and/or the CAO and other City employees and agents authorized to assist in the administration and enforcement of the Living Wage requirements.  Steps and actions include, but are not limited to, requirements that: (i) the Contractor will cooperate fully with the OWD and the CAO and other City employees and agents authorized to assist in the administration and enforcement of the Living Wage requirements; (ii) the Contractor agrees that the OWD and the CAO and their designees, in the performance of their duties, shall have the right to engage in random inspections of job sites and to have access to the employees of the Contractor, payroll records and employee paychecks; and (ii) that  the City may audit such records of the Contractor as he or she reasonably deems necessary to determine compliance with the Living Wage standards.   </w:t>
      </w:r>
    </w:p>
    <w:p w14:paraId="3DC6F9F0" w14:textId="77777777" w:rsidR="003071EC" w:rsidRPr="00BE2B74" w:rsidRDefault="003071EC" w:rsidP="0079385A">
      <w:pPr>
        <w:widowControl/>
        <w:ind w:left="1080" w:hanging="360"/>
        <w:rPr>
          <w:rFonts w:ascii="Segoe UI" w:hAnsi="Segoe UI" w:cs="Segoe UI"/>
          <w:color w:val="000000"/>
        </w:rPr>
      </w:pPr>
    </w:p>
    <w:p w14:paraId="1DF05845" w14:textId="012EA0D2" w:rsidR="00A57170" w:rsidRPr="00BE2B74" w:rsidRDefault="003071EC" w:rsidP="0079385A">
      <w:pPr>
        <w:widowControl/>
        <w:rPr>
          <w:rFonts w:ascii="Segoe UI" w:eastAsia="Calibri" w:hAnsi="Segoe UI" w:cs="Segoe UI"/>
          <w:b/>
          <w:u w:val="single"/>
        </w:rPr>
      </w:pPr>
      <w:r w:rsidRPr="00BE2B74">
        <w:rPr>
          <w:rFonts w:ascii="Segoe UI" w:hAnsi="Segoe UI" w:cs="Segoe UI"/>
          <w:color w:val="000000"/>
        </w:rPr>
        <w:t xml:space="preserve">H. </w:t>
      </w:r>
      <w:r w:rsidRPr="00BE2B74">
        <w:rPr>
          <w:rFonts w:ascii="Segoe UI" w:hAnsi="Segoe UI" w:cs="Segoe UI"/>
          <w:i/>
          <w:iCs/>
          <w:color w:val="000000"/>
          <w:bdr w:val="none" w:sz="0" w:space="0" w:color="auto" w:frame="1"/>
        </w:rPr>
        <w:t>Remedies</w:t>
      </w:r>
      <w:r w:rsidRPr="00BE2B74">
        <w:rPr>
          <w:rFonts w:ascii="Segoe UI" w:hAnsi="Segoe UI" w:cs="Segoe UI"/>
          <w:color w:val="000000"/>
          <w:bdr w:val="none" w:sz="0" w:space="0" w:color="auto" w:frame="1"/>
        </w:rPr>
        <w:t>.  If the Contractor fails to comply with the Living Wage requirements during the term of the Agreement, said failure may result in termination of the Agreement or the pursuit of other remedies by the City, including, but not limited to, the penalties and enforcement mechanisms set forth in Section 70-811 of the City Code.   </w:t>
      </w:r>
      <w:r w:rsidR="00A57170" w:rsidRPr="00BE2B74">
        <w:rPr>
          <w:rFonts w:ascii="Segoe UI" w:hAnsi="Segoe UI" w:cs="Segoe UI"/>
          <w:b/>
          <w:u w:val="single"/>
        </w:rPr>
        <w:br w:type="page"/>
      </w:r>
    </w:p>
    <w:p w14:paraId="287711AE" w14:textId="36EF9CD6" w:rsidR="00366907" w:rsidRPr="00BE2B74" w:rsidRDefault="60C6789C" w:rsidP="521B0BC6">
      <w:pPr>
        <w:rPr>
          <w:rFonts w:ascii="Segoe UI" w:hAnsi="Segoe UI" w:cs="Segoe UI"/>
          <w:b/>
          <w:bCs/>
        </w:rPr>
      </w:pPr>
      <w:r w:rsidRPr="521B0BC6">
        <w:rPr>
          <w:rFonts w:ascii="Segoe UI" w:hAnsi="Segoe UI" w:cs="Segoe UI"/>
          <w:b/>
          <w:bCs/>
          <w:u w:val="single"/>
        </w:rPr>
        <w:t xml:space="preserve">APPENDIX </w:t>
      </w:r>
      <w:r w:rsidR="4CF44FE3" w:rsidRPr="521B0BC6">
        <w:rPr>
          <w:rFonts w:ascii="Segoe UI" w:hAnsi="Segoe UI" w:cs="Segoe UI"/>
          <w:b/>
          <w:bCs/>
          <w:u w:val="single"/>
        </w:rPr>
        <w:t>E</w:t>
      </w:r>
      <w:r w:rsidRPr="521B0BC6">
        <w:rPr>
          <w:rFonts w:ascii="Segoe UI" w:hAnsi="Segoe UI" w:cs="Segoe UI"/>
          <w:b/>
          <w:bCs/>
          <w:u w:val="single"/>
        </w:rPr>
        <w:t xml:space="preserve">: </w:t>
      </w:r>
      <w:r w:rsidRPr="521B0BC6">
        <w:rPr>
          <w:rFonts w:ascii="Segoe UI" w:hAnsi="Segoe UI" w:cs="Segoe UI"/>
          <w:b/>
          <w:bCs/>
        </w:rPr>
        <w:t>FEDERAL COMPLIANCE PROVISIONS</w:t>
      </w:r>
    </w:p>
    <w:p w14:paraId="35FE2D37" w14:textId="77777777" w:rsidR="00366907" w:rsidRPr="00BE2B74" w:rsidRDefault="00366907" w:rsidP="0079385A">
      <w:pPr>
        <w:rPr>
          <w:rFonts w:ascii="Segoe UI" w:hAnsi="Segoe UI" w:cs="Segoe UI"/>
          <w:b/>
          <w:u w:val="single"/>
        </w:rPr>
      </w:pPr>
    </w:p>
    <w:p w14:paraId="5DC9191A" w14:textId="77777777" w:rsidR="00366907" w:rsidRPr="00BE2B74" w:rsidRDefault="00366907" w:rsidP="0079385A">
      <w:pPr>
        <w:rPr>
          <w:rFonts w:ascii="Segoe UI" w:hAnsi="Segoe UI" w:cs="Segoe UI"/>
          <w:b/>
          <w:bCs/>
        </w:rPr>
      </w:pPr>
      <w:r w:rsidRPr="00BE2B74">
        <w:rPr>
          <w:rFonts w:ascii="Segoe UI" w:hAnsi="Segoe UI" w:cs="Segoe UI"/>
          <w:b/>
          <w:bCs/>
        </w:rPr>
        <w:t>FEDERAL COMPLIANCE PROVISIONS</w:t>
      </w:r>
    </w:p>
    <w:p w14:paraId="06D4D9D5" w14:textId="77777777" w:rsidR="00366907" w:rsidRPr="00BE2B74" w:rsidRDefault="00366907" w:rsidP="0079385A">
      <w:pPr>
        <w:rPr>
          <w:rFonts w:ascii="Segoe UI" w:hAnsi="Segoe UI" w:cs="Segoe UI"/>
          <w:b/>
          <w:bCs/>
        </w:rPr>
      </w:pPr>
      <w:r w:rsidRPr="00BE2B74">
        <w:rPr>
          <w:rFonts w:ascii="Segoe UI" w:hAnsi="Segoe UI" w:cs="Segoe UI"/>
          <w:b/>
          <w:bCs/>
        </w:rPr>
        <w:t xml:space="preserve">From 2 CFR 200 </w:t>
      </w:r>
    </w:p>
    <w:p w14:paraId="2EB57C9F" w14:textId="77777777" w:rsidR="00366907" w:rsidRPr="00BE2B74" w:rsidRDefault="00366907" w:rsidP="0079385A">
      <w:pPr>
        <w:rPr>
          <w:rFonts w:ascii="Segoe UI" w:hAnsi="Segoe UI" w:cs="Segoe UI"/>
          <w:b/>
          <w:bCs/>
        </w:rPr>
      </w:pPr>
      <w:r w:rsidRPr="00BE2B74">
        <w:rPr>
          <w:rFonts w:ascii="Segoe UI" w:hAnsi="Segoe UI" w:cs="Segoe UI"/>
          <w:b/>
          <w:bCs/>
        </w:rPr>
        <w:t>Applies to all federal grants.</w:t>
      </w:r>
    </w:p>
    <w:p w14:paraId="037ABB1A" w14:textId="77777777" w:rsidR="00366907" w:rsidRPr="00BE2B74" w:rsidRDefault="00366907" w:rsidP="0079385A">
      <w:pPr>
        <w:rPr>
          <w:rFonts w:ascii="Segoe UI" w:hAnsi="Segoe UI" w:cs="Segoe UI"/>
        </w:rPr>
      </w:pPr>
    </w:p>
    <w:p w14:paraId="16689809"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REMEDIES FOR NON-COMPLIANCE</w:t>
      </w:r>
    </w:p>
    <w:p w14:paraId="459D3E9A"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TERMINATION FOR CAUSE AND TERMINATION FOR CONVENIENCE</w:t>
      </w:r>
    </w:p>
    <w:p w14:paraId="3C776FAA"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EQUAL OPPORTUNITY ACT</w:t>
      </w:r>
    </w:p>
    <w:p w14:paraId="4D039ECE"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EQUAL OPPORTUNITY ACT FOR FEDERALLY-ASSISTED CONSTRUCTION CONTRACTS</w:t>
      </w:r>
    </w:p>
    <w:p w14:paraId="1EF01AB5"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DAVIS-BACON ACT</w:t>
      </w:r>
    </w:p>
    <w:p w14:paraId="7C3D4B5F"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LABOR STANDARDS PROVISIONS APPLICABLE TO CONTRACTS COVERING FEDERALLY FINANCED AND ASSISTED CONSTRUCTION</w:t>
      </w:r>
    </w:p>
    <w:p w14:paraId="56816F80"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CONTRACT WORK HOURS AND SAFETY STANDARDS ACT</w:t>
      </w:r>
    </w:p>
    <w:p w14:paraId="3E9F623C"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COPELAND “ANTI-KICKBACK” ACT</w:t>
      </w:r>
    </w:p>
    <w:p w14:paraId="03885E62"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 xml:space="preserve">RIGHTS TO INVENTIONS MADE UNDER A CONTRACT OR AGREEMENT </w:t>
      </w:r>
    </w:p>
    <w:p w14:paraId="21998D20"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CLEAR AIR ACT AND THE FEDERAL WATER POLLUTION CONTROL ACT</w:t>
      </w:r>
    </w:p>
    <w:p w14:paraId="1AC7CEF5"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DEBARMENT AND SUSPENSION</w:t>
      </w:r>
    </w:p>
    <w:p w14:paraId="7E5B47AB"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BYRD ANTI-LOBBYING ACT</w:t>
      </w:r>
    </w:p>
    <w:p w14:paraId="0ED973F2"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PROCUREMENT OF RECOVERED MATERIALS</w:t>
      </w:r>
    </w:p>
    <w:p w14:paraId="4741B21A"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PROHIBITION ON CERTAIN TELECOMMUNICATIONS AND VIDEO SERVEILLANCE SERVICES OR EQUIPMENT</w:t>
      </w:r>
    </w:p>
    <w:p w14:paraId="3E5A6936"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DOMESTIC PREFERENCES FOR PROCUREMENT</w:t>
      </w:r>
    </w:p>
    <w:p w14:paraId="2D830752"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 xml:space="preserve"> PROVISIONS REQUIRED BY LAW DEEMED INSERTED</w:t>
      </w:r>
    </w:p>
    <w:p w14:paraId="16BCB24D"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 xml:space="preserve">ACCESS TO RECORDS </w:t>
      </w:r>
    </w:p>
    <w:p w14:paraId="601101D2"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COMPLIANCE WITH FEDERAL LAW, REGULATIONS, AND EXECUTIVE ORDERS</w:t>
      </w:r>
    </w:p>
    <w:p w14:paraId="077FCAEE"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NO OBLIGATION BY FEDERAL GOVERNMENT</w:t>
      </w:r>
    </w:p>
    <w:p w14:paraId="1C0AE039" w14:textId="0C1B57A1" w:rsidR="00366907"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PROGRAM FRAUD AND FALSE OR FRAUDULENT STATEMENTS OR RELATED ACTS</w:t>
      </w:r>
    </w:p>
    <w:p w14:paraId="45515C90" w14:textId="3B3CF28F" w:rsidR="00411046" w:rsidRPr="00411046" w:rsidRDefault="00411046" w:rsidP="00D854F8">
      <w:pPr>
        <w:pStyle w:val="ListParagraph"/>
        <w:numPr>
          <w:ilvl w:val="1"/>
          <w:numId w:val="16"/>
        </w:numPr>
        <w:spacing w:after="160" w:line="259" w:lineRule="auto"/>
        <w:rPr>
          <w:rFonts w:ascii="Segoe UI" w:hAnsi="Segoe UI" w:cs="Segoe UI"/>
          <w:sz w:val="24"/>
          <w:szCs w:val="24"/>
        </w:rPr>
      </w:pPr>
      <w:r w:rsidRPr="00411046">
        <w:rPr>
          <w:rFonts w:ascii="Segoe UI" w:hAnsi="Segoe UI" w:cs="Segoe UI"/>
          <w:sz w:val="24"/>
          <w:szCs w:val="24"/>
        </w:rPr>
        <w:t>APPENDIX A, 44 C.F.R. PART 18 – CERTIFICATION REGARDING LOBBYING</w:t>
      </w:r>
    </w:p>
    <w:p w14:paraId="6848AA78" w14:textId="77777777" w:rsidR="00366907" w:rsidRPr="00BE2B74" w:rsidRDefault="00366907" w:rsidP="0079385A">
      <w:pPr>
        <w:pStyle w:val="ListParagraph"/>
        <w:rPr>
          <w:rFonts w:ascii="Segoe UI" w:hAnsi="Segoe UI" w:cs="Segoe UI"/>
          <w:sz w:val="24"/>
          <w:szCs w:val="24"/>
        </w:rPr>
      </w:pPr>
    </w:p>
    <w:p w14:paraId="46C0AD89"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REMEDIES FOR NON-COMPLIANCE</w:t>
      </w:r>
    </w:p>
    <w:p w14:paraId="68CE48D8" w14:textId="77777777" w:rsidR="00366907" w:rsidRPr="00BE2B74" w:rsidRDefault="00366907" w:rsidP="0079385A">
      <w:pPr>
        <w:pStyle w:val="Outline0041"/>
        <w:widowControl/>
        <w:numPr>
          <w:ilvl w:val="0"/>
          <w:numId w:val="0"/>
        </w:numPr>
        <w:tabs>
          <w:tab w:val="clear" w:pos="-8640"/>
          <w:tab w:val="clear" w:pos="-7920"/>
          <w:tab w:val="clear" w:pos="-7200"/>
          <w:tab w:val="clear" w:pos="-6480"/>
          <w:tab w:val="left" w:pos="360"/>
          <w:tab w:val="left" w:pos="1080"/>
          <w:tab w:val="left" w:pos="1440"/>
          <w:tab w:val="left" w:pos="1800"/>
          <w:tab w:val="left" w:pos="2160"/>
          <w:tab w:val="left" w:pos="2880"/>
        </w:tabs>
        <w:outlineLvl w:val="9"/>
        <w:rPr>
          <w:rFonts w:ascii="Segoe UI" w:hAnsi="Segoe UI" w:cs="Segoe UI"/>
        </w:rPr>
      </w:pPr>
      <w:r w:rsidRPr="00BE2B74">
        <w:rPr>
          <w:rFonts w:ascii="Segoe UI" w:hAnsi="Segoe UI" w:cs="Segoe UI"/>
          <w:shd w:val="clear" w:color="auto" w:fill="FFFFFF"/>
        </w:rPr>
        <w:t>If the Subrecipient fails to comply with federal statutes, regulations or the terms and conditions of a Federal award, the </w:t>
      </w:r>
      <w:r w:rsidRPr="00BE2B74">
        <w:rPr>
          <w:rFonts w:ascii="Segoe UI" w:hAnsi="Segoe UI" w:cs="Segoe UI"/>
        </w:rPr>
        <w:t>Department or the City</w:t>
      </w:r>
      <w:r w:rsidRPr="00BE2B74">
        <w:rPr>
          <w:rFonts w:ascii="Segoe UI" w:hAnsi="Segoe UI" w:cs="Segoe UI"/>
          <w:shd w:val="clear" w:color="auto" w:fill="FFFFFF"/>
        </w:rPr>
        <w:t> may impose additional conditions, as described in </w:t>
      </w:r>
      <w:hyperlink r:id="rId25" w:history="1">
        <w:r w:rsidRPr="00BE2B74">
          <w:rPr>
            <w:rStyle w:val="Hyperlink"/>
            <w:rFonts w:ascii="Segoe UI" w:hAnsi="Segoe UI" w:cs="Segoe UI"/>
            <w:shd w:val="clear" w:color="auto" w:fill="FFFFFF"/>
          </w:rPr>
          <w:t>200.208</w:t>
        </w:r>
      </w:hyperlink>
      <w:r w:rsidRPr="00BE2B74">
        <w:rPr>
          <w:rFonts w:ascii="Segoe UI" w:hAnsi="Segoe UI" w:cs="Segoe UI"/>
          <w:shd w:val="clear" w:color="auto" w:fill="FFFFFF"/>
        </w:rPr>
        <w:t> Specific conditions. If the Department or the City determines that noncompliance cannot be remedied by imposing additional conditions, then either may take one or more of the following actions, as appropriate in the circumstances:</w:t>
      </w:r>
    </w:p>
    <w:p w14:paraId="4CCD6BC5" w14:textId="77777777" w:rsidR="00366907" w:rsidRPr="00BE2B74" w:rsidRDefault="00366907" w:rsidP="0079385A">
      <w:pPr>
        <w:pStyle w:val="Outline0041"/>
        <w:widowControl/>
        <w:numPr>
          <w:ilvl w:val="0"/>
          <w:numId w:val="0"/>
        </w:numPr>
        <w:tabs>
          <w:tab w:val="left" w:pos="360"/>
          <w:tab w:val="left" w:pos="1080"/>
          <w:tab w:val="left" w:pos="1800"/>
        </w:tabs>
        <w:ind w:firstLine="360"/>
        <w:outlineLvl w:val="9"/>
        <w:rPr>
          <w:rFonts w:ascii="Segoe UI" w:hAnsi="Segoe UI" w:cs="Segoe UI"/>
        </w:rPr>
      </w:pPr>
    </w:p>
    <w:p w14:paraId="7FAC5495" w14:textId="77777777" w:rsidR="00366907" w:rsidRPr="00BE2B74" w:rsidRDefault="00366907" w:rsidP="0079385A">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t>a.</w:t>
      </w:r>
      <w:r w:rsidRPr="00BE2B74">
        <w:rPr>
          <w:rStyle w:val="enumxml"/>
          <w:rFonts w:ascii="Segoe UI" w:hAnsi="Segoe UI" w:cs="Segoe UI"/>
          <w:b/>
          <w:bCs/>
        </w:rPr>
        <w:t xml:space="preserve"> </w:t>
      </w:r>
      <w:r w:rsidRPr="00BE2B74">
        <w:rPr>
          <w:rFonts w:ascii="Segoe UI" w:hAnsi="Segoe UI" w:cs="Segoe UI"/>
        </w:rPr>
        <w:t>Temporarily withhold cash payments pending correction of the deficiency by the </w:t>
      </w:r>
      <w:hyperlink r:id="rId26" w:history="1">
        <w:r w:rsidRPr="00BE2B74">
          <w:rPr>
            <w:rStyle w:val="Hyperlink"/>
            <w:rFonts w:ascii="Segoe UI" w:hAnsi="Segoe UI" w:cs="Segoe UI"/>
          </w:rPr>
          <w:t>non-Federal entity</w:t>
        </w:r>
      </w:hyperlink>
      <w:r w:rsidRPr="00BE2B74">
        <w:rPr>
          <w:rFonts w:ascii="Segoe UI" w:hAnsi="Segoe UI" w:cs="Segoe UI"/>
        </w:rPr>
        <w:t> or more severe enforcement action by the </w:t>
      </w:r>
      <w:hyperlink r:id="rId27" w:history="1">
        <w:r w:rsidRPr="00BE2B74">
          <w:rPr>
            <w:rStyle w:val="Hyperlink"/>
            <w:rFonts w:ascii="Segoe UI" w:hAnsi="Segoe UI" w:cs="Segoe UI"/>
          </w:rPr>
          <w:t>Federal awarding agency</w:t>
        </w:r>
      </w:hyperlink>
      <w:r w:rsidRPr="00BE2B74">
        <w:rPr>
          <w:rFonts w:ascii="Segoe UI" w:hAnsi="Segoe UI" w:cs="Segoe UI"/>
        </w:rPr>
        <w:t> or </w:t>
      </w:r>
      <w:hyperlink r:id="rId28" w:history="1">
        <w:r w:rsidRPr="00BE2B74">
          <w:rPr>
            <w:rStyle w:val="Hyperlink"/>
            <w:rFonts w:ascii="Segoe UI" w:hAnsi="Segoe UI" w:cs="Segoe UI"/>
          </w:rPr>
          <w:t>pass-through entity</w:t>
        </w:r>
      </w:hyperlink>
      <w:r w:rsidRPr="00BE2B74">
        <w:rPr>
          <w:rFonts w:ascii="Segoe UI" w:hAnsi="Segoe UI" w:cs="Segoe UI"/>
        </w:rPr>
        <w:t>.</w:t>
      </w:r>
    </w:p>
    <w:p w14:paraId="1135C72D" w14:textId="77777777" w:rsidR="00366907" w:rsidRPr="00BE2B74" w:rsidRDefault="00366907" w:rsidP="0079385A">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t>b.</w:t>
      </w:r>
      <w:r w:rsidRPr="00BE2B74">
        <w:rPr>
          <w:rStyle w:val="enumxml"/>
          <w:rFonts w:ascii="Segoe UI" w:hAnsi="Segoe UI" w:cs="Segoe UI"/>
          <w:b/>
          <w:bCs/>
        </w:rPr>
        <w:t xml:space="preserve"> </w:t>
      </w:r>
      <w:r w:rsidRPr="00BE2B74">
        <w:rPr>
          <w:rFonts w:ascii="Segoe UI" w:hAnsi="Segoe UI" w:cs="Segoe UI"/>
        </w:rPr>
        <w:t>Disallow (that is, deny both use of funds and any applicable matching credit for) all or part of the cost of the activity or action not in compliance.</w:t>
      </w:r>
    </w:p>
    <w:p w14:paraId="5726C451" w14:textId="77777777" w:rsidR="00366907" w:rsidRPr="00BE2B74" w:rsidRDefault="00366907" w:rsidP="0079385A">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t>c.</w:t>
      </w:r>
      <w:r w:rsidRPr="00BE2B74">
        <w:rPr>
          <w:rStyle w:val="enumxml"/>
          <w:rFonts w:ascii="Segoe UI" w:hAnsi="Segoe UI" w:cs="Segoe UI"/>
          <w:b/>
          <w:bCs/>
        </w:rPr>
        <w:t xml:space="preserve"> </w:t>
      </w:r>
      <w:r w:rsidRPr="00BE2B74">
        <w:rPr>
          <w:rFonts w:ascii="Segoe UI" w:hAnsi="Segoe UI" w:cs="Segoe UI"/>
        </w:rPr>
        <w:t> Wholly or partly suspend or terminate the Federal award.</w:t>
      </w:r>
    </w:p>
    <w:p w14:paraId="05462F65" w14:textId="77777777" w:rsidR="00366907" w:rsidRPr="00BE2B74" w:rsidRDefault="00366907" w:rsidP="0079385A">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t>d</w:t>
      </w:r>
      <w:r w:rsidRPr="00BE2B74">
        <w:rPr>
          <w:rStyle w:val="enumxml"/>
          <w:rFonts w:ascii="Segoe UI" w:hAnsi="Segoe UI" w:cs="Segoe UI"/>
          <w:b/>
          <w:bCs/>
        </w:rPr>
        <w:t xml:space="preserve">. </w:t>
      </w:r>
      <w:r w:rsidRPr="00BE2B74">
        <w:rPr>
          <w:rFonts w:ascii="Segoe UI" w:hAnsi="Segoe UI" w:cs="Segoe UI"/>
        </w:rPr>
        <w:t>Initiate suspension or debarment proceedings as authorized under </w:t>
      </w:r>
      <w:hyperlink r:id="rId29" w:history="1">
        <w:r w:rsidRPr="00BE2B74">
          <w:rPr>
            <w:rStyle w:val="Hyperlink"/>
            <w:rFonts w:ascii="Segoe UI" w:hAnsi="Segoe UI" w:cs="Segoe UI"/>
          </w:rPr>
          <w:t>2 CFR part 180</w:t>
        </w:r>
      </w:hyperlink>
      <w:r w:rsidRPr="00BE2B74">
        <w:rPr>
          <w:rFonts w:ascii="Segoe UI" w:hAnsi="Segoe UI" w:cs="Segoe UI"/>
        </w:rPr>
        <w:t> and </w:t>
      </w:r>
      <w:hyperlink r:id="rId30" w:history="1">
        <w:r w:rsidRPr="00BE2B74">
          <w:rPr>
            <w:rStyle w:val="Hyperlink"/>
            <w:rFonts w:ascii="Segoe UI" w:hAnsi="Segoe UI" w:cs="Segoe UI"/>
          </w:rPr>
          <w:t>Federal awarding agency</w:t>
        </w:r>
      </w:hyperlink>
      <w:r w:rsidRPr="00BE2B74">
        <w:rPr>
          <w:rFonts w:ascii="Segoe UI" w:hAnsi="Segoe UI" w:cs="Segoe UI"/>
        </w:rPr>
        <w:t> regulations (or in the case of a </w:t>
      </w:r>
      <w:hyperlink r:id="rId31" w:history="1">
        <w:r w:rsidRPr="00BE2B74">
          <w:rPr>
            <w:rStyle w:val="Hyperlink"/>
            <w:rFonts w:ascii="Segoe UI" w:hAnsi="Segoe UI" w:cs="Segoe UI"/>
          </w:rPr>
          <w:t>pass-through entity</w:t>
        </w:r>
      </w:hyperlink>
      <w:r w:rsidRPr="00BE2B74">
        <w:rPr>
          <w:rFonts w:ascii="Segoe UI" w:hAnsi="Segoe UI" w:cs="Segoe UI"/>
        </w:rPr>
        <w:t>, recommend such a proceeding be initiated by a Federal awarding agency).</w:t>
      </w:r>
    </w:p>
    <w:p w14:paraId="7094F29B" w14:textId="77777777" w:rsidR="00366907" w:rsidRPr="00BE2B74" w:rsidRDefault="00366907" w:rsidP="0079385A">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t>e.</w:t>
      </w:r>
      <w:r w:rsidRPr="00BE2B74">
        <w:rPr>
          <w:rStyle w:val="enumxml"/>
          <w:rFonts w:ascii="Segoe UI" w:hAnsi="Segoe UI" w:cs="Segoe UI"/>
          <w:b/>
          <w:bCs/>
        </w:rPr>
        <w:t xml:space="preserve"> </w:t>
      </w:r>
      <w:r w:rsidRPr="00BE2B74">
        <w:rPr>
          <w:rFonts w:ascii="Segoe UI" w:hAnsi="Segoe UI" w:cs="Segoe UI"/>
        </w:rPr>
        <w:t> Withhold further Federal awards for the project or program.</w:t>
      </w:r>
    </w:p>
    <w:p w14:paraId="3FA17CDC" w14:textId="7A49B21D" w:rsidR="00366907" w:rsidRPr="00946365" w:rsidRDefault="00366907" w:rsidP="00946365">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t>f.</w:t>
      </w:r>
      <w:r w:rsidRPr="00BE2B74">
        <w:rPr>
          <w:rStyle w:val="enumxml"/>
          <w:rFonts w:ascii="Segoe UI" w:hAnsi="Segoe UI" w:cs="Segoe UI"/>
          <w:b/>
          <w:bCs/>
        </w:rPr>
        <w:t xml:space="preserve"> </w:t>
      </w:r>
      <w:r w:rsidRPr="00BE2B74">
        <w:rPr>
          <w:rFonts w:ascii="Segoe UI" w:hAnsi="Segoe UI" w:cs="Segoe UI"/>
        </w:rPr>
        <w:t>Take other remedies that may be legally available.</w:t>
      </w:r>
    </w:p>
    <w:p w14:paraId="313FDAFD"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TERMINATION FOR CAUSE AND TERMINATION FOR CONVENIENCE</w:t>
      </w:r>
    </w:p>
    <w:p w14:paraId="79C0F84B" w14:textId="77777777" w:rsidR="00366907" w:rsidRPr="00BE2B74" w:rsidRDefault="00366907" w:rsidP="0079385A">
      <w:pPr>
        <w:pStyle w:val="ListParagraph"/>
        <w:ind w:left="360"/>
        <w:rPr>
          <w:rFonts w:ascii="Segoe UI" w:hAnsi="Segoe UI" w:cs="Segoe UI"/>
          <w:b/>
          <w:bCs/>
          <w:sz w:val="24"/>
          <w:szCs w:val="24"/>
        </w:rPr>
      </w:pPr>
    </w:p>
    <w:p w14:paraId="7B025405" w14:textId="77777777" w:rsidR="00366907" w:rsidRPr="00BE2B74" w:rsidRDefault="00366907" w:rsidP="0079385A">
      <w:pPr>
        <w:pStyle w:val="ListParagraph"/>
        <w:ind w:left="360"/>
        <w:rPr>
          <w:rFonts w:ascii="Segoe UI" w:hAnsi="Segoe UI" w:cs="Segoe UI"/>
          <w:sz w:val="24"/>
          <w:szCs w:val="24"/>
        </w:rPr>
      </w:pPr>
      <w:r w:rsidRPr="00BE2B74">
        <w:rPr>
          <w:rFonts w:ascii="Segoe UI" w:hAnsi="Segoe UI" w:cs="Segoe UI"/>
          <w:sz w:val="24"/>
          <w:szCs w:val="24"/>
        </w:rPr>
        <w:t>[See the body of the Agreement for this language.]</w:t>
      </w:r>
    </w:p>
    <w:p w14:paraId="235E50E9" w14:textId="77777777" w:rsidR="00366907" w:rsidRPr="00BE2B74" w:rsidRDefault="00366907" w:rsidP="0079385A">
      <w:pPr>
        <w:pStyle w:val="ListParagraph"/>
        <w:ind w:left="360"/>
        <w:rPr>
          <w:rFonts w:ascii="Segoe UI" w:hAnsi="Segoe UI" w:cs="Segoe UI"/>
          <w:b/>
          <w:bCs/>
          <w:sz w:val="24"/>
          <w:szCs w:val="24"/>
        </w:rPr>
      </w:pPr>
    </w:p>
    <w:p w14:paraId="7452AF51"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EQUAL OPPORTUNITY ACT.</w:t>
      </w:r>
    </w:p>
    <w:p w14:paraId="231CAAD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During the performance of this contract, the contractor agrees as follows: </w:t>
      </w:r>
    </w:p>
    <w:p w14:paraId="1DD3C49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contracting officer setting forth the provisions of this nondiscrimination clause. </w:t>
      </w:r>
    </w:p>
    <w:p w14:paraId="602A9D31" w14:textId="77777777" w:rsidR="00366907" w:rsidRPr="00BE2B74" w:rsidRDefault="00366907" w:rsidP="0079385A">
      <w:pPr>
        <w:pStyle w:val="NormalWeb"/>
        <w:rPr>
          <w:rFonts w:ascii="Segoe UI" w:hAnsi="Segoe UI" w:cs="Segoe UI"/>
        </w:rPr>
      </w:pPr>
      <w:r w:rsidRPr="00BE2B74">
        <w:rPr>
          <w:rFonts w:ascii="Segoe UI" w:hAnsi="Segoe UI" w:cs="Segoe UI"/>
        </w:rPr>
        <w:t xml:space="preserve">(2)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5DDD38B1" w14:textId="77777777" w:rsidR="00366907" w:rsidRPr="00BE2B74" w:rsidRDefault="00366907" w:rsidP="0079385A">
      <w:pPr>
        <w:pStyle w:val="NormalWeb"/>
        <w:rPr>
          <w:rFonts w:ascii="Segoe UI" w:hAnsi="Segoe UI" w:cs="Segoe UI"/>
        </w:rPr>
      </w:pPr>
      <w:r w:rsidRPr="00BE2B74">
        <w:rPr>
          <w:rFonts w:ascii="Segoe UI" w:hAnsi="Segoe UI" w:cs="Segoe UI"/>
        </w:rPr>
        <w:t xml:space="preserve">(3)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0AD4BA9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(4) The contractor will send to each labor union or representative of workers with which it has a collective bargaining agreement or other contract or understanding, a notice to be provided by the agency contracting officer, advising the labor union or workers' representative of the contractor's commitments under section 202 of Executive Order 11246 of September 24, 1965, and shall post copies of the notice in conspicuous places available to employees and applicants for employment. </w:t>
      </w:r>
    </w:p>
    <w:p w14:paraId="1E07EA7C" w14:textId="77777777" w:rsidR="00366907" w:rsidRPr="00BE2B74" w:rsidRDefault="00366907" w:rsidP="0079385A">
      <w:pPr>
        <w:pStyle w:val="NormalWeb"/>
        <w:rPr>
          <w:rFonts w:ascii="Segoe UI" w:hAnsi="Segoe UI" w:cs="Segoe UI"/>
        </w:rPr>
      </w:pPr>
      <w:r w:rsidRPr="00BE2B74">
        <w:rPr>
          <w:rFonts w:ascii="Segoe UI" w:hAnsi="Segoe UI" w:cs="Segoe UI"/>
        </w:rPr>
        <w:t xml:space="preserve">(5) The contractor will comply with all provisions of Executive Order 11246 of September 24, 1965, and of the rules, regulations, and relevant orders of the Secretary of Labor. </w:t>
      </w:r>
    </w:p>
    <w:p w14:paraId="30BB5B88" w14:textId="77777777" w:rsidR="00366907" w:rsidRPr="00BE2B74" w:rsidRDefault="00366907" w:rsidP="0079385A">
      <w:pPr>
        <w:pStyle w:val="NormalWeb"/>
        <w:rPr>
          <w:rFonts w:ascii="Segoe UI" w:hAnsi="Segoe UI" w:cs="Segoe UI"/>
        </w:rPr>
      </w:pPr>
      <w:r w:rsidRPr="00BE2B74">
        <w:rPr>
          <w:rFonts w:ascii="Segoe UI" w:hAnsi="Segoe UI" w:cs="Segoe UI"/>
        </w:rPr>
        <w:t xml:space="preserve">(6) The contractor will furnish all information and reports required by Executive Order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 </w:t>
      </w:r>
    </w:p>
    <w:p w14:paraId="1EB34AFF" w14:textId="77777777" w:rsidR="00366907" w:rsidRPr="00BE2B74" w:rsidRDefault="00366907" w:rsidP="0079385A">
      <w:pPr>
        <w:pStyle w:val="NormalWeb"/>
        <w:rPr>
          <w:rFonts w:ascii="Segoe UI" w:hAnsi="Segoe UI" w:cs="Segoe UI"/>
        </w:rPr>
      </w:pPr>
      <w:r w:rsidRPr="00BE2B74">
        <w:rPr>
          <w:rFonts w:ascii="Segoe UI" w:hAnsi="Segoe UI" w:cs="Segoe UI"/>
        </w:rPr>
        <w:t xml:space="preserve">(7) In the event of the contractor's non-compliance with the nondiscrimination clauses of this contract or with any of such rules, regulations, or orders, this contract may be canceled, terminated or suspended in whole or in part and the contractor 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3D2B7E3F" w14:textId="1F143F69" w:rsidR="00366907" w:rsidRPr="00BE2B74" w:rsidRDefault="00366907" w:rsidP="00946365">
      <w:pPr>
        <w:pStyle w:val="NormalWeb"/>
        <w:rPr>
          <w:rFonts w:ascii="Segoe UI" w:hAnsi="Segoe UI" w:cs="Segoe UI"/>
        </w:rPr>
      </w:pPr>
      <w:r w:rsidRPr="00BE2B74">
        <w:rPr>
          <w:rFonts w:ascii="Segoe UI" w:hAnsi="Segoe UI" w:cs="Segoe UI"/>
        </w:rPr>
        <w:t xml:space="preserve">(8) The contractor will include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may be directed by the Secretary of Labor as a means of enforcing such provisions including sanctions for noncompliance: </w:t>
      </w:r>
      <w:r w:rsidRPr="00BE2B74">
        <w:rPr>
          <w:rStyle w:val="Emphasis"/>
          <w:rFonts w:ascii="Segoe UI" w:hAnsi="Segoe UI" w:cs="Segoe UI"/>
        </w:rPr>
        <w:t>Provided,</w:t>
      </w:r>
      <w:r w:rsidRPr="00BE2B74">
        <w:rPr>
          <w:rFonts w:ascii="Segoe UI" w:hAnsi="Segoe UI" w:cs="Segoe UI"/>
        </w:rPr>
        <w:t xml:space="preserve"> however, that in the event the contractor becomes involved in, or is threatened with, litigation with a subcontractor or vendor as a result of such direction, the contractor may request the United States to enter into such litigation to protect the interests of the United States.</w:t>
      </w:r>
    </w:p>
    <w:p w14:paraId="489708DC"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EQUAL OPPORTUNITY ACT FOR FEDERALLY-ASSISTED CONSTRUCTION CONTRACTS.</w:t>
      </w:r>
    </w:p>
    <w:p w14:paraId="3DAE9265" w14:textId="77777777" w:rsidR="00366907" w:rsidRPr="00BE2B74" w:rsidRDefault="00366907" w:rsidP="0079385A">
      <w:pPr>
        <w:pStyle w:val="NormalWeb"/>
        <w:rPr>
          <w:rFonts w:ascii="Segoe UI" w:hAnsi="Segoe UI" w:cs="Segoe UI"/>
        </w:rPr>
      </w:pPr>
      <w:r w:rsidRPr="00BE2B74">
        <w:rPr>
          <w:rFonts w:ascii="Segoe UI" w:hAnsi="Segoe UI" w:cs="Segoe UI"/>
        </w:rPr>
        <w:t xml:space="preserve">The applicant hereby agrees that it will incorporate or cause to be incorporated into any contract for construction work, or modification thereof, as defined in the regulations of the Secretary of Labor at </w:t>
      </w:r>
      <w:hyperlink r:id="rId32" w:history="1">
        <w:r w:rsidRPr="00BE2B74">
          <w:rPr>
            <w:rStyle w:val="Hyperlink"/>
            <w:rFonts w:ascii="Segoe UI" w:hAnsi="Segoe UI" w:cs="Segoe UI"/>
          </w:rPr>
          <w:t>41 CFR Chapter 60</w:t>
        </w:r>
      </w:hyperlink>
      <w:r w:rsidRPr="00BE2B74">
        <w:rPr>
          <w:rFonts w:ascii="Segoe UI" w:hAnsi="Segoe UI" w:cs="Segoe UI"/>
        </w:rPr>
        <w:t xml:space="preserve">,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 </w:t>
      </w:r>
    </w:p>
    <w:p w14:paraId="6D32F9F1" w14:textId="77777777" w:rsidR="00366907" w:rsidRPr="00BE2B74" w:rsidRDefault="00366907" w:rsidP="0079385A">
      <w:pPr>
        <w:pStyle w:val="NormalWeb"/>
        <w:rPr>
          <w:rFonts w:ascii="Segoe UI" w:hAnsi="Segoe UI" w:cs="Segoe UI"/>
        </w:rPr>
      </w:pPr>
      <w:r w:rsidRPr="00BE2B74">
        <w:rPr>
          <w:rFonts w:ascii="Segoe UI" w:hAnsi="Segoe UI" w:cs="Segoe UI"/>
        </w:rPr>
        <w:t xml:space="preserve">During the performance of this contract, the contractor agrees as follows: </w:t>
      </w:r>
    </w:p>
    <w:p w14:paraId="57AB76C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p>
    <w:p w14:paraId="67F9982C" w14:textId="77777777" w:rsidR="00366907" w:rsidRPr="00BE2B74" w:rsidRDefault="00366907" w:rsidP="0079385A">
      <w:pPr>
        <w:pStyle w:val="NormalWeb"/>
        <w:rPr>
          <w:rFonts w:ascii="Segoe UI" w:hAnsi="Segoe UI" w:cs="Segoe UI"/>
        </w:rPr>
      </w:pPr>
      <w:r w:rsidRPr="00BE2B74">
        <w:rPr>
          <w:rFonts w:ascii="Segoe UI" w:hAnsi="Segoe UI" w:cs="Segoe UI"/>
        </w:rPr>
        <w:t xml:space="preserve">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6D4FB9E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269CD985" w14:textId="77777777" w:rsidR="00366907" w:rsidRPr="00BE2B74" w:rsidRDefault="00366907" w:rsidP="0079385A">
      <w:pPr>
        <w:pStyle w:val="NormalWeb"/>
        <w:rPr>
          <w:rFonts w:ascii="Segoe UI" w:hAnsi="Segoe UI" w:cs="Segoe UI"/>
        </w:rPr>
      </w:pPr>
      <w:r w:rsidRPr="00BE2B74">
        <w:rPr>
          <w:rFonts w:ascii="Segoe UI" w:hAnsi="Segoe UI" w:cs="Segoe UI"/>
        </w:rPr>
        <w:t xml:space="preserve">(3)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6A51991B" w14:textId="77777777" w:rsidR="00366907" w:rsidRPr="00BE2B74" w:rsidRDefault="00366907" w:rsidP="0079385A">
      <w:pPr>
        <w:pStyle w:val="NormalWeb"/>
        <w:rPr>
          <w:rFonts w:ascii="Segoe UI" w:hAnsi="Segoe UI" w:cs="Segoe UI"/>
        </w:rPr>
      </w:pPr>
      <w:r w:rsidRPr="00BE2B74">
        <w:rPr>
          <w:rFonts w:ascii="Segoe UI" w:hAnsi="Segoe UI" w:cs="Segoe UI"/>
        </w:rPr>
        <w:t xml:space="preserve">(4)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 </w:t>
      </w:r>
    </w:p>
    <w:p w14:paraId="576BA030" w14:textId="77777777" w:rsidR="00366907" w:rsidRPr="00BE2B74" w:rsidRDefault="00366907" w:rsidP="0079385A">
      <w:pPr>
        <w:pStyle w:val="NormalWeb"/>
        <w:rPr>
          <w:rFonts w:ascii="Segoe UI" w:hAnsi="Segoe UI" w:cs="Segoe UI"/>
        </w:rPr>
      </w:pPr>
      <w:r w:rsidRPr="00BE2B74">
        <w:rPr>
          <w:rFonts w:ascii="Segoe UI" w:hAnsi="Segoe UI" w:cs="Segoe UI"/>
        </w:rPr>
        <w:t xml:space="preserve">(5) The contractor will comply with all provisions of Executive Order 11246 of September 24, 1965, and of the rules, regulations, and relevant orders of the Secretary of Labor. </w:t>
      </w:r>
    </w:p>
    <w:p w14:paraId="56ED232F" w14:textId="77777777" w:rsidR="00366907" w:rsidRPr="00BE2B74" w:rsidRDefault="00366907" w:rsidP="0079385A">
      <w:pPr>
        <w:pStyle w:val="NormalWeb"/>
        <w:rPr>
          <w:rFonts w:ascii="Segoe UI" w:hAnsi="Segoe UI" w:cs="Segoe UI"/>
        </w:rPr>
      </w:pPr>
      <w:r w:rsidRPr="00BE2B74">
        <w:rPr>
          <w:rFonts w:ascii="Segoe UI" w:hAnsi="Segoe UI" w:cs="Segoe UI"/>
        </w:rPr>
        <w:t xml:space="preserve">(6)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626BA26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5643466D" w14:textId="77777777" w:rsidR="00366907" w:rsidRPr="00BE2B74" w:rsidRDefault="00366907" w:rsidP="0079385A">
      <w:pPr>
        <w:pStyle w:val="NormalWeb"/>
        <w:rPr>
          <w:rFonts w:ascii="Segoe UI" w:hAnsi="Segoe UI" w:cs="Segoe UI"/>
        </w:rPr>
      </w:pPr>
      <w:r w:rsidRPr="00BE2B74">
        <w:rPr>
          <w:rFonts w:ascii="Segoe UI" w:hAnsi="Segoe UI" w:cs="Segoe UI"/>
        </w:rPr>
        <w:t xml:space="preserve">(8)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6DF1B616" w14:textId="77777777" w:rsidR="00366907" w:rsidRPr="00BE2B74" w:rsidRDefault="00366907" w:rsidP="0079385A">
      <w:pPr>
        <w:pStyle w:val="NormalWeb"/>
        <w:rPr>
          <w:rFonts w:ascii="Segoe UI" w:hAnsi="Segoe UI" w:cs="Segoe UI"/>
        </w:rPr>
      </w:pPr>
      <w:r w:rsidRPr="00BE2B74">
        <w:rPr>
          <w:rStyle w:val="Emphasis"/>
          <w:rFonts w:ascii="Segoe UI" w:hAnsi="Segoe UI" w:cs="Segoe UI"/>
        </w:rPr>
        <w:t>Provided,</w:t>
      </w:r>
      <w:r w:rsidRPr="00BE2B74">
        <w:rPr>
          <w:rFonts w:ascii="Segoe UI" w:hAnsi="Segoe UI" w:cs="Segoe UI"/>
        </w:rPr>
        <w:t xml:space="preserve">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6CE358CF" w14:textId="77777777" w:rsidR="00366907" w:rsidRPr="00BE2B74" w:rsidRDefault="00366907" w:rsidP="0079385A">
      <w:pPr>
        <w:pStyle w:val="NormalWeb"/>
        <w:rPr>
          <w:rFonts w:ascii="Segoe UI" w:hAnsi="Segoe UI" w:cs="Segoe UI"/>
        </w:rPr>
      </w:pPr>
      <w:r w:rsidRPr="00BE2B74">
        <w:rPr>
          <w:rFonts w:ascii="Segoe UI" w:hAnsi="Segoe UI" w:cs="Segoe UI"/>
        </w:rPr>
        <w:t xml:space="preserve">The applicant further agrees that it will be bound by the above equal opportunity clause with respect to its own employment practices when it participates in federally assisted construction work: </w:t>
      </w:r>
      <w:r w:rsidRPr="00BE2B74">
        <w:rPr>
          <w:rStyle w:val="Emphasis"/>
          <w:rFonts w:ascii="Segoe UI" w:hAnsi="Segoe UI" w:cs="Segoe UI"/>
        </w:rPr>
        <w:t>Provided,</w:t>
      </w:r>
      <w:r w:rsidRPr="00BE2B74">
        <w:rPr>
          <w:rFonts w:ascii="Segoe UI" w:hAnsi="Segoe UI" w:cs="Segoe UI"/>
        </w:rPr>
        <w:t xml:space="preserve"> That if the applicant so participating is a State or local government, the above equal opportunity clause is not applicable to any agency, instrumentality or subdivision of such government which does not participate in work on or under the contract. </w:t>
      </w:r>
    </w:p>
    <w:p w14:paraId="68D2EFEA" w14:textId="77777777" w:rsidR="00366907" w:rsidRPr="00BE2B74" w:rsidRDefault="00366907" w:rsidP="0079385A">
      <w:pPr>
        <w:pStyle w:val="NormalWeb"/>
        <w:rPr>
          <w:rFonts w:ascii="Segoe UI" w:hAnsi="Segoe UI" w:cs="Segoe UI"/>
        </w:rPr>
      </w:pPr>
      <w:r w:rsidRPr="00BE2B74">
        <w:rPr>
          <w:rFonts w:ascii="Segoe UI" w:hAnsi="Segoe UI" w:cs="Segoe UI"/>
        </w:rPr>
        <w:t xml:space="preserve">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71EBF94B" w14:textId="3DE59F49" w:rsidR="00366907" w:rsidRPr="00BE2B74" w:rsidRDefault="00366907" w:rsidP="00946365">
      <w:pPr>
        <w:pStyle w:val="NormalWeb"/>
        <w:rPr>
          <w:rFonts w:ascii="Segoe UI" w:hAnsi="Segoe UI" w:cs="Segoe UI"/>
        </w:rPr>
      </w:pPr>
      <w:r w:rsidRPr="00BE2B74">
        <w:rPr>
          <w:rFonts w:ascii="Segoe UI" w:hAnsi="Segoe UI" w:cs="Segoe UI"/>
        </w:rPr>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04C7AC29"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DAVID-BACON ACT.</w:t>
      </w:r>
    </w:p>
    <w:p w14:paraId="7B244262" w14:textId="77777777" w:rsidR="00366907" w:rsidRPr="00BE2B74" w:rsidRDefault="00366907" w:rsidP="0079385A">
      <w:pPr>
        <w:rPr>
          <w:rFonts w:ascii="Segoe UI" w:hAnsi="Segoe UI" w:cs="Segoe UI"/>
        </w:rPr>
      </w:pPr>
      <w:r w:rsidRPr="00BE2B74">
        <w:rPr>
          <w:rFonts w:ascii="Segoe UI" w:hAnsi="Segoe UI" w:cs="Segoe UI"/>
        </w:rPr>
        <w:t>(For prime construction contracts in excess of $2,000.)</w:t>
      </w:r>
    </w:p>
    <w:p w14:paraId="3913B139" w14:textId="77777777" w:rsidR="00366907" w:rsidRPr="00BE2B74" w:rsidRDefault="00366907" w:rsidP="0079385A">
      <w:pPr>
        <w:rPr>
          <w:rFonts w:ascii="Segoe UI" w:hAnsi="Segoe UI" w:cs="Segoe UI"/>
        </w:rPr>
      </w:pPr>
      <w:r w:rsidRPr="00BE2B74">
        <w:rPr>
          <w:rFonts w:ascii="Segoe UI" w:hAnsi="Segoe UI" w:cs="Segoe UI"/>
        </w:rPr>
        <w:t>Applicable contracts must comply with the Davis Bacon Act, as amended (40 U.S.C. 3141-3148).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w:t>
      </w:r>
    </w:p>
    <w:p w14:paraId="4382A8DB" w14:textId="77777777" w:rsidR="00366907" w:rsidRPr="00BE2B74" w:rsidRDefault="00366907" w:rsidP="0079385A">
      <w:pPr>
        <w:rPr>
          <w:rFonts w:ascii="Segoe UI" w:hAnsi="Segoe UI" w:cs="Segoe UI"/>
        </w:rPr>
      </w:pPr>
    </w:p>
    <w:p w14:paraId="0694A889"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LABOR STANDARDS PROVISIONS APPLICABLE TO CONTRACTS COVERING FEDERALLY FINANCED AND ASSISTED CONSTRUCTION</w:t>
      </w:r>
    </w:p>
    <w:p w14:paraId="1012547B" w14:textId="77777777" w:rsidR="00366907" w:rsidRPr="00BE2B74" w:rsidRDefault="00366907" w:rsidP="0079385A">
      <w:pPr>
        <w:rPr>
          <w:rFonts w:ascii="Segoe UI" w:hAnsi="Segoe UI" w:cs="Segoe UI"/>
        </w:rPr>
      </w:pPr>
      <w:r w:rsidRPr="00BE2B74">
        <w:rPr>
          <w:rFonts w:ascii="Segoe UI" w:hAnsi="Segoe UI" w:cs="Segoe UI"/>
        </w:rPr>
        <w:t>(For construction contracts (incl. alteration and/or repair, including painting and decorating) of a public building or public work, or building or work financed in whole or part from federal funds.)</w:t>
      </w:r>
    </w:p>
    <w:p w14:paraId="2A3FBBD1" w14:textId="77777777" w:rsidR="00366907" w:rsidRPr="00BE2B74" w:rsidRDefault="00366907" w:rsidP="00D854F8">
      <w:pPr>
        <w:pStyle w:val="indent-2"/>
        <w:numPr>
          <w:ilvl w:val="0"/>
          <w:numId w:val="18"/>
        </w:numPr>
        <w:rPr>
          <w:rFonts w:ascii="Segoe UI" w:hAnsi="Segoe UI" w:cs="Segoe UI"/>
        </w:rPr>
      </w:pPr>
      <w:r w:rsidRPr="00BE2B74">
        <w:rPr>
          <w:rStyle w:val="Emphasis"/>
          <w:rFonts w:ascii="Segoe UI" w:hAnsi="Segoe UI" w:cs="Segoe UI"/>
          <w:b/>
          <w:bCs/>
        </w:rPr>
        <w:t>Minimum wages.</w:t>
      </w:r>
      <w:r w:rsidRPr="00BE2B74">
        <w:rPr>
          <w:rFonts w:ascii="Segoe UI" w:hAnsi="Segoe UI" w:cs="Segoe UI"/>
        </w:rPr>
        <w:t xml:space="preserve"> </w:t>
      </w:r>
    </w:p>
    <w:p w14:paraId="6A14FF30" w14:textId="77777777"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w:t>
      </w:r>
      <w:r w:rsidRPr="00BE2B74">
        <w:rPr>
          <w:rStyle w:val="paren"/>
          <w:rFonts w:ascii="Segoe UI" w:hAnsi="Segoe UI" w:cs="Segoe UI"/>
        </w:rPr>
        <w:t>)</w:t>
      </w:r>
      <w:r w:rsidRPr="00BE2B74">
        <w:rPr>
          <w:rFonts w:ascii="Segoe UI" w:hAnsi="Segoe UI" w:cs="Segoe UI"/>
        </w:rPr>
        <w:t xml:space="preserve"> All laborers and mechanics employed or working upon the site of the work (or under the United States Housing Act of 1937 or under the Housing Act of 1949 in the construction or development of the project), will be paid unconditionally and not less often than once a week, and without subsequent deduction or rebate on any account (except such payroll deductions as are permitted by regulations issued by the Secretary of Labor under the Copeland Act (</w:t>
      </w:r>
      <w:hyperlink r:id="rId33" w:history="1">
        <w:r w:rsidRPr="00BE2B74">
          <w:rPr>
            <w:rStyle w:val="Hyperlink"/>
            <w:rFonts w:ascii="Segoe UI" w:hAnsi="Segoe UI" w:cs="Segoe UI"/>
          </w:rPr>
          <w:t>29 CFR part 3</w:t>
        </w:r>
      </w:hyperlink>
      <w:r w:rsidRPr="00BE2B74">
        <w:rPr>
          <w:rFonts w:ascii="Segoe UI" w:hAnsi="Segoe UI" w:cs="Segoe UI"/>
        </w:rPr>
        <w:t xml:space="preserve">)),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Contributions made or costs reasonably anticipated for bona fide fringe benefits under section 1(b)(2) of the Davis-Bacon Act on behalf of laborers or mechanics are considered wages paid to such laborers or mechanics, subject to the provisions of </w:t>
      </w:r>
      <w:hyperlink r:id="rId34" w:anchor="p-5.5(a)(1)(iv)" w:history="1">
        <w:r w:rsidRPr="00BE2B74">
          <w:rPr>
            <w:rStyle w:val="Hyperlink"/>
            <w:rFonts w:ascii="Segoe UI" w:hAnsi="Segoe UI" w:cs="Segoe UI"/>
          </w:rPr>
          <w:t>paragraph (a)(1)(iv)</w:t>
        </w:r>
      </w:hyperlink>
      <w:r w:rsidRPr="00BE2B74">
        <w:rPr>
          <w:rFonts w:ascii="Segoe UI" w:hAnsi="Segoe UI" w:cs="Segoe UI"/>
        </w:rPr>
        <w:t xml:space="preserve">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w:t>
      </w:r>
      <w:hyperlink r:id="rId35" w:anchor="p-5.5(a)(4)" w:history="1">
        <w:r w:rsidRPr="00BE2B74">
          <w:rPr>
            <w:rStyle w:val="Hyperlink"/>
            <w:rFonts w:ascii="Segoe UI" w:hAnsi="Segoe UI" w:cs="Segoe UI"/>
          </w:rPr>
          <w:t>§ 5.5(a)(4)</w:t>
        </w:r>
      </w:hyperlink>
      <w:r w:rsidRPr="00BE2B74">
        <w:rPr>
          <w:rFonts w:ascii="Segoe UI" w:hAnsi="Segoe UI" w:cs="Segoe UI"/>
        </w:rPr>
        <w:t xml:space="preserve">. Laborers or mechanics performing work in more than one classification may be compensated at the rate specified for each classification for the time actually worked therein: </w:t>
      </w:r>
      <w:r w:rsidRPr="00BE2B74">
        <w:rPr>
          <w:rStyle w:val="Emphasis"/>
          <w:rFonts w:ascii="Segoe UI" w:hAnsi="Segoe UI" w:cs="Segoe UI"/>
        </w:rPr>
        <w:t>Provided,</w:t>
      </w:r>
      <w:r w:rsidRPr="00BE2B74">
        <w:rPr>
          <w:rFonts w:ascii="Segoe UI" w:hAnsi="Segoe UI" w:cs="Segoe UI"/>
        </w:rPr>
        <w:t xml:space="preserve"> That the employer's payroll records accurately set forth the time spent in each classification in which work is performed. The wage determination (including any additional classification and wage rates conformed under </w:t>
      </w:r>
      <w:hyperlink r:id="rId36" w:anchor="p-5.5(a)(1)(ii)" w:history="1">
        <w:r w:rsidRPr="00BE2B74">
          <w:rPr>
            <w:rStyle w:val="Hyperlink"/>
            <w:rFonts w:ascii="Segoe UI" w:hAnsi="Segoe UI" w:cs="Segoe UI"/>
          </w:rPr>
          <w:t>paragraph (a)(1)(ii)</w:t>
        </w:r>
      </w:hyperlink>
      <w:r w:rsidRPr="00BE2B74">
        <w:rPr>
          <w:rFonts w:ascii="Segoe UI" w:hAnsi="Segoe UI" w:cs="Segoe UI"/>
        </w:rPr>
        <w:t xml:space="preserve"> of this section) and the Davis-Bacon poster (WH-1321) shall be posted at all times by the contractor and its subcontractors at the site of the work in a prominent and accessible place where it can be easily seen by the workers. </w:t>
      </w:r>
    </w:p>
    <w:p w14:paraId="428ED278" w14:textId="77777777"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w:t>
      </w:r>
      <w:r w:rsidRPr="00BE2B74">
        <w:rPr>
          <w:rStyle w:val="paren"/>
          <w:rFonts w:ascii="Segoe UI" w:hAnsi="Segoe UI" w:cs="Segoe UI"/>
        </w:rPr>
        <w:t>)</w:t>
      </w:r>
      <w:r w:rsidRPr="00BE2B74">
        <w:rPr>
          <w:rFonts w:ascii="Segoe UI" w:hAnsi="Segoe UI" w:cs="Segoe UI"/>
        </w:rPr>
        <w:t xml:space="preserve"> </w:t>
      </w:r>
    </w:p>
    <w:p w14:paraId="7C2D0CFF"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A</w:t>
      </w:r>
      <w:r w:rsidRPr="00BE2B74">
        <w:rPr>
          <w:rStyle w:val="paren"/>
          <w:rFonts w:ascii="Segoe UI" w:hAnsi="Segoe UI" w:cs="Segoe UI"/>
        </w:rPr>
        <w:t>)</w:t>
      </w:r>
      <w:r w:rsidRPr="00BE2B74">
        <w:rPr>
          <w:rFonts w:ascii="Segoe UI" w:hAnsi="Segoe UI" w:cs="Segoe UI"/>
        </w:rPr>
        <w:t xml:space="preserve"> 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 </w:t>
      </w:r>
    </w:p>
    <w:p w14:paraId="675896CF"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1</w:t>
      </w:r>
      <w:r w:rsidRPr="00BE2B74">
        <w:rPr>
          <w:rStyle w:val="paren"/>
          <w:rFonts w:ascii="Segoe UI" w:hAnsi="Segoe UI" w:cs="Segoe UI"/>
        </w:rPr>
        <w:t>)</w:t>
      </w:r>
      <w:r w:rsidRPr="00BE2B74">
        <w:rPr>
          <w:rFonts w:ascii="Segoe UI" w:hAnsi="Segoe UI" w:cs="Segoe UI"/>
        </w:rPr>
        <w:t xml:space="preserve"> The work to be performed by the classification requested is not performed by a classification in the wage determination; and </w:t>
      </w:r>
    </w:p>
    <w:p w14:paraId="4C9E6CEC"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2</w:t>
      </w:r>
      <w:r w:rsidRPr="00BE2B74">
        <w:rPr>
          <w:rStyle w:val="paren"/>
          <w:rFonts w:ascii="Segoe UI" w:hAnsi="Segoe UI" w:cs="Segoe UI"/>
        </w:rPr>
        <w:t>)</w:t>
      </w:r>
      <w:r w:rsidRPr="00BE2B74">
        <w:rPr>
          <w:rFonts w:ascii="Segoe UI" w:hAnsi="Segoe UI" w:cs="Segoe UI"/>
        </w:rPr>
        <w:t xml:space="preserve"> The classification is utilized in the area by the construction industry; and </w:t>
      </w:r>
    </w:p>
    <w:p w14:paraId="74C57EE2"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3</w:t>
      </w:r>
      <w:r w:rsidRPr="00BE2B74">
        <w:rPr>
          <w:rStyle w:val="paren"/>
          <w:rFonts w:ascii="Segoe UI" w:hAnsi="Segoe UI" w:cs="Segoe UI"/>
        </w:rPr>
        <w:t>)</w:t>
      </w:r>
      <w:r w:rsidRPr="00BE2B74">
        <w:rPr>
          <w:rFonts w:ascii="Segoe UI" w:hAnsi="Segoe UI" w:cs="Segoe UI"/>
        </w:rPr>
        <w:t xml:space="preserve"> The proposed wage rate, including any bona fide fringe benefits, bears a reasonable relationship to the wage rates contained in the wage determination. </w:t>
      </w:r>
    </w:p>
    <w:p w14:paraId="57A1AC8B"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B</w:t>
      </w:r>
      <w:r w:rsidRPr="00BE2B74">
        <w:rPr>
          <w:rStyle w:val="paren"/>
          <w:rFonts w:ascii="Segoe UI" w:hAnsi="Segoe UI" w:cs="Segoe UI"/>
        </w:rPr>
        <w:t>)</w:t>
      </w:r>
      <w:r w:rsidRPr="00BE2B74">
        <w:rPr>
          <w:rFonts w:ascii="Segoe UI" w:hAnsi="Segoe UI" w:cs="Segoe UI"/>
        </w:rPr>
        <w:t xml:space="preserve"> 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 </w:t>
      </w:r>
    </w:p>
    <w:p w14:paraId="706547DB"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C</w:t>
      </w:r>
      <w:r w:rsidRPr="00BE2B74">
        <w:rPr>
          <w:rStyle w:val="paren"/>
          <w:rFonts w:ascii="Segoe UI" w:hAnsi="Segoe UI" w:cs="Segoe UI"/>
        </w:rPr>
        <w:t>)</w:t>
      </w:r>
      <w:r w:rsidRPr="00BE2B74">
        <w:rPr>
          <w:rFonts w:ascii="Segoe UI" w:hAnsi="Segoe UI" w:cs="Segoe UI"/>
        </w:rPr>
        <w:t xml:space="preserve"> 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 </w:t>
      </w:r>
    </w:p>
    <w:p w14:paraId="788283F5"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D</w:t>
      </w:r>
      <w:r w:rsidRPr="00BE2B74">
        <w:rPr>
          <w:rStyle w:val="paren"/>
          <w:rFonts w:ascii="Segoe UI" w:hAnsi="Segoe UI" w:cs="Segoe UI"/>
        </w:rPr>
        <w:t>)</w:t>
      </w:r>
      <w:r w:rsidRPr="00BE2B74">
        <w:rPr>
          <w:rFonts w:ascii="Segoe UI" w:hAnsi="Segoe UI" w:cs="Segoe UI"/>
        </w:rPr>
        <w:t xml:space="preserve"> The wage rate (including fringe benefits where appropriate) determined pursuant to </w:t>
      </w:r>
      <w:hyperlink r:id="rId37" w:anchor="p-5.5(a)(1)(ii)(B)" w:history="1">
        <w:r w:rsidRPr="00BE2B74">
          <w:rPr>
            <w:rStyle w:val="Hyperlink"/>
            <w:rFonts w:ascii="Segoe UI" w:hAnsi="Segoe UI" w:cs="Segoe UI"/>
          </w:rPr>
          <w:t>paragraphs (a)(1)(ii) (B)</w:t>
        </w:r>
      </w:hyperlink>
      <w:r w:rsidRPr="00BE2B74">
        <w:rPr>
          <w:rFonts w:ascii="Segoe UI" w:hAnsi="Segoe UI" w:cs="Segoe UI"/>
        </w:rPr>
        <w:t xml:space="preserve"> or </w:t>
      </w:r>
      <w:hyperlink r:id="rId38" w:anchor="p-5.5(a)(1)(ii)(C)" w:history="1">
        <w:r w:rsidRPr="00BE2B74">
          <w:rPr>
            <w:rStyle w:val="Hyperlink"/>
            <w:rFonts w:ascii="Segoe UI" w:hAnsi="Segoe UI" w:cs="Segoe UI"/>
          </w:rPr>
          <w:t>(C)</w:t>
        </w:r>
      </w:hyperlink>
      <w:r w:rsidRPr="00BE2B74">
        <w:rPr>
          <w:rFonts w:ascii="Segoe UI" w:hAnsi="Segoe UI" w:cs="Segoe UI"/>
        </w:rPr>
        <w:t xml:space="preserve"> of this section, shall be paid to all workers performing work in the classification under this contract from the first day on which work is performed in the classification. </w:t>
      </w:r>
    </w:p>
    <w:p w14:paraId="420D4152" w14:textId="77777777"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iii</w:t>
      </w:r>
      <w:r w:rsidRPr="00BE2B74">
        <w:rPr>
          <w:rStyle w:val="paren"/>
          <w:rFonts w:ascii="Segoe UI" w:hAnsi="Segoe UI" w:cs="Segoe UI"/>
        </w:rPr>
        <w:t>)</w:t>
      </w:r>
      <w:r w:rsidRPr="00BE2B74">
        <w:rPr>
          <w:rFonts w:ascii="Segoe UI" w:hAnsi="Segoe UI" w:cs="Segoe UI"/>
        </w:rPr>
        <w:t xml:space="preserve">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 </w:t>
      </w:r>
    </w:p>
    <w:p w14:paraId="118FAF3F" w14:textId="77777777"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iv</w:t>
      </w:r>
      <w:r w:rsidRPr="00BE2B74">
        <w:rPr>
          <w:rStyle w:val="paren"/>
          <w:rFonts w:ascii="Segoe UI" w:hAnsi="Segoe UI" w:cs="Segoe UI"/>
        </w:rPr>
        <w:t>)</w:t>
      </w:r>
      <w:r w:rsidRPr="00BE2B74">
        <w:rPr>
          <w:rFonts w:ascii="Segoe UI" w:hAnsi="Segoe UI" w:cs="Segoe UI"/>
        </w:rPr>
        <w:t xml:space="preserve"> If the contractor does not make payments to a trustee or other third person, the contractor may consider as part of the wages of any laborer or mechanic the amount of any costs reasonably anticipated in providing bona fide fringe benefits under a plan or program, </w:t>
      </w:r>
      <w:r w:rsidRPr="00BE2B74">
        <w:rPr>
          <w:rStyle w:val="Emphasis"/>
          <w:rFonts w:ascii="Segoe UI" w:hAnsi="Segoe UI" w:cs="Segoe UI"/>
        </w:rPr>
        <w:t>Provided,</w:t>
      </w:r>
      <w:r w:rsidRPr="00BE2B74">
        <w:rPr>
          <w:rFonts w:ascii="Segoe UI" w:hAnsi="Segoe UI" w:cs="Segoe UI"/>
        </w:rPr>
        <w:t xml:space="preserve"> That the Secretary of Labor has found, upon the written request of the contractor, that the applicable standards of the Davis-Bacon Act have been met. The Secretary of Labor may require the contractor to set aside in a separate account assets for the meeting of obligations under the plan or program. </w:t>
      </w:r>
    </w:p>
    <w:p w14:paraId="5042D02A"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2</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Withholding.</w:t>
      </w:r>
      <w:r w:rsidRPr="00BE2B74">
        <w:rPr>
          <w:rFonts w:ascii="Segoe UI" w:hAnsi="Segoe UI" w:cs="Segoe UI"/>
        </w:rPr>
        <w:t xml:space="preserve"> The (write in name of Federal Agency or the loan or grant recipient)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the (Agency) may, after written notice to the contractor, sponsor, applicant, or owner, take such action as may be necessary to cause the suspension of any further payment, advance, or guarantee of funds until such violations have ceased. </w:t>
      </w:r>
    </w:p>
    <w:p w14:paraId="2E38B1A7"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3</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Payrolls and basic records.</w:t>
      </w:r>
      <w:r w:rsidRPr="00BE2B74">
        <w:rPr>
          <w:rFonts w:ascii="Segoe UI" w:hAnsi="Segoe UI" w:cs="Segoe UI"/>
        </w:rPr>
        <w:t xml:space="preserve"> </w:t>
      </w:r>
    </w:p>
    <w:p w14:paraId="500417B4" w14:textId="77777777"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w:t>
      </w:r>
      <w:r w:rsidRPr="00BE2B74">
        <w:rPr>
          <w:rStyle w:val="paren"/>
          <w:rFonts w:ascii="Segoe UI" w:hAnsi="Segoe UI" w:cs="Segoe UI"/>
        </w:rPr>
        <w:t>)</w:t>
      </w:r>
      <w:r w:rsidRPr="00BE2B74">
        <w:rPr>
          <w:rFonts w:ascii="Segoe UI" w:hAnsi="Segoe UI" w:cs="Segoe UI"/>
        </w:rPr>
        <w:t xml:space="preserve"> Payrolls and basic records relating thereto shall be maintained by the contractor during the course of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w:t>
      </w:r>
      <w:hyperlink r:id="rId39" w:anchor="p-5.5(a)(1)(iv)" w:history="1">
        <w:r w:rsidRPr="00BE2B74">
          <w:rPr>
            <w:rStyle w:val="Hyperlink"/>
            <w:rFonts w:ascii="Segoe UI" w:hAnsi="Segoe UI" w:cs="Segoe UI"/>
          </w:rPr>
          <w:t>29 CFR 5.5(a)(1)(iv)</w:t>
        </w:r>
      </w:hyperlink>
      <w:r w:rsidRPr="00BE2B74">
        <w:rPr>
          <w:rFonts w:ascii="Segoe UI" w:hAnsi="Segoe UI" w:cs="Segoe UI"/>
        </w:rPr>
        <w:t xml:space="preserve">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14:paraId="62A8E3C2" w14:textId="204A8644"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w:t>
      </w:r>
      <w:r w:rsidRPr="00BE2B74">
        <w:rPr>
          <w:rStyle w:val="paren"/>
          <w:rFonts w:ascii="Segoe UI" w:hAnsi="Segoe UI" w:cs="Segoe UI"/>
        </w:rPr>
        <w:t>)</w:t>
      </w:r>
      <w:r w:rsidRPr="00BE2B74">
        <w:rPr>
          <w:rFonts w:ascii="Segoe UI" w:hAnsi="Segoe UI" w:cs="Segoe UI"/>
        </w:rPr>
        <w:t xml:space="preserve"> </w:t>
      </w:r>
      <w:r w:rsidRPr="00BE2B74">
        <w:rPr>
          <w:rStyle w:val="paren"/>
          <w:rFonts w:ascii="Segoe UI" w:hAnsi="Segoe UI" w:cs="Segoe UI"/>
        </w:rPr>
        <w:t>(</w:t>
      </w:r>
      <w:r w:rsidRPr="00BE2B74">
        <w:rPr>
          <w:rStyle w:val="paragraph-hierarchy"/>
          <w:rFonts w:ascii="Segoe UI" w:hAnsi="Segoe UI" w:cs="Segoe UI"/>
        </w:rPr>
        <w:t>A</w:t>
      </w:r>
      <w:r w:rsidRPr="00BE2B74">
        <w:rPr>
          <w:rStyle w:val="paren"/>
          <w:rFonts w:ascii="Segoe UI" w:hAnsi="Segoe UI" w:cs="Segoe UI"/>
        </w:rPr>
        <w:t>)</w:t>
      </w:r>
      <w:r w:rsidRPr="00BE2B74">
        <w:rPr>
          <w:rFonts w:ascii="Segoe UI" w:hAnsi="Segoe UI" w:cs="Segoe UI"/>
        </w:rPr>
        <w:t xml:space="preserve"> The contractor shall submit weekly for each week in which any contract work is performed a copy of all payrolls to the (write in name of appropriate federal agency) if the agency is a party to the contract, but if the agency is not such a party, the contractor will submit the payrolls to the applicant, sponsor, or owner, as the case may be, for transmission to the (write in name of agency). The payrolls submitted shall set out accurately and completely all of the information required to be maintained under </w:t>
      </w:r>
      <w:hyperlink r:id="rId40" w:anchor="p-5.5(a)(3)(i)" w:history="1">
        <w:r w:rsidRPr="00BE2B74">
          <w:rPr>
            <w:rStyle w:val="Hyperlink"/>
            <w:rFonts w:ascii="Segoe UI" w:hAnsi="Segoe UI" w:cs="Segoe UI"/>
          </w:rPr>
          <w:t>29 CFR 5.5(a)(3)(i)</w:t>
        </w:r>
      </w:hyperlink>
      <w:r w:rsidRPr="00BE2B74">
        <w:rPr>
          <w:rFonts w:ascii="Segoe UI" w:hAnsi="Segoe UI" w:cs="Segoe UI"/>
        </w:rPr>
        <w:t>, except that full social security numbers and home addresses shall not be included on weekly transmittals. Instead the payrolls shall only need to include an individually identifying number for each employee (</w:t>
      </w:r>
      <w:r w:rsidRPr="00BE2B74">
        <w:rPr>
          <w:rStyle w:val="Emphasis"/>
          <w:rFonts w:ascii="Segoe UI" w:hAnsi="Segoe UI" w:cs="Segoe UI"/>
        </w:rPr>
        <w:t>e.g.</w:t>
      </w:r>
      <w:r w:rsidRPr="00BE2B74">
        <w:rPr>
          <w:rFonts w:ascii="Segoe UI" w:hAnsi="Segoe UI" w:cs="Segoe UI"/>
        </w:rPr>
        <w:t xml:space="preserve">, the last four digits of the employee's social security number). The required weekly payroll information may be submitted in any form desired. Optional Form WH-347 is available for this purpose from the Wage and Hour Division Web site at </w:t>
      </w:r>
      <w:hyperlink r:id="rId41" w:tgtFrame="_blank" w:history="1">
        <w:r w:rsidRPr="00BE2B74">
          <w:rPr>
            <w:rStyle w:val="Hyperlink"/>
            <w:rFonts w:ascii="Segoe UI" w:hAnsi="Segoe UI" w:cs="Segoe UI"/>
            <w:i/>
            <w:iCs/>
          </w:rPr>
          <w:t>http://www.dol.gov/esa/whd/forms/wh347instr.htm</w:t>
        </w:r>
      </w:hyperlink>
      <w:r w:rsidRPr="00BE2B74">
        <w:rPr>
          <w:rFonts w:ascii="Segoe UI" w:hAnsi="Segoe UI" w:cs="Segoe UI"/>
        </w:rPr>
        <w:t xml:space="preserve"> 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(write in name of appropriate federal agency) if the agency is a party to the contract, but if the agency is not such a party, the contractor will submit them to the applicant, sponsor, or owner, as the case may be, for transmission to the (write in name of agency),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sponsoring government agency (or the applicant, sponsor, or owner). </w:t>
      </w:r>
    </w:p>
    <w:p w14:paraId="04368423"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B</w:t>
      </w:r>
      <w:r w:rsidRPr="00BE2B74">
        <w:rPr>
          <w:rStyle w:val="paren"/>
          <w:rFonts w:ascii="Segoe UI" w:hAnsi="Segoe UI" w:cs="Segoe UI"/>
        </w:rPr>
        <w:t>)</w:t>
      </w:r>
      <w:r w:rsidRPr="00BE2B74">
        <w:rPr>
          <w:rFonts w:ascii="Segoe UI" w:hAnsi="Segoe UI" w:cs="Segoe UI"/>
        </w:rPr>
        <w:t xml:space="preserve"> Each payroll submitted shall be accompanied by a “Statement of Compliance,” signed by the contractor or subcontractor or his or her agent who pays or supervises the payment of the persons employed under the contract and shall certify the following: </w:t>
      </w:r>
    </w:p>
    <w:p w14:paraId="3A77F374"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1</w:t>
      </w:r>
      <w:r w:rsidRPr="00BE2B74">
        <w:rPr>
          <w:rStyle w:val="paren"/>
          <w:rFonts w:ascii="Segoe UI" w:hAnsi="Segoe UI" w:cs="Segoe UI"/>
        </w:rPr>
        <w:t>)</w:t>
      </w:r>
      <w:r w:rsidRPr="00BE2B74">
        <w:rPr>
          <w:rFonts w:ascii="Segoe UI" w:hAnsi="Segoe UI" w:cs="Segoe UI"/>
        </w:rPr>
        <w:t xml:space="preserve"> That the payroll for the payroll period contains the information required to be provided under § 5.5 (a)(3)(ii) of Regulations, </w:t>
      </w:r>
      <w:hyperlink r:id="rId42" w:history="1">
        <w:r w:rsidRPr="00BE2B74">
          <w:rPr>
            <w:rStyle w:val="Hyperlink"/>
            <w:rFonts w:ascii="Segoe UI" w:hAnsi="Segoe UI" w:cs="Segoe UI"/>
          </w:rPr>
          <w:t>29 CFR part 5</w:t>
        </w:r>
      </w:hyperlink>
      <w:r w:rsidRPr="00BE2B74">
        <w:rPr>
          <w:rFonts w:ascii="Segoe UI" w:hAnsi="Segoe UI" w:cs="Segoe UI"/>
        </w:rPr>
        <w:t xml:space="preserve">, the appropriate information is being maintained under § 5.5 (a)(3)(i) of Regulations, </w:t>
      </w:r>
      <w:hyperlink r:id="rId43" w:history="1">
        <w:r w:rsidRPr="00BE2B74">
          <w:rPr>
            <w:rStyle w:val="Hyperlink"/>
            <w:rFonts w:ascii="Segoe UI" w:hAnsi="Segoe UI" w:cs="Segoe UI"/>
          </w:rPr>
          <w:t>29 CFR part 5</w:t>
        </w:r>
      </w:hyperlink>
      <w:r w:rsidRPr="00BE2B74">
        <w:rPr>
          <w:rFonts w:ascii="Segoe UI" w:hAnsi="Segoe UI" w:cs="Segoe UI"/>
        </w:rPr>
        <w:t xml:space="preserve">, and that such information is correct and complete; </w:t>
      </w:r>
    </w:p>
    <w:p w14:paraId="26C38095"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2</w:t>
      </w:r>
      <w:r w:rsidRPr="00BE2B74">
        <w:rPr>
          <w:rStyle w:val="paren"/>
          <w:rFonts w:ascii="Segoe UI" w:hAnsi="Segoe UI" w:cs="Segoe UI"/>
        </w:rPr>
        <w:t>)</w:t>
      </w:r>
      <w:r w:rsidRPr="00BE2B74">
        <w:rPr>
          <w:rFonts w:ascii="Segoe UI" w:hAnsi="Segoe UI" w:cs="Segoe UI"/>
        </w:rPr>
        <w:t xml:space="preserve">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w:t>
      </w:r>
      <w:hyperlink r:id="rId44" w:history="1">
        <w:r w:rsidRPr="00BE2B74">
          <w:rPr>
            <w:rStyle w:val="Hyperlink"/>
            <w:rFonts w:ascii="Segoe UI" w:hAnsi="Segoe UI" w:cs="Segoe UI"/>
          </w:rPr>
          <w:t>29 CFR part 3</w:t>
        </w:r>
      </w:hyperlink>
      <w:r w:rsidRPr="00BE2B74">
        <w:rPr>
          <w:rFonts w:ascii="Segoe UI" w:hAnsi="Segoe UI" w:cs="Segoe UI"/>
        </w:rPr>
        <w:t xml:space="preserve">; </w:t>
      </w:r>
    </w:p>
    <w:p w14:paraId="3528ACFF"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3</w:t>
      </w:r>
      <w:r w:rsidRPr="00BE2B74">
        <w:rPr>
          <w:rStyle w:val="paren"/>
          <w:rFonts w:ascii="Segoe UI" w:hAnsi="Segoe UI" w:cs="Segoe UI"/>
        </w:rPr>
        <w:t>)</w:t>
      </w:r>
      <w:r w:rsidRPr="00BE2B74">
        <w:rPr>
          <w:rFonts w:ascii="Segoe UI" w:hAnsi="Segoe UI" w:cs="Segoe UI"/>
        </w:rPr>
        <w:t xml:space="preserve"> That each laborer or mechanic has been paid not less than the applicable wage rates and fringe benefits or cash equivalents for the classification of work performed, as specified in the applicable wage determination incorporated into the contract. </w:t>
      </w:r>
    </w:p>
    <w:p w14:paraId="74817672"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C</w:t>
      </w:r>
      <w:r w:rsidRPr="00BE2B74">
        <w:rPr>
          <w:rStyle w:val="paren"/>
          <w:rFonts w:ascii="Segoe UI" w:hAnsi="Segoe UI" w:cs="Segoe UI"/>
        </w:rPr>
        <w:t>)</w:t>
      </w:r>
      <w:r w:rsidRPr="00BE2B74">
        <w:rPr>
          <w:rFonts w:ascii="Segoe UI" w:hAnsi="Segoe UI" w:cs="Segoe UI"/>
        </w:rPr>
        <w:t xml:space="preserve"> The weekly submission of a properly executed certification set forth on the reverse side of Optional Form WH-347 shall satisfy the requirement for submission of the “Statement of Compliance” required by </w:t>
      </w:r>
      <w:hyperlink r:id="rId45" w:anchor="p-5.5(a)(3)(ii)(B)" w:history="1">
        <w:r w:rsidRPr="00BE2B74">
          <w:rPr>
            <w:rStyle w:val="Hyperlink"/>
            <w:rFonts w:ascii="Segoe UI" w:hAnsi="Segoe UI" w:cs="Segoe UI"/>
          </w:rPr>
          <w:t>paragraph (a)(3)(ii)(B)</w:t>
        </w:r>
      </w:hyperlink>
      <w:r w:rsidRPr="00BE2B74">
        <w:rPr>
          <w:rFonts w:ascii="Segoe UI" w:hAnsi="Segoe UI" w:cs="Segoe UI"/>
        </w:rPr>
        <w:t xml:space="preserve"> of this section. </w:t>
      </w:r>
    </w:p>
    <w:p w14:paraId="25A9DC04"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D</w:t>
      </w:r>
      <w:r w:rsidRPr="00BE2B74">
        <w:rPr>
          <w:rStyle w:val="paren"/>
          <w:rFonts w:ascii="Segoe UI" w:hAnsi="Segoe UI" w:cs="Segoe UI"/>
        </w:rPr>
        <w:t>)</w:t>
      </w:r>
      <w:r w:rsidRPr="00BE2B74">
        <w:rPr>
          <w:rFonts w:ascii="Segoe UI" w:hAnsi="Segoe UI" w:cs="Segoe UI"/>
        </w:rPr>
        <w:t xml:space="preserve"> The falsification of any of the above certifications may subject the contractor or subcontractor to civil or criminal prosecution under section 1001 of title 18 and section 231 of title 31 of the United States Code. </w:t>
      </w:r>
    </w:p>
    <w:p w14:paraId="006A4ED0" w14:textId="77777777" w:rsidR="00366907" w:rsidRPr="00BE2B74" w:rsidRDefault="00366907" w:rsidP="0079385A">
      <w:pPr>
        <w:pStyle w:val="indent-3"/>
        <w:ind w:left="43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iii</w:t>
      </w:r>
      <w:r w:rsidRPr="00BE2B74">
        <w:rPr>
          <w:rStyle w:val="paren"/>
          <w:rFonts w:ascii="Segoe UI" w:hAnsi="Segoe UI" w:cs="Segoe UI"/>
        </w:rPr>
        <w:t>)</w:t>
      </w:r>
      <w:r w:rsidRPr="00BE2B74">
        <w:rPr>
          <w:rFonts w:ascii="Segoe UI" w:hAnsi="Segoe UI" w:cs="Segoe UI"/>
        </w:rPr>
        <w:t xml:space="preserve"> The contractor or subcontractor shall make the records required under </w:t>
      </w:r>
      <w:hyperlink r:id="rId46" w:anchor="p-5.5(a)(3)(i)" w:history="1">
        <w:r w:rsidRPr="00BE2B74">
          <w:rPr>
            <w:rStyle w:val="Hyperlink"/>
            <w:rFonts w:ascii="Segoe UI" w:hAnsi="Segoe UI" w:cs="Segoe UI"/>
          </w:rPr>
          <w:t>paragraph (a)(3)(i)</w:t>
        </w:r>
      </w:hyperlink>
      <w:r w:rsidRPr="00BE2B74">
        <w:rPr>
          <w:rFonts w:ascii="Segoe UI" w:hAnsi="Segoe UI" w:cs="Segoe UI"/>
        </w:rPr>
        <w:t xml:space="preserve"> of this section available for inspection, copying, or transcription by authorized representatives of the (write the name of the agency) or the Department of Labor, and shall permit such representatives to interview employees during working hours on the job. If the contractor or subcontractor fails to submit the required records or to make them available, the Federal agency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w:t>
      </w:r>
      <w:hyperlink r:id="rId47" w:history="1">
        <w:r w:rsidRPr="00BE2B74">
          <w:rPr>
            <w:rStyle w:val="Hyperlink"/>
            <w:rFonts w:ascii="Segoe UI" w:hAnsi="Segoe UI" w:cs="Segoe UI"/>
          </w:rPr>
          <w:t>29 CFR 5.12</w:t>
        </w:r>
      </w:hyperlink>
      <w:r w:rsidRPr="00BE2B74">
        <w:rPr>
          <w:rFonts w:ascii="Segoe UI" w:hAnsi="Segoe UI" w:cs="Segoe UI"/>
        </w:rPr>
        <w:t xml:space="preserve">. </w:t>
      </w:r>
    </w:p>
    <w:p w14:paraId="095E2E60"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4</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Apprentices and trainees</w:t>
      </w:r>
      <w:r w:rsidRPr="00BE2B74">
        <w:rPr>
          <w:rFonts w:ascii="Segoe UI" w:hAnsi="Segoe UI" w:cs="Segoe UI"/>
        </w:rPr>
        <w:t xml:space="preserve"> - </w:t>
      </w:r>
    </w:p>
    <w:p w14:paraId="7D25BDD0" w14:textId="77777777" w:rsidR="00366907" w:rsidRPr="00BE2B74" w:rsidRDefault="00366907" w:rsidP="0079385A">
      <w:pPr>
        <w:pStyle w:val="indent-3"/>
        <w:ind w:left="18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Apprentices.</w:t>
      </w:r>
      <w:r w:rsidRPr="00BE2B74">
        <w:rPr>
          <w:rFonts w:ascii="Segoe UI" w:hAnsi="Segoe UI" w:cs="Segoe UI"/>
        </w:rPr>
        <w:t xml:space="preserve">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 rate for the work performed until an acceptable program is approved. </w:t>
      </w:r>
    </w:p>
    <w:p w14:paraId="2BEFCEF6" w14:textId="77777777" w:rsidR="00366907" w:rsidRPr="00BE2B74" w:rsidRDefault="00366907" w:rsidP="0079385A">
      <w:pPr>
        <w:pStyle w:val="indent-3"/>
        <w:ind w:left="18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Trainees.</w:t>
      </w:r>
      <w:r w:rsidRPr="00BE2B74">
        <w:rPr>
          <w:rFonts w:ascii="Segoe UI" w:hAnsi="Segoe UI" w:cs="Segoe UI"/>
        </w:rPr>
        <w:t xml:space="preserve"> Except as provided in </w:t>
      </w:r>
      <w:hyperlink r:id="rId48" w:history="1">
        <w:r w:rsidRPr="00BE2B74">
          <w:rPr>
            <w:rStyle w:val="Hyperlink"/>
            <w:rFonts w:ascii="Segoe UI" w:hAnsi="Segoe UI" w:cs="Segoe UI"/>
          </w:rPr>
          <w:t>29 CFR 5.16</w:t>
        </w:r>
      </w:hyperlink>
      <w:r w:rsidRPr="00BE2B74">
        <w:rPr>
          <w:rFonts w:ascii="Segoe UI" w:hAnsi="Segoe UI" w:cs="Segoe UI"/>
        </w:rPr>
        <w:t xml:space="preserve">,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will no longer be permitted to utilize trainees at less than the applicable predetermined rate for the work performed until an acceptable program is approved. </w:t>
      </w:r>
    </w:p>
    <w:p w14:paraId="29E36EF0" w14:textId="77777777" w:rsidR="00366907" w:rsidRPr="00BE2B74" w:rsidRDefault="00366907" w:rsidP="0079385A">
      <w:pPr>
        <w:pStyle w:val="indent-3"/>
        <w:ind w:left="18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iii</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Equal employment opportunity.</w:t>
      </w:r>
      <w:r w:rsidRPr="00BE2B74">
        <w:rPr>
          <w:rFonts w:ascii="Segoe UI" w:hAnsi="Segoe UI" w:cs="Segoe UI"/>
        </w:rPr>
        <w:t xml:space="preserve"> The utilization of apprentices, trainees and journeymen under this part shall be in conformity with the equal employment opportunity requirements of Executive Order 11246, as amended, and </w:t>
      </w:r>
      <w:hyperlink r:id="rId49" w:history="1">
        <w:r w:rsidRPr="00BE2B74">
          <w:rPr>
            <w:rStyle w:val="Hyperlink"/>
            <w:rFonts w:ascii="Segoe UI" w:hAnsi="Segoe UI" w:cs="Segoe UI"/>
          </w:rPr>
          <w:t>29 CFR part 30</w:t>
        </w:r>
      </w:hyperlink>
      <w:r w:rsidRPr="00BE2B74">
        <w:rPr>
          <w:rFonts w:ascii="Segoe UI" w:hAnsi="Segoe UI" w:cs="Segoe UI"/>
        </w:rPr>
        <w:t xml:space="preserve">. </w:t>
      </w:r>
    </w:p>
    <w:p w14:paraId="152A70AA"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5</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Compliance with Copeland Act requirements.</w:t>
      </w:r>
      <w:r w:rsidRPr="00BE2B74">
        <w:rPr>
          <w:rFonts w:ascii="Segoe UI" w:hAnsi="Segoe UI" w:cs="Segoe UI"/>
        </w:rPr>
        <w:t xml:space="preserve"> The contractor shall comply with the requirements of </w:t>
      </w:r>
      <w:hyperlink r:id="rId50" w:history="1">
        <w:r w:rsidRPr="00BE2B74">
          <w:rPr>
            <w:rStyle w:val="Hyperlink"/>
            <w:rFonts w:ascii="Segoe UI" w:hAnsi="Segoe UI" w:cs="Segoe UI"/>
          </w:rPr>
          <w:t>29 CFR part 3</w:t>
        </w:r>
      </w:hyperlink>
      <w:r w:rsidRPr="00BE2B74">
        <w:rPr>
          <w:rFonts w:ascii="Segoe UI" w:hAnsi="Segoe UI" w:cs="Segoe UI"/>
        </w:rPr>
        <w:t xml:space="preserve">, which are incorporated by reference in this contract. </w:t>
      </w:r>
    </w:p>
    <w:p w14:paraId="1830D3B8"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6</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Subcontracts.</w:t>
      </w:r>
      <w:r w:rsidRPr="00BE2B74">
        <w:rPr>
          <w:rFonts w:ascii="Segoe UI" w:hAnsi="Segoe UI" w:cs="Segoe UI"/>
        </w:rPr>
        <w:t xml:space="preserve"> The contractor or subcontractor shall insert in any subcontracts the clauses contained in </w:t>
      </w:r>
      <w:hyperlink r:id="rId51" w:anchor="p-5.5(a)(1)" w:history="1">
        <w:r w:rsidRPr="00BE2B74">
          <w:rPr>
            <w:rStyle w:val="Hyperlink"/>
            <w:rFonts w:ascii="Segoe UI" w:hAnsi="Segoe UI" w:cs="Segoe UI"/>
          </w:rPr>
          <w:t>29 CFR 5.5(a)(1)</w:t>
        </w:r>
      </w:hyperlink>
      <w:r w:rsidRPr="00BE2B74">
        <w:rPr>
          <w:rFonts w:ascii="Segoe UI" w:hAnsi="Segoe UI" w:cs="Segoe UI"/>
        </w:rPr>
        <w:t xml:space="preserve"> through </w:t>
      </w:r>
      <w:hyperlink r:id="rId52" w:anchor="p-5.5(a)(10)" w:history="1">
        <w:r w:rsidRPr="00BE2B74">
          <w:rPr>
            <w:rStyle w:val="Hyperlink"/>
            <w:rFonts w:ascii="Segoe UI" w:hAnsi="Segoe UI" w:cs="Segoe UI"/>
          </w:rPr>
          <w:t>(10)</w:t>
        </w:r>
      </w:hyperlink>
      <w:r w:rsidRPr="00BE2B74">
        <w:rPr>
          <w:rFonts w:ascii="Segoe UI" w:hAnsi="Segoe UI" w:cs="Segoe UI"/>
        </w:rPr>
        <w:t xml:space="preserve"> and such other clauses as the (write in the name of the Federal agency) may by appropriate instructions require, and also a clause requiring the subcontractors to include these clauses in any lower tier subcontracts. The prime contractor shall be responsible for the compliance by any subcontractor or lower tier subcontractor with all the contract clauses in </w:t>
      </w:r>
      <w:hyperlink r:id="rId53" w:history="1">
        <w:r w:rsidRPr="00BE2B74">
          <w:rPr>
            <w:rStyle w:val="Hyperlink"/>
            <w:rFonts w:ascii="Segoe UI" w:hAnsi="Segoe UI" w:cs="Segoe UI"/>
          </w:rPr>
          <w:t>29 CFR 5.5</w:t>
        </w:r>
      </w:hyperlink>
      <w:r w:rsidRPr="00BE2B74">
        <w:rPr>
          <w:rFonts w:ascii="Segoe UI" w:hAnsi="Segoe UI" w:cs="Segoe UI"/>
        </w:rPr>
        <w:t xml:space="preserve">. </w:t>
      </w:r>
    </w:p>
    <w:p w14:paraId="243708E5"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7</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Contract termination: debarment.</w:t>
      </w:r>
      <w:r w:rsidRPr="00BE2B74">
        <w:rPr>
          <w:rFonts w:ascii="Segoe UI" w:hAnsi="Segoe UI" w:cs="Segoe UI"/>
        </w:rPr>
        <w:t xml:space="preserve"> A breach of the contract clauses in </w:t>
      </w:r>
      <w:hyperlink r:id="rId54" w:history="1">
        <w:r w:rsidRPr="00BE2B74">
          <w:rPr>
            <w:rStyle w:val="Hyperlink"/>
            <w:rFonts w:ascii="Segoe UI" w:hAnsi="Segoe UI" w:cs="Segoe UI"/>
          </w:rPr>
          <w:t>29 CFR 5.5</w:t>
        </w:r>
      </w:hyperlink>
      <w:r w:rsidRPr="00BE2B74">
        <w:rPr>
          <w:rFonts w:ascii="Segoe UI" w:hAnsi="Segoe UI" w:cs="Segoe UI"/>
        </w:rPr>
        <w:t xml:space="preserve"> may be grounds for termination of the contract, and for debarment as a contractor and a subcontractor as provided in </w:t>
      </w:r>
      <w:hyperlink r:id="rId55" w:history="1">
        <w:r w:rsidRPr="00BE2B74">
          <w:rPr>
            <w:rStyle w:val="Hyperlink"/>
            <w:rFonts w:ascii="Segoe UI" w:hAnsi="Segoe UI" w:cs="Segoe UI"/>
          </w:rPr>
          <w:t>29 CFR 5.12</w:t>
        </w:r>
      </w:hyperlink>
      <w:r w:rsidRPr="00BE2B74">
        <w:rPr>
          <w:rFonts w:ascii="Segoe UI" w:hAnsi="Segoe UI" w:cs="Segoe UI"/>
        </w:rPr>
        <w:t xml:space="preserve">. </w:t>
      </w:r>
    </w:p>
    <w:p w14:paraId="6E5D04DE"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8</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Compliance with Davis-Bacon and Related Act requirements.</w:t>
      </w:r>
      <w:r w:rsidRPr="00BE2B74">
        <w:rPr>
          <w:rFonts w:ascii="Segoe UI" w:hAnsi="Segoe UI" w:cs="Segoe UI"/>
        </w:rPr>
        <w:t xml:space="preserve"> All rulings and interpretations of the Davis-Bacon and Related Acts contained in </w:t>
      </w:r>
      <w:hyperlink r:id="rId56" w:history="1">
        <w:r w:rsidRPr="00BE2B74">
          <w:rPr>
            <w:rStyle w:val="Hyperlink"/>
            <w:rFonts w:ascii="Segoe UI" w:hAnsi="Segoe UI" w:cs="Segoe UI"/>
          </w:rPr>
          <w:t>29 CFR parts 1</w:t>
        </w:r>
      </w:hyperlink>
      <w:r w:rsidRPr="00BE2B74">
        <w:rPr>
          <w:rFonts w:ascii="Segoe UI" w:hAnsi="Segoe UI" w:cs="Segoe UI"/>
        </w:rPr>
        <w:t xml:space="preserve">, </w:t>
      </w:r>
      <w:hyperlink r:id="rId57" w:history="1">
        <w:r w:rsidRPr="00BE2B74">
          <w:rPr>
            <w:rStyle w:val="Hyperlink"/>
            <w:rFonts w:ascii="Segoe UI" w:hAnsi="Segoe UI" w:cs="Segoe UI"/>
          </w:rPr>
          <w:t>3</w:t>
        </w:r>
      </w:hyperlink>
      <w:r w:rsidRPr="00BE2B74">
        <w:rPr>
          <w:rFonts w:ascii="Segoe UI" w:hAnsi="Segoe UI" w:cs="Segoe UI"/>
        </w:rPr>
        <w:t xml:space="preserve">, and </w:t>
      </w:r>
      <w:hyperlink r:id="rId58" w:history="1">
        <w:r w:rsidRPr="00BE2B74">
          <w:rPr>
            <w:rStyle w:val="Hyperlink"/>
            <w:rFonts w:ascii="Segoe UI" w:hAnsi="Segoe UI" w:cs="Segoe UI"/>
          </w:rPr>
          <w:t>5</w:t>
        </w:r>
      </w:hyperlink>
      <w:r w:rsidRPr="00BE2B74">
        <w:rPr>
          <w:rFonts w:ascii="Segoe UI" w:hAnsi="Segoe UI" w:cs="Segoe UI"/>
        </w:rPr>
        <w:t xml:space="preserve"> are herein incorporated by reference in this contract. </w:t>
      </w:r>
    </w:p>
    <w:p w14:paraId="0190A406"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9</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Disputes concerning labor standards.</w:t>
      </w:r>
      <w:r w:rsidRPr="00BE2B74">
        <w:rPr>
          <w:rFonts w:ascii="Segoe UI" w:hAnsi="Segoe UI" w:cs="Segoe UI"/>
        </w:rPr>
        <w:t xml:space="preserve"> Disputes arising out of the labor standards provisions of this contract shall not be subject to the general disputes clause of this contract. Such disputes shall be resolved in accordance with the procedures of the Department of Labor set forth in </w:t>
      </w:r>
      <w:hyperlink r:id="rId59" w:history="1">
        <w:r w:rsidRPr="00BE2B74">
          <w:rPr>
            <w:rStyle w:val="Hyperlink"/>
            <w:rFonts w:ascii="Segoe UI" w:hAnsi="Segoe UI" w:cs="Segoe UI"/>
          </w:rPr>
          <w:t>29 CFR parts 5</w:t>
        </w:r>
      </w:hyperlink>
      <w:r w:rsidRPr="00BE2B74">
        <w:rPr>
          <w:rFonts w:ascii="Segoe UI" w:hAnsi="Segoe UI" w:cs="Segoe UI"/>
        </w:rPr>
        <w:t xml:space="preserve">, </w:t>
      </w:r>
      <w:hyperlink r:id="rId60" w:history="1">
        <w:r w:rsidRPr="00BE2B74">
          <w:rPr>
            <w:rStyle w:val="Hyperlink"/>
            <w:rFonts w:ascii="Segoe UI" w:hAnsi="Segoe UI" w:cs="Segoe UI"/>
          </w:rPr>
          <w:t>6</w:t>
        </w:r>
      </w:hyperlink>
      <w:r w:rsidRPr="00BE2B74">
        <w:rPr>
          <w:rFonts w:ascii="Segoe UI" w:hAnsi="Segoe UI" w:cs="Segoe UI"/>
        </w:rPr>
        <w:t xml:space="preserve">, and </w:t>
      </w:r>
      <w:hyperlink r:id="rId61" w:history="1">
        <w:r w:rsidRPr="00BE2B74">
          <w:rPr>
            <w:rStyle w:val="Hyperlink"/>
            <w:rFonts w:ascii="Segoe UI" w:hAnsi="Segoe UI" w:cs="Segoe UI"/>
          </w:rPr>
          <w:t>7</w:t>
        </w:r>
      </w:hyperlink>
      <w:r w:rsidRPr="00BE2B74">
        <w:rPr>
          <w:rFonts w:ascii="Segoe UI" w:hAnsi="Segoe UI" w:cs="Segoe UI"/>
        </w:rPr>
        <w:t xml:space="preserve">. Disputes within the meaning of this clause include disputes between the contractor (or any of its subcontractors) and the contracting agency, the U.S. Department of Labor, or the employees or their representatives. </w:t>
      </w:r>
    </w:p>
    <w:p w14:paraId="24F138E6"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10</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Certification of eligibility.</w:t>
      </w:r>
      <w:r w:rsidRPr="00BE2B74">
        <w:rPr>
          <w:rFonts w:ascii="Segoe UI" w:hAnsi="Segoe UI" w:cs="Segoe UI"/>
        </w:rPr>
        <w:t xml:space="preserve"> </w:t>
      </w:r>
    </w:p>
    <w:p w14:paraId="5520844E" w14:textId="77777777" w:rsidR="00366907" w:rsidRPr="00BE2B74" w:rsidRDefault="00366907" w:rsidP="0079385A">
      <w:pPr>
        <w:pStyle w:val="indent-3"/>
        <w:ind w:left="9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w:t>
      </w:r>
      <w:r w:rsidRPr="00BE2B74">
        <w:rPr>
          <w:rStyle w:val="paren"/>
          <w:rFonts w:ascii="Segoe UI" w:hAnsi="Segoe UI" w:cs="Segoe UI"/>
        </w:rPr>
        <w:t>)</w:t>
      </w:r>
      <w:r w:rsidRPr="00BE2B74">
        <w:rPr>
          <w:rFonts w:ascii="Segoe UI" w:hAnsi="Segoe UI" w:cs="Segoe UI"/>
        </w:rPr>
        <w:t xml:space="preserve"> By entering into this contract, the contractor certifies that neither it (nor he or she) nor any person or firm who has an interest in the contractor's firm is a person or firm ineligible to be awarded Government contracts by virtue of section 3(a) of the Davis-Bacon Act or </w:t>
      </w:r>
      <w:hyperlink r:id="rId62" w:anchor="p-5.12(a)(1)" w:history="1">
        <w:r w:rsidRPr="00BE2B74">
          <w:rPr>
            <w:rStyle w:val="Hyperlink"/>
            <w:rFonts w:ascii="Segoe UI" w:hAnsi="Segoe UI" w:cs="Segoe UI"/>
          </w:rPr>
          <w:t>29 CFR 5.12(a)(1)</w:t>
        </w:r>
      </w:hyperlink>
      <w:r w:rsidRPr="00BE2B74">
        <w:rPr>
          <w:rFonts w:ascii="Segoe UI" w:hAnsi="Segoe UI" w:cs="Segoe UI"/>
        </w:rPr>
        <w:t xml:space="preserve">. </w:t>
      </w:r>
    </w:p>
    <w:p w14:paraId="5B8084E1" w14:textId="77777777" w:rsidR="00366907" w:rsidRPr="00BE2B74" w:rsidRDefault="00366907" w:rsidP="0079385A">
      <w:pPr>
        <w:pStyle w:val="indent-3"/>
        <w:ind w:left="9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w:t>
      </w:r>
      <w:r w:rsidRPr="00BE2B74">
        <w:rPr>
          <w:rStyle w:val="paren"/>
          <w:rFonts w:ascii="Segoe UI" w:hAnsi="Segoe UI" w:cs="Segoe UI"/>
        </w:rPr>
        <w:t>)</w:t>
      </w:r>
      <w:r w:rsidRPr="00BE2B74">
        <w:rPr>
          <w:rFonts w:ascii="Segoe UI" w:hAnsi="Segoe UI" w:cs="Segoe UI"/>
        </w:rPr>
        <w:t xml:space="preserve"> No part of this contract shall be subcontracted to any person or firm ineligible for award of a Government contract by virtue of section 3(a) of the Davis-Bacon Act or </w:t>
      </w:r>
      <w:hyperlink r:id="rId63" w:anchor="p-5.12(a)(1)" w:history="1">
        <w:r w:rsidRPr="00BE2B74">
          <w:rPr>
            <w:rStyle w:val="Hyperlink"/>
            <w:rFonts w:ascii="Segoe UI" w:hAnsi="Segoe UI" w:cs="Segoe UI"/>
          </w:rPr>
          <w:t>29 CFR 5.12(a)(1)</w:t>
        </w:r>
      </w:hyperlink>
      <w:r w:rsidRPr="00BE2B74">
        <w:rPr>
          <w:rFonts w:ascii="Segoe UI" w:hAnsi="Segoe UI" w:cs="Segoe UI"/>
        </w:rPr>
        <w:t xml:space="preserve">. </w:t>
      </w:r>
    </w:p>
    <w:p w14:paraId="6C769A7B" w14:textId="77777777" w:rsidR="00366907" w:rsidRPr="00BE2B74" w:rsidRDefault="00366907" w:rsidP="0079385A">
      <w:pPr>
        <w:pStyle w:val="indent-3"/>
        <w:ind w:left="9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iii</w:t>
      </w:r>
      <w:r w:rsidRPr="00BE2B74">
        <w:rPr>
          <w:rStyle w:val="paren"/>
          <w:rFonts w:ascii="Segoe UI" w:hAnsi="Segoe UI" w:cs="Segoe UI"/>
        </w:rPr>
        <w:t>)</w:t>
      </w:r>
      <w:r w:rsidRPr="00BE2B74">
        <w:rPr>
          <w:rFonts w:ascii="Segoe UI" w:hAnsi="Segoe UI" w:cs="Segoe UI"/>
        </w:rPr>
        <w:t xml:space="preserve"> The penalty for making false statements is prescribed in the U.S. Criminal Code, </w:t>
      </w:r>
      <w:hyperlink r:id="rId64" w:tgtFrame="_blank" w:history="1">
        <w:r w:rsidRPr="00BE2B74">
          <w:rPr>
            <w:rStyle w:val="Hyperlink"/>
            <w:rFonts w:ascii="Segoe UI" w:hAnsi="Segoe UI" w:cs="Segoe UI"/>
          </w:rPr>
          <w:t>18 U.S.C. 1001</w:t>
        </w:r>
      </w:hyperlink>
      <w:r w:rsidRPr="00BE2B74">
        <w:rPr>
          <w:rFonts w:ascii="Segoe UI" w:hAnsi="Segoe UI" w:cs="Segoe UI"/>
        </w:rPr>
        <w:t xml:space="preserve">. </w:t>
      </w:r>
    </w:p>
    <w:p w14:paraId="3BAB19A6" w14:textId="77777777" w:rsidR="00366907" w:rsidRPr="00BE2B74" w:rsidRDefault="00366907" w:rsidP="00D854F8">
      <w:pPr>
        <w:pStyle w:val="indent-1"/>
        <w:numPr>
          <w:ilvl w:val="0"/>
          <w:numId w:val="17"/>
        </w:numPr>
        <w:ind w:left="360"/>
        <w:rPr>
          <w:rFonts w:ascii="Segoe UI" w:hAnsi="Segoe UI" w:cs="Segoe UI"/>
          <w:i/>
          <w:iCs/>
        </w:rPr>
      </w:pPr>
      <w:r w:rsidRPr="00BE2B74">
        <w:rPr>
          <w:rStyle w:val="Emphasis"/>
          <w:rFonts w:ascii="Segoe UI" w:hAnsi="Segoe UI" w:cs="Segoe UI"/>
          <w:b/>
          <w:bCs/>
        </w:rPr>
        <w:t>CONTRACT WORK HOURS AND SAFETY STANDARDS ACT.</w:t>
      </w:r>
      <w:r w:rsidRPr="00BE2B74">
        <w:rPr>
          <w:rFonts w:ascii="Segoe UI" w:hAnsi="Segoe UI" w:cs="Segoe UI"/>
          <w:i/>
          <w:iCs/>
        </w:rPr>
        <w:t xml:space="preserve"> </w:t>
      </w:r>
    </w:p>
    <w:p w14:paraId="2E03BFEF" w14:textId="77777777" w:rsidR="00366907" w:rsidRPr="00BE2B74" w:rsidRDefault="00366907" w:rsidP="0079385A">
      <w:pPr>
        <w:pStyle w:val="indent-2"/>
        <w:rPr>
          <w:rStyle w:val="paren"/>
          <w:rFonts w:ascii="Segoe UI" w:hAnsi="Segoe UI" w:cs="Segoe UI"/>
        </w:rPr>
      </w:pPr>
      <w:r w:rsidRPr="00BE2B74">
        <w:rPr>
          <w:rStyle w:val="paren"/>
          <w:rFonts w:ascii="Segoe UI" w:hAnsi="Segoe UI" w:cs="Segoe UI"/>
        </w:rPr>
        <w:t>(</w:t>
      </w:r>
      <w:r w:rsidRPr="00BE2B74">
        <w:rPr>
          <w:rFonts w:ascii="Segoe UI" w:hAnsi="Segoe UI" w:cs="Segoe UI"/>
        </w:rPr>
        <w:t xml:space="preserve">Where applicable, all contracts awarded by the non-Federal entity in excess of $100,000 that involve the employment of mechanics or laborers must include a provision for compliance with </w:t>
      </w:r>
      <w:hyperlink r:id="rId65" w:tgtFrame="_blank" w:history="1">
        <w:r w:rsidRPr="00BE2B74">
          <w:rPr>
            <w:rStyle w:val="Hyperlink"/>
            <w:rFonts w:ascii="Segoe UI" w:hAnsi="Segoe UI" w:cs="Segoe UI"/>
          </w:rPr>
          <w:t>40 U.S.C. 3702</w:t>
        </w:r>
      </w:hyperlink>
      <w:r w:rsidRPr="00BE2B74">
        <w:rPr>
          <w:rFonts w:ascii="Segoe UI" w:hAnsi="Segoe UI" w:cs="Segoe UI"/>
        </w:rPr>
        <w:t xml:space="preserve"> and </w:t>
      </w:r>
      <w:hyperlink r:id="rId66" w:tgtFrame="_blank" w:history="1">
        <w:r w:rsidRPr="00BE2B74">
          <w:rPr>
            <w:rStyle w:val="Hyperlink"/>
            <w:rFonts w:ascii="Segoe UI" w:hAnsi="Segoe UI" w:cs="Segoe UI"/>
          </w:rPr>
          <w:t>3704</w:t>
        </w:r>
      </w:hyperlink>
      <w:r w:rsidRPr="00BE2B74">
        <w:rPr>
          <w:rFonts w:ascii="Segoe UI" w:hAnsi="Segoe UI" w:cs="Segoe UI"/>
        </w:rPr>
        <w:t>, as supplemented by Department of Labor regulations (</w:t>
      </w:r>
      <w:hyperlink r:id="rId67" w:history="1">
        <w:r w:rsidRPr="00BE2B74">
          <w:rPr>
            <w:rStyle w:val="Hyperlink"/>
            <w:rFonts w:ascii="Segoe UI" w:hAnsi="Segoe UI" w:cs="Segoe UI"/>
          </w:rPr>
          <w:t>29 CFR Part 5</w:t>
        </w:r>
      </w:hyperlink>
      <w:r w:rsidRPr="00BE2B74">
        <w:rPr>
          <w:rFonts w:ascii="Segoe UI" w:hAnsi="Segoe UI" w:cs="Segoe UI"/>
        </w:rPr>
        <w:t>).)</w:t>
      </w:r>
    </w:p>
    <w:p w14:paraId="60E70A5D" w14:textId="77777777" w:rsidR="00366907" w:rsidRPr="00BE2B74" w:rsidRDefault="00366907" w:rsidP="0079385A">
      <w:pPr>
        <w:pStyle w:val="indent-2"/>
        <w:ind w:left="43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1</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Overtime requirements.</w:t>
      </w:r>
      <w:r w:rsidRPr="00BE2B74">
        <w:rPr>
          <w:rFonts w:ascii="Segoe UI" w:hAnsi="Segoe UI" w:cs="Segoe UI"/>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14:paraId="1A858A1F" w14:textId="77777777" w:rsidR="00366907" w:rsidRPr="00BE2B74" w:rsidRDefault="00366907" w:rsidP="0079385A">
      <w:pPr>
        <w:pStyle w:val="indent-2"/>
        <w:ind w:left="43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2</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Violation; liability for unpaid wages; liquidated damages.</w:t>
      </w:r>
      <w:r w:rsidRPr="00BE2B74">
        <w:rPr>
          <w:rFonts w:ascii="Segoe UI" w:hAnsi="Segoe UI" w:cs="Segoe UI"/>
        </w:rPr>
        <w:t xml:space="preserve"> In the event of any violation of the clause set forth in </w:t>
      </w:r>
      <w:hyperlink r:id="rId68" w:anchor="p-5.5(b)(1)" w:history="1">
        <w:r w:rsidRPr="00BE2B74">
          <w:rPr>
            <w:rStyle w:val="Hyperlink"/>
            <w:rFonts w:ascii="Segoe UI" w:hAnsi="Segoe UI" w:cs="Segoe UI"/>
          </w:rPr>
          <w:t>paragraph (b)(1)</w:t>
        </w:r>
      </w:hyperlink>
      <w:r w:rsidRPr="00BE2B74">
        <w:rPr>
          <w:rFonts w:ascii="Segoe UI" w:hAnsi="Segoe UI" w:cs="Segoe UI"/>
        </w:rPr>
        <w:t xml:space="preserve">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w:t>
      </w:r>
      <w:hyperlink r:id="rId69" w:anchor="p-5.5(b)(1)" w:history="1">
        <w:r w:rsidRPr="00BE2B74">
          <w:rPr>
            <w:rStyle w:val="Hyperlink"/>
            <w:rFonts w:ascii="Segoe UI" w:hAnsi="Segoe UI" w:cs="Segoe UI"/>
          </w:rPr>
          <w:t>paragraph (b)(1)</w:t>
        </w:r>
      </w:hyperlink>
      <w:r w:rsidRPr="00BE2B74">
        <w:rPr>
          <w:rFonts w:ascii="Segoe UI" w:hAnsi="Segoe UI" w:cs="Segoe UI"/>
        </w:rPr>
        <w:t xml:space="preserve"> of this section, in the sum of $31 for each calendar day on which such individual was required or permitted to work in excess of the standard workweek of forty hours without payment of the overtime wages required by the clause set forth in </w:t>
      </w:r>
      <w:hyperlink r:id="rId70" w:anchor="p-5.5(b)(1)" w:history="1">
        <w:r w:rsidRPr="00BE2B74">
          <w:rPr>
            <w:rStyle w:val="Hyperlink"/>
            <w:rFonts w:ascii="Segoe UI" w:hAnsi="Segoe UI" w:cs="Segoe UI"/>
          </w:rPr>
          <w:t>paragraph (b)(1)</w:t>
        </w:r>
      </w:hyperlink>
      <w:r w:rsidRPr="00BE2B74">
        <w:rPr>
          <w:rFonts w:ascii="Segoe UI" w:hAnsi="Segoe UI" w:cs="Segoe UI"/>
        </w:rPr>
        <w:t xml:space="preserve"> of this section. </w:t>
      </w:r>
    </w:p>
    <w:p w14:paraId="1010962A" w14:textId="77777777" w:rsidR="00366907" w:rsidRPr="00BE2B74" w:rsidRDefault="00366907" w:rsidP="0079385A">
      <w:pPr>
        <w:pStyle w:val="indent-2"/>
        <w:ind w:left="43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3</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Withholding for unpaid wages and liquidated damages.</w:t>
      </w:r>
      <w:r w:rsidRPr="00BE2B74">
        <w:rPr>
          <w:rFonts w:ascii="Segoe UI" w:hAnsi="Segoe UI" w:cs="Segoe UI"/>
        </w:rPr>
        <w:t xml:space="preserve"> The (write in the name of the Federal agency or the loan or grant recipient)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w:t>
      </w:r>
      <w:hyperlink r:id="rId71" w:anchor="p-5.5(b)(2)" w:history="1">
        <w:r w:rsidRPr="00BE2B74">
          <w:rPr>
            <w:rStyle w:val="Hyperlink"/>
            <w:rFonts w:ascii="Segoe UI" w:hAnsi="Segoe UI" w:cs="Segoe UI"/>
          </w:rPr>
          <w:t>paragraph (b)(2)</w:t>
        </w:r>
      </w:hyperlink>
      <w:r w:rsidRPr="00BE2B74">
        <w:rPr>
          <w:rFonts w:ascii="Segoe UI" w:hAnsi="Segoe UI" w:cs="Segoe UI"/>
        </w:rPr>
        <w:t xml:space="preserve"> of this section. </w:t>
      </w:r>
    </w:p>
    <w:p w14:paraId="675D86FF" w14:textId="77777777" w:rsidR="00366907" w:rsidRPr="00BE2B74" w:rsidRDefault="00366907" w:rsidP="0079385A">
      <w:pPr>
        <w:pStyle w:val="indent-2"/>
        <w:ind w:left="43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4</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Subcontracts.</w:t>
      </w:r>
      <w:r w:rsidRPr="00BE2B74">
        <w:rPr>
          <w:rFonts w:ascii="Segoe UI" w:hAnsi="Segoe UI" w:cs="Segoe UI"/>
        </w:rPr>
        <w:t xml:space="preserve"> The contractor or subcontractor shall insert in any subcontracts the clauses set forth in </w:t>
      </w:r>
      <w:hyperlink r:id="rId72" w:anchor="p-5.5(b)(1)" w:history="1">
        <w:r w:rsidRPr="00BE2B74">
          <w:rPr>
            <w:rStyle w:val="Hyperlink"/>
            <w:rFonts w:ascii="Segoe UI" w:hAnsi="Segoe UI" w:cs="Segoe UI"/>
          </w:rPr>
          <w:t>paragraph (b)(1)</w:t>
        </w:r>
      </w:hyperlink>
      <w:r w:rsidRPr="00BE2B74">
        <w:rPr>
          <w:rFonts w:ascii="Segoe UI" w:hAnsi="Segoe UI" w:cs="Segoe UI"/>
        </w:rPr>
        <w:t xml:space="preserve"> through </w:t>
      </w:r>
      <w:hyperlink r:id="rId73" w:anchor="p-5.5(b)(4)" w:history="1">
        <w:r w:rsidRPr="00BE2B74">
          <w:rPr>
            <w:rStyle w:val="Hyperlink"/>
            <w:rFonts w:ascii="Segoe UI" w:hAnsi="Segoe UI" w:cs="Segoe UI"/>
          </w:rPr>
          <w:t>(4)</w:t>
        </w:r>
      </w:hyperlink>
      <w:r w:rsidRPr="00BE2B74">
        <w:rPr>
          <w:rFonts w:ascii="Segoe UI" w:hAnsi="Segoe UI" w:cs="Segoe UI"/>
        </w:rPr>
        <w:t xml:space="preserve"> of this section and also a clause requiring the subcontractors to include these clauses in any lower tier subcontracts. The prime contractor shall be responsible for compliance by any subcontractor or lower tier subcontractor with the clauses set forth in </w:t>
      </w:r>
      <w:hyperlink r:id="rId74" w:anchor="p-5.5(b)(1)" w:history="1">
        <w:r w:rsidRPr="00BE2B74">
          <w:rPr>
            <w:rStyle w:val="Hyperlink"/>
            <w:rFonts w:ascii="Segoe UI" w:hAnsi="Segoe UI" w:cs="Segoe UI"/>
          </w:rPr>
          <w:t>paragraphs (b)(1)</w:t>
        </w:r>
      </w:hyperlink>
      <w:r w:rsidRPr="00BE2B74">
        <w:rPr>
          <w:rFonts w:ascii="Segoe UI" w:hAnsi="Segoe UI" w:cs="Segoe UI"/>
        </w:rPr>
        <w:t xml:space="preserve"> through </w:t>
      </w:r>
      <w:hyperlink r:id="rId75" w:anchor="p-5.5(b)(4)" w:history="1">
        <w:r w:rsidRPr="00BE2B74">
          <w:rPr>
            <w:rStyle w:val="Hyperlink"/>
            <w:rFonts w:ascii="Segoe UI" w:hAnsi="Segoe UI" w:cs="Segoe UI"/>
          </w:rPr>
          <w:t>(4)</w:t>
        </w:r>
      </w:hyperlink>
      <w:r w:rsidRPr="00BE2B74">
        <w:rPr>
          <w:rFonts w:ascii="Segoe UI" w:hAnsi="Segoe UI" w:cs="Segoe UI"/>
        </w:rPr>
        <w:t xml:space="preserve"> of this section. </w:t>
      </w:r>
    </w:p>
    <w:p w14:paraId="0A10D841" w14:textId="77777777" w:rsidR="00366907" w:rsidRPr="00BE2B74" w:rsidRDefault="00366907" w:rsidP="0079385A">
      <w:pPr>
        <w:pStyle w:val="indent-1"/>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c</w:t>
      </w:r>
      <w:r w:rsidRPr="00BE2B74">
        <w:rPr>
          <w:rStyle w:val="paren"/>
          <w:rFonts w:ascii="Segoe UI" w:hAnsi="Segoe UI" w:cs="Segoe UI"/>
        </w:rPr>
        <w:t>)</w:t>
      </w:r>
      <w:r w:rsidRPr="00BE2B74">
        <w:rPr>
          <w:rFonts w:ascii="Segoe UI" w:hAnsi="Segoe UI" w:cs="Segoe UI"/>
        </w:rPr>
        <w:t xml:space="preserve"> The contractor or subcontractor shall maintain payrolls and basic payroll records during the course of the work and shall preserve them for a period of three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 Further, the Agency Head shall cause or require the contracting officer to insert in any such contract a clause providing that the records to be maintained under this paragraph shall be made available by the contractor or subcontractor for inspection, copying, or transcription by authorized representatives of the (write the name of agency) and the Department of Labor, and the contractor or subcontractor will permit such representatives to interview employees during working hours on the job.</w:t>
      </w:r>
    </w:p>
    <w:p w14:paraId="4344F381" w14:textId="77777777" w:rsidR="00366907" w:rsidRPr="00BE2B74" w:rsidRDefault="00366907" w:rsidP="0079385A">
      <w:pPr>
        <w:rPr>
          <w:rFonts w:ascii="Segoe UI" w:hAnsi="Segoe UI" w:cs="Segoe UI"/>
        </w:rPr>
      </w:pPr>
      <w:r w:rsidRPr="00BE2B74">
        <w:rPr>
          <w:rFonts w:ascii="Segoe UI" w:hAnsi="Segoe UI" w:cs="Segoe UI"/>
        </w:rPr>
        <w:t>Note: Section (c) is for contracts subject only to the Contract Work Hours and Safety Standards Act and not to any of the other statutes cited in § 5.1</w:t>
      </w:r>
    </w:p>
    <w:p w14:paraId="473E770D" w14:textId="77777777" w:rsidR="00366907" w:rsidRPr="00946365" w:rsidRDefault="00366907" w:rsidP="00946365">
      <w:pPr>
        <w:rPr>
          <w:rFonts w:ascii="Segoe UI" w:hAnsi="Segoe UI" w:cs="Segoe UI"/>
        </w:rPr>
      </w:pPr>
    </w:p>
    <w:p w14:paraId="426A09BC"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COPELAND “ANTI-KICKBACK” ACT</w:t>
      </w:r>
    </w:p>
    <w:p w14:paraId="79044D3B" w14:textId="77777777" w:rsidR="00366907" w:rsidRPr="00BE2B74" w:rsidRDefault="00366907" w:rsidP="0079385A">
      <w:pPr>
        <w:rPr>
          <w:rFonts w:ascii="Segoe UI" w:hAnsi="Segoe UI" w:cs="Segoe UI"/>
        </w:rPr>
      </w:pPr>
      <w:r w:rsidRPr="00BE2B74">
        <w:rPr>
          <w:rFonts w:ascii="Segoe UI" w:hAnsi="Segoe UI" w:cs="Segoe UI"/>
        </w:rPr>
        <w:t xml:space="preserve">A. Contractor. The contractor shall comply with 18 U.S.C. § 874, 40 U.S.C. § 3145, and the requirements of 29 C.F.R. pt. 3 as may be applicable, which are incorporated by reference into this contract. </w:t>
      </w:r>
    </w:p>
    <w:p w14:paraId="3513CBC4" w14:textId="77777777" w:rsidR="00366907" w:rsidRPr="00BE2B74" w:rsidRDefault="00366907" w:rsidP="0079385A">
      <w:pPr>
        <w:rPr>
          <w:rFonts w:ascii="Segoe UI" w:hAnsi="Segoe UI" w:cs="Segoe UI"/>
        </w:rPr>
      </w:pPr>
      <w:r w:rsidRPr="00BE2B74">
        <w:rPr>
          <w:rFonts w:ascii="Segoe UI" w:hAnsi="Segoe UI" w:cs="Segoe UI"/>
        </w:rPr>
        <w:t xml:space="preserve">B. Subcontracts. The contractor or subcontractor shall insert in any subcontracts the clause above and such other clauses as FEMA may by appropriate instructions require, and also a clause requiring the subcontractors to include these clauses in any lower tier subcontracts. The prime contractor shall be responsible for the compliance by any subcontractor or lower tier subcontractor with all of these contract clauses. </w:t>
      </w:r>
    </w:p>
    <w:p w14:paraId="537CF771" w14:textId="77777777" w:rsidR="00366907" w:rsidRPr="00BE2B74" w:rsidRDefault="00366907" w:rsidP="0079385A">
      <w:pPr>
        <w:rPr>
          <w:rFonts w:ascii="Segoe UI" w:hAnsi="Segoe UI" w:cs="Segoe UI"/>
        </w:rPr>
      </w:pPr>
      <w:r w:rsidRPr="00BE2B74">
        <w:rPr>
          <w:rFonts w:ascii="Segoe UI" w:hAnsi="Segoe UI" w:cs="Segoe UI"/>
        </w:rPr>
        <w:t>C. Breach. A breach of the contract clauses above may be grounds for termination of the contract, and for debarment U. S. Department of Homeland Security Headquarters 500 C St SW Washington, D.C. 20042 Page 13 of 25 www.fema.gov/procurement-disaster-assistance-team To Table of Contents as a contractor and subcontractor as provided in 29 C.F.R. § 5.12.”</w:t>
      </w:r>
    </w:p>
    <w:p w14:paraId="7C2D90B3" w14:textId="77777777" w:rsidR="00366907" w:rsidRPr="00BE2B74" w:rsidRDefault="00366907" w:rsidP="0079385A">
      <w:pPr>
        <w:rPr>
          <w:rFonts w:ascii="Segoe UI" w:hAnsi="Segoe UI" w:cs="Segoe UI"/>
        </w:rPr>
      </w:pPr>
    </w:p>
    <w:p w14:paraId="7B151D62"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 xml:space="preserve">RIGHTS TO INVENTIONS MADE UNDER A CONTRACT OR AGREEMENT </w:t>
      </w:r>
    </w:p>
    <w:p w14:paraId="74152A44" w14:textId="77777777" w:rsidR="00366907" w:rsidRPr="00BE2B74" w:rsidRDefault="00366907" w:rsidP="0079385A">
      <w:pPr>
        <w:rPr>
          <w:rFonts w:ascii="Segoe UI" w:hAnsi="Segoe UI" w:cs="Segoe UI"/>
        </w:rPr>
      </w:pPr>
      <w:r w:rsidRPr="00BE2B74">
        <w:rPr>
          <w:rFonts w:ascii="Segoe UI" w:hAnsi="Segoe UI" w:cs="Segoe UI"/>
        </w:rPr>
        <w:t xml:space="preserve">If the Federal award meets the definition of “funding agreement” under </w:t>
      </w:r>
      <w:hyperlink r:id="rId76" w:anchor="p-401.2(a)" w:history="1">
        <w:r w:rsidRPr="00BE2B74">
          <w:rPr>
            <w:rStyle w:val="Hyperlink"/>
            <w:rFonts w:ascii="Segoe UI" w:hAnsi="Segoe UI" w:cs="Segoe UI"/>
          </w:rPr>
          <w:t>37 CFR § 401.2 (a)</w:t>
        </w:r>
      </w:hyperlink>
      <w:r w:rsidRPr="00BE2B74">
        <w:rPr>
          <w:rFonts w:ascii="Segoe UI" w:hAnsi="Segoe UI" w:cs="Segoe UI"/>
        </w:rPr>
        <w:t xml:space="preserve">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w:t>
      </w:r>
      <w:hyperlink r:id="rId77" w:history="1">
        <w:r w:rsidRPr="00BE2B74">
          <w:rPr>
            <w:rStyle w:val="Hyperlink"/>
            <w:rFonts w:ascii="Segoe UI" w:hAnsi="Segoe UI" w:cs="Segoe UI"/>
          </w:rPr>
          <w:t>37 CFR Part 401</w:t>
        </w:r>
      </w:hyperlink>
      <w:r w:rsidRPr="00BE2B74">
        <w:rPr>
          <w:rFonts w:ascii="Segoe UI" w:hAnsi="Segoe UI" w:cs="Segoe UI"/>
        </w:rPr>
        <w:t>, “Rights to Inventions Made by Nonprofit Organizations and Small Business Firms Under Government Grants, Contracts and Cooperative Agreements,” and any implementing regulations issued by the awarding agency.</w:t>
      </w:r>
    </w:p>
    <w:p w14:paraId="6B0361AB" w14:textId="77777777" w:rsidR="00366907" w:rsidRPr="00BE2B74" w:rsidRDefault="00366907" w:rsidP="0079385A">
      <w:pPr>
        <w:rPr>
          <w:rFonts w:ascii="Segoe UI" w:hAnsi="Segoe UI" w:cs="Segoe UI"/>
          <w:b/>
          <w:bCs/>
        </w:rPr>
      </w:pPr>
    </w:p>
    <w:p w14:paraId="7BC6DDC5"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CLEAR AIR ACT AND THE FEDERAL WATER POLLUTION CONTRAC ACT</w:t>
      </w:r>
    </w:p>
    <w:p w14:paraId="2BF4F555" w14:textId="77777777" w:rsidR="00366907" w:rsidRPr="00BE2B74" w:rsidRDefault="00366907" w:rsidP="0079385A">
      <w:pPr>
        <w:rPr>
          <w:rFonts w:ascii="Segoe UI" w:hAnsi="Segoe UI" w:cs="Segoe UI"/>
        </w:rPr>
      </w:pPr>
      <w:r w:rsidRPr="00BE2B74">
        <w:rPr>
          <w:rFonts w:ascii="Segoe UI" w:hAnsi="Segoe UI" w:cs="Segoe UI"/>
        </w:rPr>
        <w:t>(For contracts over, $150,000, the contractors must comply with all applicable standards, orders, or regulations issued pursuant to the Clean Air Act (42 U.S.C. 7401-7671q) and the Federal Water Pollution Contract Act as amended (33 U.S.C. 1251-1387.)</w:t>
      </w:r>
    </w:p>
    <w:p w14:paraId="6F749132" w14:textId="77777777" w:rsidR="00366907" w:rsidRPr="00BE2B74" w:rsidRDefault="00366907" w:rsidP="0079385A">
      <w:pPr>
        <w:rPr>
          <w:rFonts w:ascii="Segoe UI" w:hAnsi="Segoe UI" w:cs="Segoe UI"/>
        </w:rPr>
      </w:pPr>
      <w:r w:rsidRPr="00BE2B74">
        <w:rPr>
          <w:rFonts w:ascii="Segoe UI" w:hAnsi="Segoe UI" w:cs="Segoe UI"/>
        </w:rPr>
        <w:t xml:space="preserve">(1) The Contractor agrees to comply with all applicable standards, orders or regulations issued pursuant to the Clean Air Act, as amended, 42 U.S.C.§ 7401 </w:t>
      </w:r>
      <w:r w:rsidRPr="00BE2B74">
        <w:rPr>
          <w:rFonts w:ascii="Segoe UI" w:hAnsi="Segoe UI" w:cs="Segoe UI"/>
          <w:i/>
          <w:iCs/>
        </w:rPr>
        <w:t xml:space="preserve">et seq </w:t>
      </w:r>
      <w:r w:rsidRPr="00BE2B74">
        <w:rPr>
          <w:rFonts w:ascii="Segoe UI" w:hAnsi="Segoe UI" w:cs="Segoe UI"/>
        </w:rPr>
        <w:t>and the</w:t>
      </w:r>
      <w:r w:rsidRPr="00BE2B74">
        <w:rPr>
          <w:rFonts w:ascii="Segoe UI" w:hAnsi="Segoe UI" w:cs="Segoe UI"/>
          <w:i/>
          <w:iCs/>
        </w:rPr>
        <w:t xml:space="preserve"> </w:t>
      </w:r>
      <w:r w:rsidRPr="00BE2B74">
        <w:rPr>
          <w:rFonts w:ascii="Segoe UI" w:hAnsi="Segoe UI" w:cs="Segoe UI"/>
        </w:rPr>
        <w:t xml:space="preserve">Federal Water Pollution Control Act, as amended, 33 U.S.C. § 7401 </w:t>
      </w:r>
      <w:r w:rsidRPr="00BE2B74">
        <w:rPr>
          <w:rFonts w:ascii="Segoe UI" w:hAnsi="Segoe UI" w:cs="Segoe UI"/>
          <w:i/>
          <w:iCs/>
        </w:rPr>
        <w:t xml:space="preserve">et seq. </w:t>
      </w:r>
    </w:p>
    <w:p w14:paraId="65F32AC4" w14:textId="77777777" w:rsidR="00366907" w:rsidRPr="00BE2B74" w:rsidRDefault="00366907" w:rsidP="0079385A">
      <w:pPr>
        <w:rPr>
          <w:rFonts w:ascii="Segoe UI" w:hAnsi="Segoe UI" w:cs="Segoe UI"/>
        </w:rPr>
      </w:pPr>
      <w:r w:rsidRPr="00BE2B74">
        <w:rPr>
          <w:rFonts w:ascii="Segoe UI" w:hAnsi="Segoe UI" w:cs="Segoe UI"/>
        </w:rPr>
        <w:t xml:space="preserve">(2) The Contractor agrees to report each violation to the City and understands and agrees that the City will, in turn, report each violation as required to assure notification to FEMA, and the appropriate Environmental Protection Agency Regional Office. </w:t>
      </w:r>
    </w:p>
    <w:p w14:paraId="3CBC87EE" w14:textId="77777777" w:rsidR="00366907" w:rsidRPr="00BE2B74" w:rsidRDefault="00366907" w:rsidP="0079385A">
      <w:pPr>
        <w:rPr>
          <w:rFonts w:ascii="Segoe UI" w:hAnsi="Segoe UI" w:cs="Segoe UI"/>
        </w:rPr>
      </w:pPr>
      <w:r w:rsidRPr="00BE2B74">
        <w:rPr>
          <w:rFonts w:ascii="Segoe UI" w:hAnsi="Segoe UI" w:cs="Segoe UI"/>
        </w:rPr>
        <w:t xml:space="preserve">(3) The Contractor agrees to include these requirements in each subcontract exceeding $150,000 financed in whole or in part with Federal assistance provided by FEMA. </w:t>
      </w:r>
    </w:p>
    <w:p w14:paraId="27B7906D" w14:textId="77777777" w:rsidR="00366907" w:rsidRPr="00BE2B74" w:rsidRDefault="00366907" w:rsidP="0079385A">
      <w:pPr>
        <w:rPr>
          <w:rFonts w:ascii="Segoe UI" w:hAnsi="Segoe UI" w:cs="Segoe UI"/>
        </w:rPr>
      </w:pPr>
    </w:p>
    <w:p w14:paraId="482C6CB4"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DEBARMENT AND SUSPENSION</w:t>
      </w:r>
    </w:p>
    <w:p w14:paraId="6EA6E325" w14:textId="77777777" w:rsidR="00366907" w:rsidRPr="00BE2B74" w:rsidRDefault="00366907" w:rsidP="0079385A">
      <w:pPr>
        <w:autoSpaceDE w:val="0"/>
        <w:autoSpaceDN w:val="0"/>
        <w:adjustRightInd w:val="0"/>
        <w:rPr>
          <w:rFonts w:ascii="Segoe UI" w:hAnsi="Segoe UI" w:cs="Segoe UI"/>
        </w:rPr>
      </w:pPr>
      <w:r w:rsidRPr="00BE2B74">
        <w:rPr>
          <w:rFonts w:ascii="Segoe UI" w:hAnsi="Segoe UI" w:cs="Segoe UI"/>
        </w:rPr>
        <w:t xml:space="preserve">(1) 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 </w:t>
      </w:r>
    </w:p>
    <w:p w14:paraId="1364E62D" w14:textId="77777777" w:rsidR="00366907" w:rsidRPr="00BE2B74" w:rsidRDefault="00366907" w:rsidP="0079385A">
      <w:pPr>
        <w:autoSpaceDE w:val="0"/>
        <w:autoSpaceDN w:val="0"/>
        <w:adjustRightInd w:val="0"/>
        <w:rPr>
          <w:rFonts w:ascii="Segoe UI" w:hAnsi="Segoe UI" w:cs="Segoe UI"/>
        </w:rPr>
      </w:pPr>
    </w:p>
    <w:p w14:paraId="20DEF6D6" w14:textId="77777777" w:rsidR="00366907" w:rsidRPr="00BE2B74" w:rsidRDefault="00366907" w:rsidP="0079385A">
      <w:pPr>
        <w:autoSpaceDE w:val="0"/>
        <w:autoSpaceDN w:val="0"/>
        <w:adjustRightInd w:val="0"/>
        <w:rPr>
          <w:rFonts w:ascii="Segoe UI" w:hAnsi="Segoe UI" w:cs="Segoe UI"/>
        </w:rPr>
      </w:pPr>
      <w:r w:rsidRPr="00BE2B74">
        <w:rPr>
          <w:rFonts w:ascii="Segoe UI" w:hAnsi="Segoe UI" w:cs="Segoe UI"/>
        </w:rPr>
        <w:t xml:space="preserve">(2) The contractor must comply with 2 C.F.R. pt. 180, subpart C and2 C.F.R. pt. 3000, subpart C, and must include a requirement to comply with these regulations in any lower tier covered transaction it enters into. </w:t>
      </w:r>
    </w:p>
    <w:p w14:paraId="24B022D8" w14:textId="77777777" w:rsidR="00366907" w:rsidRPr="00BE2B74" w:rsidRDefault="00366907" w:rsidP="0079385A">
      <w:pPr>
        <w:autoSpaceDE w:val="0"/>
        <w:autoSpaceDN w:val="0"/>
        <w:adjustRightInd w:val="0"/>
        <w:rPr>
          <w:rFonts w:ascii="Segoe UI" w:hAnsi="Segoe UI" w:cs="Segoe UI"/>
        </w:rPr>
      </w:pPr>
    </w:p>
    <w:p w14:paraId="14358DAA" w14:textId="77777777" w:rsidR="00366907" w:rsidRPr="00BE2B74" w:rsidRDefault="00366907" w:rsidP="0079385A">
      <w:pPr>
        <w:autoSpaceDE w:val="0"/>
        <w:autoSpaceDN w:val="0"/>
        <w:adjustRightInd w:val="0"/>
        <w:rPr>
          <w:rFonts w:ascii="Segoe UI" w:hAnsi="Segoe UI" w:cs="Segoe UI"/>
        </w:rPr>
      </w:pPr>
      <w:r w:rsidRPr="00BE2B74">
        <w:rPr>
          <w:rFonts w:ascii="Segoe UI" w:hAnsi="Segoe UI" w:cs="Segoe UI"/>
        </w:rPr>
        <w:t>(3) This certification is a material representation of fact relied upon by (</w:t>
      </w:r>
      <w:r w:rsidRPr="00BE2B74">
        <w:rPr>
          <w:rFonts w:ascii="Segoe UI" w:hAnsi="Segoe UI" w:cs="Segoe UI"/>
          <w:b/>
          <w:bCs/>
        </w:rPr>
        <w:t>insert name of recipient/subrecipient/applicant</w:t>
      </w:r>
      <w:r w:rsidRPr="00BE2B74">
        <w:rPr>
          <w:rFonts w:ascii="Segoe UI" w:hAnsi="Segoe UI" w:cs="Segoe UI"/>
        </w:rPr>
        <w:t>). If it is later determined that the contractor did not comply with 2 C.F.R. pt. 180, subpart C and 2 C.F.R. pt. 3000, subpart C, in addition to remedies available to (</w:t>
      </w:r>
      <w:r w:rsidRPr="00BE2B74">
        <w:rPr>
          <w:rFonts w:ascii="Segoe UI" w:hAnsi="Segoe UI" w:cs="Segoe UI"/>
          <w:b/>
          <w:bCs/>
        </w:rPr>
        <w:t>insert name of recipient/subrecipient/applicant</w:t>
      </w:r>
      <w:r w:rsidRPr="00BE2B74">
        <w:rPr>
          <w:rFonts w:ascii="Segoe UI" w:hAnsi="Segoe UI" w:cs="Segoe UI"/>
        </w:rPr>
        <w:t xml:space="preserve">), the Federal Government may pursue available remedies, including but not limited to suspension and/or debarment. </w:t>
      </w:r>
    </w:p>
    <w:p w14:paraId="65887A63" w14:textId="77777777" w:rsidR="00366907" w:rsidRPr="00BE2B74" w:rsidRDefault="00366907" w:rsidP="0079385A">
      <w:pPr>
        <w:autoSpaceDE w:val="0"/>
        <w:autoSpaceDN w:val="0"/>
        <w:adjustRightInd w:val="0"/>
        <w:rPr>
          <w:rFonts w:ascii="Segoe UI" w:hAnsi="Segoe UI" w:cs="Segoe UI"/>
        </w:rPr>
      </w:pPr>
    </w:p>
    <w:p w14:paraId="3FCC1AAE" w14:textId="77777777" w:rsidR="00366907" w:rsidRPr="00BE2B74" w:rsidRDefault="00366907" w:rsidP="0079385A">
      <w:pPr>
        <w:autoSpaceDE w:val="0"/>
        <w:autoSpaceDN w:val="0"/>
        <w:adjustRightInd w:val="0"/>
        <w:rPr>
          <w:rFonts w:ascii="Segoe UI" w:hAnsi="Segoe UI" w:cs="Segoe UI"/>
        </w:rPr>
      </w:pPr>
      <w:r w:rsidRPr="00BE2B74">
        <w:rPr>
          <w:rFonts w:ascii="Segoe UI" w:hAnsi="Segoe UI" w:cs="Segoe UI"/>
        </w:rPr>
        <w:t xml:space="preserve">(4) The bidder or proposer agrees to comply with the requirements of2 C.F.R. pt. 180, subpart C and 2 C.F.R. pt. 3000, subpart C while this offer is valid and throughout the period of any contract that may arise from this offer. The bidder or proposer further agrees to include a provision requiring such compliance in its lower tier covered transactions. </w:t>
      </w:r>
    </w:p>
    <w:p w14:paraId="14286293" w14:textId="77777777" w:rsidR="00366907" w:rsidRPr="00BE2B74" w:rsidRDefault="00366907" w:rsidP="0079385A">
      <w:pPr>
        <w:pStyle w:val="ListParagraph"/>
        <w:ind w:left="1080"/>
        <w:rPr>
          <w:rFonts w:ascii="Segoe UI" w:hAnsi="Segoe UI" w:cs="Segoe UI"/>
          <w:sz w:val="24"/>
          <w:szCs w:val="24"/>
        </w:rPr>
      </w:pPr>
    </w:p>
    <w:p w14:paraId="6C5A6150"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BYRD ANTI-LOBBYING ACT</w:t>
      </w:r>
    </w:p>
    <w:p w14:paraId="53F2F862" w14:textId="0EF4E201" w:rsidR="00366907" w:rsidRPr="00BE2B74" w:rsidRDefault="00366907" w:rsidP="0079385A">
      <w:pPr>
        <w:rPr>
          <w:rFonts w:ascii="Segoe UI" w:hAnsi="Segoe UI" w:cs="Segoe UI"/>
        </w:rPr>
      </w:pPr>
      <w:r w:rsidRPr="00BE2B74">
        <w:rPr>
          <w:rFonts w:ascii="Segoe UI" w:hAnsi="Segoe UI" w:cs="Segoe UI"/>
        </w:rPr>
        <w:t xml:space="preserve">The Contractor will be expected to comply with Federal statutes required in the Anti-Lobbying Act. Contractors who apply or bid for an award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w:t>
      </w:r>
    </w:p>
    <w:p w14:paraId="2B2FADA8" w14:textId="77777777" w:rsidR="00366907" w:rsidRPr="00BE2B74" w:rsidRDefault="00366907" w:rsidP="0079385A">
      <w:pPr>
        <w:rPr>
          <w:rFonts w:ascii="Segoe UI" w:hAnsi="Segoe UI" w:cs="Segoe UI"/>
        </w:rPr>
      </w:pPr>
    </w:p>
    <w:p w14:paraId="5F25C8A4" w14:textId="77777777" w:rsidR="00366907" w:rsidRPr="00BE2B74" w:rsidRDefault="00366907" w:rsidP="0079385A">
      <w:pPr>
        <w:rPr>
          <w:rFonts w:ascii="Segoe UI" w:hAnsi="Segoe UI" w:cs="Segoe UI"/>
        </w:rPr>
      </w:pPr>
      <w:r w:rsidRPr="00BE2B74">
        <w:rPr>
          <w:rFonts w:ascii="Segoe UI" w:hAnsi="Segoe UI" w:cs="Segoe UI"/>
        </w:rPr>
        <w:t>Note: Contractors who apply or bid for an award of $100,000 or more shall file the required certification found below in Appendix A.</w:t>
      </w:r>
    </w:p>
    <w:p w14:paraId="478F27C6" w14:textId="77777777" w:rsidR="00366907" w:rsidRPr="00BE2B74" w:rsidRDefault="00366907" w:rsidP="0079385A">
      <w:pPr>
        <w:rPr>
          <w:rFonts w:ascii="Segoe UI" w:hAnsi="Segoe UI" w:cs="Segoe UI"/>
        </w:rPr>
      </w:pPr>
    </w:p>
    <w:p w14:paraId="4334B419" w14:textId="735C1AD0"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PROCUREMENT OF RECOVERED MATERIALS</w:t>
      </w:r>
    </w:p>
    <w:p w14:paraId="57EE005E" w14:textId="77777777" w:rsidR="00366907" w:rsidRPr="00BE2B74" w:rsidRDefault="00366907" w:rsidP="0079385A">
      <w:pPr>
        <w:rPr>
          <w:rFonts w:ascii="Segoe UI" w:hAnsi="Segoe UI" w:cs="Segoe UI"/>
        </w:rPr>
      </w:pPr>
      <w:r w:rsidRPr="00BE2B74">
        <w:rPr>
          <w:rFonts w:ascii="Segoe UI" w:hAnsi="Segoe UI" w:cs="Segoe UI"/>
        </w:rPr>
        <w:t xml:space="preserve">A. In the performance of this contract, the Contractor shall make maximum use of products containing recovered materials that are EPA-designated items unless the product cannot be acquired— </w:t>
      </w:r>
    </w:p>
    <w:p w14:paraId="6090F575" w14:textId="77777777" w:rsidR="00366907" w:rsidRPr="00BE2B74" w:rsidRDefault="00366907" w:rsidP="0079385A">
      <w:pPr>
        <w:pStyle w:val="ListParagraph"/>
        <w:rPr>
          <w:rFonts w:ascii="Segoe UI" w:hAnsi="Segoe UI" w:cs="Segoe UI"/>
          <w:sz w:val="24"/>
          <w:szCs w:val="24"/>
        </w:rPr>
      </w:pPr>
      <w:r w:rsidRPr="00BE2B74">
        <w:rPr>
          <w:rFonts w:ascii="Segoe UI" w:hAnsi="Segoe UI" w:cs="Segoe UI"/>
          <w:sz w:val="24"/>
          <w:szCs w:val="24"/>
        </w:rPr>
        <w:t xml:space="preserve">1. Competitively within a timeframe providing for compliance with the contract performance schedule; </w:t>
      </w:r>
    </w:p>
    <w:p w14:paraId="34256524" w14:textId="77777777" w:rsidR="00366907" w:rsidRPr="00BE2B74" w:rsidRDefault="00366907" w:rsidP="0079385A">
      <w:pPr>
        <w:pStyle w:val="ListParagraph"/>
        <w:rPr>
          <w:rFonts w:ascii="Segoe UI" w:hAnsi="Segoe UI" w:cs="Segoe UI"/>
          <w:sz w:val="24"/>
          <w:szCs w:val="24"/>
        </w:rPr>
      </w:pPr>
      <w:r w:rsidRPr="00BE2B74">
        <w:rPr>
          <w:rFonts w:ascii="Segoe UI" w:hAnsi="Segoe UI" w:cs="Segoe UI"/>
          <w:sz w:val="24"/>
          <w:szCs w:val="24"/>
        </w:rPr>
        <w:t xml:space="preserve">2. Meeting contract performance requirements; or </w:t>
      </w:r>
    </w:p>
    <w:p w14:paraId="19A5F58A" w14:textId="77777777" w:rsidR="00366907" w:rsidRPr="00BE2B74" w:rsidRDefault="00366907" w:rsidP="0079385A">
      <w:pPr>
        <w:pStyle w:val="ListParagraph"/>
        <w:rPr>
          <w:rFonts w:ascii="Segoe UI" w:hAnsi="Segoe UI" w:cs="Segoe UI"/>
          <w:sz w:val="24"/>
          <w:szCs w:val="24"/>
        </w:rPr>
      </w:pPr>
      <w:r w:rsidRPr="00BE2B74">
        <w:rPr>
          <w:rFonts w:ascii="Segoe UI" w:hAnsi="Segoe UI" w:cs="Segoe UI"/>
          <w:sz w:val="24"/>
          <w:szCs w:val="24"/>
        </w:rPr>
        <w:t xml:space="preserve">3. At a reasonable price. </w:t>
      </w:r>
    </w:p>
    <w:p w14:paraId="0EC97259" w14:textId="77777777" w:rsidR="00366907" w:rsidRPr="00BE2B74" w:rsidRDefault="00366907" w:rsidP="0079385A">
      <w:pPr>
        <w:rPr>
          <w:rFonts w:ascii="Segoe UI" w:hAnsi="Segoe UI" w:cs="Segoe UI"/>
        </w:rPr>
      </w:pPr>
      <w:r w:rsidRPr="00BE2B74">
        <w:rPr>
          <w:rFonts w:ascii="Segoe UI" w:hAnsi="Segoe UI" w:cs="Segoe UI"/>
        </w:rPr>
        <w:t xml:space="preserve">B.  Information about this requirement, along with the list of EPA-designated items, is available at EPA’s Comprehensive Procurement Guidelines web site, </w:t>
      </w:r>
      <w:hyperlink r:id="rId78" w:history="1">
        <w:r w:rsidRPr="00BE2B74">
          <w:rPr>
            <w:rStyle w:val="Hyperlink"/>
            <w:rFonts w:ascii="Segoe UI" w:hAnsi="Segoe UI" w:cs="Segoe UI"/>
          </w:rPr>
          <w:t>https://www.epa.gov/smm/comprehensiveprocurement-guideline-cpg-program</w:t>
        </w:r>
      </w:hyperlink>
      <w:r w:rsidRPr="00BE2B74">
        <w:rPr>
          <w:rFonts w:ascii="Segoe UI" w:hAnsi="Segoe UI" w:cs="Segoe UI"/>
        </w:rPr>
        <w:t xml:space="preserve">. </w:t>
      </w:r>
    </w:p>
    <w:p w14:paraId="4292CA88" w14:textId="77777777" w:rsidR="002849A9" w:rsidRPr="00BE2B74" w:rsidRDefault="002849A9" w:rsidP="0079385A">
      <w:pPr>
        <w:rPr>
          <w:rFonts w:ascii="Segoe UI" w:hAnsi="Segoe UI" w:cs="Segoe UI"/>
        </w:rPr>
      </w:pPr>
    </w:p>
    <w:p w14:paraId="6134712F" w14:textId="570DAC2B" w:rsidR="00366907" w:rsidRPr="00BE2B74" w:rsidRDefault="00366907" w:rsidP="0079385A">
      <w:pPr>
        <w:rPr>
          <w:rFonts w:ascii="Segoe UI" w:hAnsi="Segoe UI" w:cs="Segoe UI"/>
        </w:rPr>
      </w:pPr>
      <w:r w:rsidRPr="00BE2B74">
        <w:rPr>
          <w:rFonts w:ascii="Segoe UI" w:hAnsi="Segoe UI" w:cs="Segoe UI"/>
        </w:rPr>
        <w:t>C. The Contractor also agrees to comply with all other applicable requirements of Section 6002 of the Solid Waste Disposal Act.</w:t>
      </w:r>
    </w:p>
    <w:p w14:paraId="33E70266" w14:textId="77777777" w:rsidR="00366907" w:rsidRPr="00BE2B74" w:rsidRDefault="00366907" w:rsidP="0079385A">
      <w:pPr>
        <w:pStyle w:val="ListParagraph"/>
        <w:ind w:left="1080"/>
        <w:rPr>
          <w:rFonts w:ascii="Segoe UI" w:hAnsi="Segoe UI" w:cs="Segoe UI"/>
          <w:b/>
          <w:bCs/>
          <w:sz w:val="24"/>
          <w:szCs w:val="24"/>
        </w:rPr>
      </w:pPr>
    </w:p>
    <w:p w14:paraId="4053D33A"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PROHIBITION ON CERTAIN TELECOMMUNICATIONS AND VIDEO SERVEILLANCE SERVICES OR EQUIPMENT</w:t>
      </w:r>
    </w:p>
    <w:p w14:paraId="6ADB3F8B" w14:textId="77777777" w:rsidR="00366907" w:rsidRPr="00BE2B74" w:rsidRDefault="00366907" w:rsidP="0079385A">
      <w:pPr>
        <w:pStyle w:val="indent-1"/>
        <w:rPr>
          <w:rFonts w:ascii="Segoe UI" w:hAnsi="Segoe UI" w:cs="Segoe UI"/>
        </w:rPr>
      </w:pPr>
      <w:r w:rsidRPr="00BE2B74">
        <w:rPr>
          <w:rFonts w:ascii="Segoe UI" w:hAnsi="Segoe UI" w:cs="Segoe UI"/>
        </w:rPr>
        <w:t xml:space="preserve">Recipients and subrecipients are prohibited from obligating or expending loan or grant funds to: </w:t>
      </w:r>
    </w:p>
    <w:p w14:paraId="7821B1C7"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1</w:t>
      </w:r>
      <w:r w:rsidRPr="00BE2B74">
        <w:rPr>
          <w:rStyle w:val="paren"/>
          <w:rFonts w:ascii="Segoe UI" w:hAnsi="Segoe UI" w:cs="Segoe UI"/>
        </w:rPr>
        <w:t>)</w:t>
      </w:r>
      <w:r w:rsidRPr="00BE2B74">
        <w:rPr>
          <w:rFonts w:ascii="Segoe UI" w:hAnsi="Segoe UI" w:cs="Segoe UI"/>
        </w:rPr>
        <w:t xml:space="preserve"> Procure or obtain; </w:t>
      </w:r>
      <w:r w:rsidRPr="00BE2B74">
        <w:rPr>
          <w:rStyle w:val="paren"/>
          <w:rFonts w:ascii="Segoe UI" w:hAnsi="Segoe UI" w:cs="Segoe UI"/>
        </w:rPr>
        <w:t>(</w:t>
      </w:r>
      <w:r w:rsidRPr="00BE2B74">
        <w:rPr>
          <w:rStyle w:val="paragraph-hierarchy"/>
          <w:rFonts w:ascii="Segoe UI" w:hAnsi="Segoe UI" w:cs="Segoe UI"/>
        </w:rPr>
        <w:t>2</w:t>
      </w:r>
      <w:r w:rsidRPr="00BE2B74">
        <w:rPr>
          <w:rStyle w:val="paren"/>
          <w:rFonts w:ascii="Segoe UI" w:hAnsi="Segoe UI" w:cs="Segoe UI"/>
        </w:rPr>
        <w:t>)</w:t>
      </w:r>
      <w:r w:rsidRPr="00BE2B74">
        <w:rPr>
          <w:rFonts w:ascii="Segoe UI" w:hAnsi="Segoe UI" w:cs="Segoe UI"/>
        </w:rPr>
        <w:t xml:space="preserve"> Extend or renew a contract to procure or obtain; or </w:t>
      </w:r>
      <w:r w:rsidRPr="00BE2B74">
        <w:rPr>
          <w:rStyle w:val="paren"/>
          <w:rFonts w:ascii="Segoe UI" w:hAnsi="Segoe UI" w:cs="Segoe UI"/>
        </w:rPr>
        <w:t>(</w:t>
      </w:r>
      <w:r w:rsidRPr="00BE2B74">
        <w:rPr>
          <w:rStyle w:val="paragraph-hierarchy"/>
          <w:rFonts w:ascii="Segoe UI" w:hAnsi="Segoe UI" w:cs="Segoe UI"/>
        </w:rPr>
        <w:t>3</w:t>
      </w:r>
      <w:r w:rsidRPr="00BE2B74">
        <w:rPr>
          <w:rStyle w:val="paren"/>
          <w:rFonts w:ascii="Segoe UI" w:hAnsi="Segoe UI" w:cs="Segoe UI"/>
        </w:rPr>
        <w:t>)</w:t>
      </w:r>
      <w:r w:rsidRPr="00BE2B74">
        <w:rPr>
          <w:rFonts w:ascii="Segoe UI" w:hAnsi="Segoe UI" w:cs="Segoe UI"/>
        </w:rPr>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79" w:tgtFrame="_blank" w:history="1">
        <w:r w:rsidRPr="00BE2B74">
          <w:rPr>
            <w:rStyle w:val="Hyperlink"/>
            <w:rFonts w:ascii="Segoe UI" w:hAnsi="Segoe UI" w:cs="Segoe UI"/>
          </w:rPr>
          <w:t>Public Law 115-232</w:t>
        </w:r>
      </w:hyperlink>
      <w:r w:rsidRPr="00BE2B74">
        <w:rPr>
          <w:rFonts w:ascii="Segoe UI" w:hAnsi="Segoe UI" w:cs="Segoe UI"/>
        </w:rPr>
        <w:t xml:space="preserve">, section 889, covered telecommunications equipment is telecommunications equipment produced by Huawei Technologies Company or ZTE Corporation (or any subsidiary or affiliate of such entities). </w:t>
      </w:r>
    </w:p>
    <w:p w14:paraId="3FAE09EB" w14:textId="77777777" w:rsidR="00366907" w:rsidRPr="00BE2B74" w:rsidRDefault="00366907" w:rsidP="0079385A">
      <w:pPr>
        <w:pStyle w:val="indent-3"/>
        <w:ind w:left="108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w:t>
      </w:r>
      <w:r w:rsidRPr="00BE2B74">
        <w:rPr>
          <w:rStyle w:val="paren"/>
          <w:rFonts w:ascii="Segoe UI" w:hAnsi="Segoe UI" w:cs="Segoe UI"/>
        </w:rPr>
        <w:t>)</w:t>
      </w:r>
      <w:r w:rsidRPr="00BE2B74">
        <w:rPr>
          <w:rFonts w:ascii="Segoe UI" w:hAnsi="Segoe UI" w:cs="Segoe UI"/>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12BF4222" w14:textId="77777777" w:rsidR="00366907" w:rsidRPr="00BE2B74" w:rsidRDefault="00366907" w:rsidP="0079385A">
      <w:pPr>
        <w:pStyle w:val="indent-3"/>
        <w:ind w:left="108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w:t>
      </w:r>
      <w:r w:rsidRPr="00BE2B74">
        <w:rPr>
          <w:rStyle w:val="paren"/>
          <w:rFonts w:ascii="Segoe UI" w:hAnsi="Segoe UI" w:cs="Segoe UI"/>
        </w:rPr>
        <w:t>)</w:t>
      </w:r>
      <w:r w:rsidRPr="00BE2B74">
        <w:rPr>
          <w:rFonts w:ascii="Segoe UI" w:hAnsi="Segoe UI" w:cs="Segoe UI"/>
        </w:rPr>
        <w:t xml:space="preserve"> Telecommunications or video surveillance services provided by such entities or using such equipment. </w:t>
      </w:r>
    </w:p>
    <w:p w14:paraId="3F484093" w14:textId="395836B1" w:rsidR="00366907" w:rsidRPr="00946365" w:rsidRDefault="00366907" w:rsidP="00946365">
      <w:pPr>
        <w:pStyle w:val="indent-3"/>
        <w:ind w:left="108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iii</w:t>
      </w:r>
      <w:r w:rsidRPr="00BE2B74">
        <w:rPr>
          <w:rStyle w:val="paren"/>
          <w:rFonts w:ascii="Segoe UI" w:hAnsi="Segoe UI" w:cs="Segoe UI"/>
        </w:rPr>
        <w:t>)</w:t>
      </w:r>
      <w:r w:rsidRPr="00BE2B74">
        <w:rPr>
          <w:rFonts w:ascii="Segoe UI" w:hAnsi="Segoe UI" w:cs="Segoe UI"/>
        </w:rPr>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2 CFR § 200.216.</w:t>
      </w:r>
    </w:p>
    <w:p w14:paraId="51E22450"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DOMESTIC PREFERENCES FOR PROCUREMENT</w:t>
      </w:r>
    </w:p>
    <w:p w14:paraId="6B97F3E4" w14:textId="77777777" w:rsidR="00366907" w:rsidRPr="00BE2B74" w:rsidRDefault="00366907" w:rsidP="0079385A">
      <w:pPr>
        <w:pStyle w:val="indent-1"/>
        <w:rPr>
          <w:rFonts w:ascii="Segoe UI" w:hAnsi="Segoe UI" w:cs="Segoe UI"/>
        </w:rPr>
      </w:pPr>
      <w:r w:rsidRPr="00BE2B74">
        <w:rPr>
          <w:rFonts w:ascii="Segoe UI" w:hAnsi="Segoe UI" w:cs="Segoe UI"/>
        </w:rPr>
        <w:t xml:space="preserve">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3F746212" w14:textId="77777777" w:rsidR="00366907" w:rsidRPr="00BE2B74" w:rsidRDefault="00366907" w:rsidP="0079385A">
      <w:pPr>
        <w:pStyle w:val="indent-1"/>
        <w:ind w:left="18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b</w:t>
      </w:r>
      <w:r w:rsidRPr="00BE2B74">
        <w:rPr>
          <w:rStyle w:val="paren"/>
          <w:rFonts w:ascii="Segoe UI" w:hAnsi="Segoe UI" w:cs="Segoe UI"/>
        </w:rPr>
        <w:t>)</w:t>
      </w:r>
      <w:r w:rsidRPr="00BE2B74">
        <w:rPr>
          <w:rFonts w:ascii="Segoe UI" w:hAnsi="Segoe UI" w:cs="Segoe UI"/>
        </w:rPr>
        <w:t xml:space="preserve"> For purposes of this section: </w:t>
      </w:r>
    </w:p>
    <w:p w14:paraId="6EE32A46" w14:textId="77777777" w:rsidR="00366907" w:rsidRPr="00BE2B74" w:rsidRDefault="00366907" w:rsidP="0079385A">
      <w:pPr>
        <w:pStyle w:val="indent-2"/>
        <w:ind w:left="36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1</w:t>
      </w:r>
      <w:r w:rsidRPr="00BE2B74">
        <w:rPr>
          <w:rStyle w:val="paren"/>
          <w:rFonts w:ascii="Segoe UI" w:hAnsi="Segoe UI" w:cs="Segoe UI"/>
        </w:rPr>
        <w:t>)</w:t>
      </w:r>
      <w:r w:rsidRPr="00BE2B74">
        <w:rPr>
          <w:rFonts w:ascii="Segoe UI" w:hAnsi="Segoe UI" w:cs="Segoe UI"/>
        </w:rPr>
        <w:t xml:space="preserve"> “Produced in the United States” means, for iron and steel products, that all manufacturing processes, from the initial melting stage through the application of coatings, occurred in the United States. </w:t>
      </w:r>
    </w:p>
    <w:p w14:paraId="1BD9A230" w14:textId="77777777" w:rsidR="00366907" w:rsidRPr="00BE2B74" w:rsidRDefault="00366907" w:rsidP="0079385A">
      <w:pPr>
        <w:pStyle w:val="indent-2"/>
        <w:ind w:left="36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2</w:t>
      </w:r>
      <w:r w:rsidRPr="00BE2B74">
        <w:rPr>
          <w:rStyle w:val="paren"/>
          <w:rFonts w:ascii="Segoe UI" w:hAnsi="Segoe UI" w:cs="Segoe UI"/>
        </w:rPr>
        <w:t>)</w:t>
      </w:r>
      <w:r w:rsidRPr="00BE2B74">
        <w:rPr>
          <w:rFonts w:ascii="Segoe UI" w:hAnsi="Segoe UI" w:cs="Segoe UI"/>
        </w:rPr>
        <w:t xml:space="preserve"> “Manufactured products” means items and construction materials composed in whole or in part of non-ferrous metals such as aluminum; plastics and polymer-based products such as polyvinyl chloride pipe; aggregates such as concrete; glass, including optical fiber; and lumber. 2 CFR § 200.322.</w:t>
      </w:r>
    </w:p>
    <w:p w14:paraId="072FCE81" w14:textId="77777777" w:rsidR="00366907" w:rsidRPr="00BE2B74" w:rsidRDefault="00366907" w:rsidP="0079385A">
      <w:pPr>
        <w:rPr>
          <w:rFonts w:ascii="Segoe UI" w:hAnsi="Segoe UI" w:cs="Segoe UI"/>
          <w:b/>
        </w:rPr>
      </w:pPr>
      <w:r w:rsidRPr="00BE2B74">
        <w:rPr>
          <w:rFonts w:ascii="Segoe UI" w:hAnsi="Segoe UI" w:cs="Segoe UI"/>
          <w:b/>
          <w:bCs/>
        </w:rPr>
        <w:t>16.</w:t>
      </w:r>
      <w:r w:rsidRPr="00BE2B74">
        <w:rPr>
          <w:rFonts w:ascii="Segoe UI" w:hAnsi="Segoe UI" w:cs="Segoe UI"/>
        </w:rPr>
        <w:t xml:space="preserve"> </w:t>
      </w:r>
      <w:r w:rsidRPr="00BE2B74">
        <w:rPr>
          <w:rFonts w:ascii="Segoe UI" w:hAnsi="Segoe UI" w:cs="Segoe UI"/>
          <w:b/>
        </w:rPr>
        <w:t>PROVISIONS REQUIRED BY LAW DEEMED INSERTED</w:t>
      </w:r>
    </w:p>
    <w:p w14:paraId="5011CDC7" w14:textId="77777777" w:rsidR="00366907" w:rsidRPr="00BE2B74" w:rsidRDefault="00366907" w:rsidP="0079385A">
      <w:pPr>
        <w:rPr>
          <w:rFonts w:ascii="Segoe UI" w:hAnsi="Segoe UI" w:cs="Segoe UI"/>
        </w:rPr>
      </w:pPr>
      <w:r w:rsidRPr="00BE2B74">
        <w:rPr>
          <w:rFonts w:ascii="Segoe UI" w:hAnsi="Segoe UI" w:cs="Segoe UI"/>
        </w:rPr>
        <w:t>Each and every provision of law and clause required by law to be inserted in this contract shall be deemed to be inserted herein and the contract shall be read and enforced as though it were included herein, and if through mistake or otherwise any such provision is not inserted, or is not correctly inserted, then upon the application of either party the contract shall forthwith be physically amended to make such insertion or correction.</w:t>
      </w:r>
    </w:p>
    <w:p w14:paraId="56103DDB" w14:textId="77777777" w:rsidR="00366907" w:rsidRPr="00BE2B74" w:rsidRDefault="00366907" w:rsidP="0079385A">
      <w:pPr>
        <w:rPr>
          <w:rFonts w:ascii="Segoe UI" w:hAnsi="Segoe UI" w:cs="Segoe UI"/>
          <w:b/>
          <w:bCs/>
        </w:rPr>
      </w:pPr>
    </w:p>
    <w:p w14:paraId="4821F058" w14:textId="77777777" w:rsidR="00366907" w:rsidRPr="00BE2B74" w:rsidRDefault="00366907" w:rsidP="0079385A">
      <w:pPr>
        <w:rPr>
          <w:rFonts w:ascii="Segoe UI" w:hAnsi="Segoe UI" w:cs="Segoe UI"/>
          <w:b/>
          <w:bCs/>
        </w:rPr>
      </w:pPr>
      <w:r w:rsidRPr="00BE2B74">
        <w:rPr>
          <w:rFonts w:ascii="Segoe UI" w:hAnsi="Segoe UI" w:cs="Segoe UI"/>
          <w:b/>
          <w:bCs/>
        </w:rPr>
        <w:t xml:space="preserve">17. ACCESS TO RECORDS </w:t>
      </w:r>
    </w:p>
    <w:p w14:paraId="590E4E7D" w14:textId="77777777" w:rsidR="00366907" w:rsidRPr="00BE2B74" w:rsidRDefault="00366907" w:rsidP="0079385A">
      <w:pPr>
        <w:rPr>
          <w:rFonts w:ascii="Segoe UI" w:hAnsi="Segoe UI" w:cs="Segoe UI"/>
        </w:rPr>
      </w:pPr>
      <w:r w:rsidRPr="00BE2B74">
        <w:rPr>
          <w:rFonts w:ascii="Segoe UI" w:hAnsi="Segoe UI" w:cs="Segoe UI"/>
        </w:rPr>
        <w:t xml:space="preserve">The following access to records requirements apply to this contract: </w:t>
      </w:r>
    </w:p>
    <w:p w14:paraId="14E5E82E" w14:textId="77777777" w:rsidR="00366907" w:rsidRPr="00BE2B74" w:rsidRDefault="00366907" w:rsidP="0079385A">
      <w:pPr>
        <w:rPr>
          <w:rFonts w:ascii="Segoe UI" w:hAnsi="Segoe UI" w:cs="Segoe UI"/>
        </w:rPr>
      </w:pPr>
      <w:r w:rsidRPr="00BE2B74">
        <w:rPr>
          <w:rFonts w:ascii="Segoe UI" w:hAnsi="Segoe UI" w:cs="Segoe UI"/>
        </w:rPr>
        <w:t xml:space="preserve">(1) The Contractor agrees to provide any official from the federal government or the Comptroller General of the United States, or any of their authorized representatives access to any books, documents, papers, and records of the Contractor which are directly pertinent to this contract for the purposes of making audits, examinations, excerpts, and transcriptions. </w:t>
      </w:r>
    </w:p>
    <w:p w14:paraId="5308ED39" w14:textId="77777777" w:rsidR="00366907" w:rsidRPr="00BE2B74" w:rsidRDefault="00366907" w:rsidP="0079385A">
      <w:pPr>
        <w:rPr>
          <w:rFonts w:ascii="Segoe UI" w:hAnsi="Segoe UI" w:cs="Segoe UI"/>
        </w:rPr>
      </w:pPr>
      <w:r w:rsidRPr="00BE2B74">
        <w:rPr>
          <w:rFonts w:ascii="Segoe UI" w:hAnsi="Segoe UI" w:cs="Segoe UI"/>
        </w:rPr>
        <w:t xml:space="preserve">(2) The Contractor agrees to permit any of the foregoing parties to reproduce by any means whatsoever or to copy excerpts and transcriptions as reasonably needed. </w:t>
      </w:r>
    </w:p>
    <w:p w14:paraId="18818C9C" w14:textId="77777777" w:rsidR="00366907" w:rsidRPr="00BE2B74" w:rsidRDefault="00366907" w:rsidP="0079385A">
      <w:pPr>
        <w:rPr>
          <w:rFonts w:ascii="Segoe UI" w:hAnsi="Segoe UI" w:cs="Segoe UI"/>
        </w:rPr>
      </w:pPr>
      <w:r w:rsidRPr="00BE2B74">
        <w:rPr>
          <w:rFonts w:ascii="Segoe UI" w:hAnsi="Segoe UI" w:cs="Segoe UI"/>
        </w:rPr>
        <w:t xml:space="preserve">(3) The Contractor agrees to provide the federal administrator or their authorized representatives access to construction or other work sites pertaining to the work being completed under the contract. </w:t>
      </w:r>
    </w:p>
    <w:p w14:paraId="3CFBFB8A" w14:textId="77777777" w:rsidR="00366907" w:rsidRPr="00BE2B74" w:rsidRDefault="00366907" w:rsidP="0079385A">
      <w:pPr>
        <w:rPr>
          <w:rFonts w:ascii="Segoe UI" w:hAnsi="Segoe UI" w:cs="Segoe UI"/>
        </w:rPr>
      </w:pPr>
      <w:r w:rsidRPr="00BE2B74">
        <w:rPr>
          <w:rFonts w:ascii="Segoe UI" w:hAnsi="Segoe UI" w:cs="Segoe UI"/>
        </w:rPr>
        <w:t>(4) In compliance with the Disaster Recovery Act of 2018, the City and the Contractor acknowledge and agree that no language in this contract is intended to prohibit audits or internal reviews by the federal administrator or the Comptroller General of the United States.</w:t>
      </w:r>
    </w:p>
    <w:p w14:paraId="29ED9FD2" w14:textId="77777777" w:rsidR="00366907" w:rsidRPr="00BE2B74" w:rsidRDefault="00366907" w:rsidP="0079385A">
      <w:pPr>
        <w:rPr>
          <w:rFonts w:ascii="Segoe UI" w:hAnsi="Segoe UI" w:cs="Segoe UI"/>
          <w:b/>
          <w:bCs/>
        </w:rPr>
      </w:pPr>
    </w:p>
    <w:p w14:paraId="1C190818" w14:textId="77777777" w:rsidR="00366907" w:rsidRPr="00BE2B74" w:rsidRDefault="00366907" w:rsidP="0079385A">
      <w:pPr>
        <w:rPr>
          <w:rFonts w:ascii="Segoe UI" w:hAnsi="Segoe UI" w:cs="Segoe UI"/>
          <w:b/>
          <w:bCs/>
        </w:rPr>
      </w:pPr>
      <w:r w:rsidRPr="00BE2B74">
        <w:rPr>
          <w:rFonts w:ascii="Segoe UI" w:hAnsi="Segoe UI" w:cs="Segoe UI"/>
          <w:b/>
          <w:bCs/>
        </w:rPr>
        <w:t>18. COMPLIANCE WITH FEDERAL LAW, REGULATIONS, AND EXECUTIVE ORDERS</w:t>
      </w:r>
    </w:p>
    <w:p w14:paraId="07583B2B" w14:textId="77777777" w:rsidR="00366907" w:rsidRPr="00BE2B74" w:rsidRDefault="00366907" w:rsidP="0079385A">
      <w:pPr>
        <w:rPr>
          <w:rFonts w:ascii="Segoe UI" w:hAnsi="Segoe UI" w:cs="Segoe UI"/>
        </w:rPr>
      </w:pPr>
      <w:r w:rsidRPr="00BE2B74">
        <w:rPr>
          <w:rFonts w:ascii="Segoe UI" w:hAnsi="Segoe UI" w:cs="Segoe UI"/>
        </w:rPr>
        <w:t>This is an acknowledgement that federal financial assistance will be used to fund all or a portion of the contract. The contractor will comply with all applicable Federal law, regulations, executive orders, FEMA policies, procedures, and directives.</w:t>
      </w:r>
    </w:p>
    <w:p w14:paraId="5EE287CF" w14:textId="77777777" w:rsidR="00366907" w:rsidRPr="00BE2B74" w:rsidRDefault="00366907" w:rsidP="0079385A">
      <w:pPr>
        <w:rPr>
          <w:rFonts w:ascii="Segoe UI" w:hAnsi="Segoe UI" w:cs="Segoe UI"/>
          <w:b/>
          <w:bCs/>
        </w:rPr>
      </w:pPr>
    </w:p>
    <w:p w14:paraId="3380E9F7" w14:textId="77777777" w:rsidR="00366907" w:rsidRPr="00BE2B74" w:rsidRDefault="00366907" w:rsidP="0079385A">
      <w:pPr>
        <w:rPr>
          <w:rFonts w:ascii="Segoe UI" w:hAnsi="Segoe UI" w:cs="Segoe UI"/>
          <w:b/>
          <w:bCs/>
        </w:rPr>
      </w:pPr>
      <w:r w:rsidRPr="00BE2B74">
        <w:rPr>
          <w:rFonts w:ascii="Segoe UI" w:hAnsi="Segoe UI" w:cs="Segoe UI"/>
          <w:b/>
          <w:bCs/>
        </w:rPr>
        <w:t>19. NO OBLIGATION BY FEDERAL GOVERNMENT</w:t>
      </w:r>
    </w:p>
    <w:p w14:paraId="739C736E" w14:textId="77777777" w:rsidR="00366907" w:rsidRPr="00BE2B74" w:rsidRDefault="00366907" w:rsidP="0079385A">
      <w:pPr>
        <w:rPr>
          <w:rFonts w:ascii="Segoe UI" w:hAnsi="Segoe UI" w:cs="Segoe UI"/>
          <w:b/>
          <w:bCs/>
        </w:rPr>
      </w:pPr>
      <w:r w:rsidRPr="00BE2B74">
        <w:rPr>
          <w:rFonts w:ascii="Segoe UI" w:hAnsi="Segoe UI" w:cs="Segoe UI"/>
        </w:rPr>
        <w:t>The Federal Government is not a party to this contract and is not subject to any obligations or liabilities to the non-Federal entity, contractor, or any other party pertaining to any matter resulting from the contract.</w:t>
      </w:r>
    </w:p>
    <w:p w14:paraId="540546D5" w14:textId="77777777" w:rsidR="00366907" w:rsidRPr="00BE2B74" w:rsidRDefault="00366907" w:rsidP="0079385A">
      <w:pPr>
        <w:rPr>
          <w:rFonts w:ascii="Segoe UI" w:hAnsi="Segoe UI" w:cs="Segoe UI"/>
          <w:b/>
          <w:bCs/>
        </w:rPr>
      </w:pPr>
    </w:p>
    <w:p w14:paraId="697B4D97" w14:textId="77777777" w:rsidR="00366907" w:rsidRPr="00BE2B74" w:rsidRDefault="00366907" w:rsidP="0079385A">
      <w:pPr>
        <w:rPr>
          <w:rFonts w:ascii="Segoe UI" w:hAnsi="Segoe UI" w:cs="Segoe UI"/>
          <w:b/>
          <w:bCs/>
        </w:rPr>
      </w:pPr>
      <w:r w:rsidRPr="00BE2B74">
        <w:rPr>
          <w:rFonts w:ascii="Segoe UI" w:hAnsi="Segoe UI" w:cs="Segoe UI"/>
          <w:b/>
          <w:bCs/>
        </w:rPr>
        <w:t>20.  PROGRAM FRAUD AND FALSE OR FRAUDULENT STATEMENTS OR RELATED ACTS</w:t>
      </w:r>
    </w:p>
    <w:p w14:paraId="3A5C8F7E" w14:textId="77777777" w:rsidR="00366907" w:rsidRPr="00BE2B74" w:rsidRDefault="00366907" w:rsidP="0079385A">
      <w:pPr>
        <w:rPr>
          <w:rFonts w:ascii="Segoe UI" w:hAnsi="Segoe UI" w:cs="Segoe UI"/>
        </w:rPr>
      </w:pPr>
      <w:r w:rsidRPr="00BE2B74">
        <w:rPr>
          <w:rFonts w:ascii="Segoe UI" w:hAnsi="Segoe UI" w:cs="Segoe UI"/>
        </w:rPr>
        <w:t>The Contractor acknowledges that 31 U.S.C. Chap. 38 (Administrative Remedies for False Claims and Statements) applies to the Contractor’s actions pertaining to this contract.</w:t>
      </w:r>
    </w:p>
    <w:p w14:paraId="0BF9B55C" w14:textId="77777777" w:rsidR="00366907" w:rsidRPr="00BE2B74" w:rsidRDefault="00366907" w:rsidP="0079385A">
      <w:pPr>
        <w:rPr>
          <w:rFonts w:ascii="Segoe UI" w:hAnsi="Segoe UI" w:cs="Segoe UI"/>
          <w:b/>
          <w:bCs/>
        </w:rPr>
      </w:pPr>
      <w:r w:rsidRPr="00BE2B74">
        <w:rPr>
          <w:rFonts w:ascii="Segoe UI" w:hAnsi="Segoe UI" w:cs="Segoe UI"/>
          <w:b/>
          <w:bCs/>
        </w:rPr>
        <w:t>Citations:</w:t>
      </w:r>
    </w:p>
    <w:p w14:paraId="05AF4312" w14:textId="77777777" w:rsidR="00366907" w:rsidRPr="00BE2B74" w:rsidRDefault="00366907" w:rsidP="0079385A">
      <w:pPr>
        <w:contextualSpacing/>
        <w:rPr>
          <w:rFonts w:ascii="Segoe UI" w:hAnsi="Segoe UI" w:cs="Segoe UI"/>
        </w:rPr>
      </w:pPr>
      <w:r w:rsidRPr="00BE2B74">
        <w:rPr>
          <w:rFonts w:ascii="Segoe UI" w:hAnsi="Segoe UI" w:cs="Segoe UI"/>
        </w:rPr>
        <w:t>Items 1 -15 are from 2 CFR 200, Appendix II</w:t>
      </w:r>
    </w:p>
    <w:p w14:paraId="2FACC94E" w14:textId="77777777" w:rsidR="00366907" w:rsidRPr="00BE2B74" w:rsidRDefault="00366907" w:rsidP="0079385A">
      <w:pPr>
        <w:contextualSpacing/>
        <w:rPr>
          <w:rFonts w:ascii="Segoe UI" w:hAnsi="Segoe UI" w:cs="Segoe UI"/>
        </w:rPr>
      </w:pPr>
      <w:r w:rsidRPr="00BE2B74">
        <w:rPr>
          <w:rFonts w:ascii="Segoe UI" w:hAnsi="Segoe UI" w:cs="Segoe UI"/>
        </w:rPr>
        <w:t>Item 16 is prudent.</w:t>
      </w:r>
    </w:p>
    <w:p w14:paraId="483C8E47" w14:textId="77777777" w:rsidR="00366907" w:rsidRPr="00BE2B74" w:rsidRDefault="00366907" w:rsidP="0079385A">
      <w:pPr>
        <w:contextualSpacing/>
        <w:rPr>
          <w:rFonts w:ascii="Segoe UI" w:hAnsi="Segoe UI" w:cs="Segoe UI"/>
        </w:rPr>
      </w:pPr>
      <w:r w:rsidRPr="00BE2B74">
        <w:rPr>
          <w:rFonts w:ascii="Segoe UI" w:hAnsi="Segoe UI" w:cs="Segoe UI"/>
        </w:rPr>
        <w:t>Items 17-20  are from FEMA’s Recommended Provisions.</w:t>
      </w:r>
    </w:p>
    <w:p w14:paraId="4FDEC587" w14:textId="77777777" w:rsidR="00366907" w:rsidRPr="00BE2B74" w:rsidRDefault="00366907" w:rsidP="0079385A">
      <w:pPr>
        <w:contextualSpacing/>
        <w:rPr>
          <w:rFonts w:ascii="Segoe UI" w:hAnsi="Segoe UI" w:cs="Segoe UI"/>
        </w:rPr>
      </w:pPr>
    </w:p>
    <w:p w14:paraId="0B18BF16" w14:textId="562B22B1" w:rsidR="00366907" w:rsidRPr="00BE2B74" w:rsidRDefault="00366907" w:rsidP="0079385A">
      <w:pPr>
        <w:contextualSpacing/>
        <w:rPr>
          <w:rFonts w:ascii="Segoe UI" w:hAnsi="Segoe UI" w:cs="Segoe UI"/>
        </w:rPr>
      </w:pPr>
      <w:r w:rsidRPr="00BE2B74">
        <w:rPr>
          <w:rFonts w:ascii="Segoe UI" w:hAnsi="Segoe UI" w:cs="Segoe UI"/>
          <w:b/>
          <w:bCs/>
        </w:rPr>
        <w:t xml:space="preserve">APPENDIX A, </w:t>
      </w:r>
    </w:p>
    <w:p w14:paraId="4F676DEE" w14:textId="77777777" w:rsidR="00366907" w:rsidRPr="00BE2B74" w:rsidRDefault="00366907" w:rsidP="0079385A">
      <w:pPr>
        <w:rPr>
          <w:rFonts w:ascii="Segoe UI" w:hAnsi="Segoe UI" w:cs="Segoe UI"/>
          <w:b/>
          <w:bCs/>
        </w:rPr>
      </w:pPr>
      <w:r w:rsidRPr="00BE2B74">
        <w:rPr>
          <w:rFonts w:ascii="Segoe UI" w:hAnsi="Segoe UI" w:cs="Segoe UI"/>
          <w:b/>
          <w:bCs/>
        </w:rPr>
        <w:t xml:space="preserve">44 C.F.R. PART 18 – CERTIFICATION REGARDING LOBBYING </w:t>
      </w:r>
    </w:p>
    <w:p w14:paraId="4DF1337A" w14:textId="77777777" w:rsidR="00366907" w:rsidRPr="00BE2B74" w:rsidRDefault="00366907" w:rsidP="0079385A">
      <w:pPr>
        <w:rPr>
          <w:rFonts w:ascii="Segoe UI" w:hAnsi="Segoe UI" w:cs="Segoe UI"/>
        </w:rPr>
      </w:pPr>
      <w:r w:rsidRPr="00BE2B74">
        <w:rPr>
          <w:rFonts w:ascii="Segoe UI" w:hAnsi="Segoe UI" w:cs="Segoe UI"/>
        </w:rPr>
        <w:t xml:space="preserve">Certification for Contracts, Grants, Loans, and Cooperative Agreements </w:t>
      </w:r>
    </w:p>
    <w:p w14:paraId="3950BE5D" w14:textId="77777777" w:rsidR="00366907" w:rsidRPr="00BE2B74" w:rsidRDefault="00366907" w:rsidP="0079385A">
      <w:pPr>
        <w:rPr>
          <w:rFonts w:ascii="Segoe UI" w:hAnsi="Segoe UI" w:cs="Segoe UI"/>
        </w:rPr>
      </w:pPr>
      <w:r w:rsidRPr="00BE2B74">
        <w:rPr>
          <w:rFonts w:ascii="Segoe UI" w:hAnsi="Segoe UI" w:cs="Segoe UI"/>
        </w:rPr>
        <w:t xml:space="preserve">The undersigned certifies, to the best of his or her knowledge and belief, that: </w:t>
      </w:r>
    </w:p>
    <w:p w14:paraId="69A3D6F7" w14:textId="77777777" w:rsidR="00366907" w:rsidRPr="00BE2B74" w:rsidRDefault="00366907" w:rsidP="0079385A">
      <w:pPr>
        <w:rPr>
          <w:rFonts w:ascii="Segoe UI" w:hAnsi="Segoe UI" w:cs="Segoe UI"/>
        </w:rPr>
      </w:pPr>
    </w:p>
    <w:p w14:paraId="4D7AB21F" w14:textId="77777777" w:rsidR="00366907" w:rsidRPr="00BE2B74" w:rsidRDefault="00366907" w:rsidP="0079385A">
      <w:pPr>
        <w:rPr>
          <w:rFonts w:ascii="Segoe UI" w:hAnsi="Segoe UI" w:cs="Segoe UI"/>
        </w:rPr>
      </w:pPr>
      <w:r w:rsidRPr="00BE2B74">
        <w:rPr>
          <w:rFonts w:ascii="Segoe UI" w:hAnsi="Segoe UI" w:cs="Segoe UI"/>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420AA5EF" w14:textId="77777777" w:rsidR="002849A9" w:rsidRPr="00BE2B74" w:rsidRDefault="002849A9" w:rsidP="0079385A">
      <w:pPr>
        <w:rPr>
          <w:rFonts w:ascii="Segoe UI" w:hAnsi="Segoe UI" w:cs="Segoe UI"/>
        </w:rPr>
      </w:pPr>
    </w:p>
    <w:p w14:paraId="40A63C0A" w14:textId="445A2938" w:rsidR="002849A9" w:rsidRPr="00BE2B74" w:rsidRDefault="00366907" w:rsidP="0079385A">
      <w:pPr>
        <w:rPr>
          <w:rFonts w:ascii="Segoe UI" w:hAnsi="Segoe UI" w:cs="Segoe UI"/>
        </w:rPr>
      </w:pPr>
      <w:r w:rsidRPr="00BE2B74">
        <w:rPr>
          <w:rFonts w:ascii="Segoe UI" w:hAnsi="Segoe UI" w:cs="Segoe UI"/>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6A4DFC69" w14:textId="77777777" w:rsidR="002849A9" w:rsidRPr="00BE2B74" w:rsidRDefault="002849A9" w:rsidP="0079385A">
      <w:pPr>
        <w:rPr>
          <w:rFonts w:ascii="Segoe UI" w:hAnsi="Segoe UI" w:cs="Segoe UI"/>
        </w:rPr>
      </w:pPr>
    </w:p>
    <w:p w14:paraId="44ABFD99" w14:textId="77777777" w:rsidR="00366907" w:rsidRPr="00BE2B74" w:rsidRDefault="00366907" w:rsidP="0079385A">
      <w:pPr>
        <w:rPr>
          <w:rFonts w:ascii="Segoe UI" w:hAnsi="Segoe UI" w:cs="Segoe UI"/>
        </w:rPr>
      </w:pPr>
      <w:r w:rsidRPr="00BE2B74">
        <w:rPr>
          <w:rFonts w:ascii="Segoe UI" w:hAnsi="Segoe UI" w:cs="Segoe UI"/>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3ADE178B" w14:textId="77777777" w:rsidR="002849A9" w:rsidRPr="00BE2B74" w:rsidRDefault="002849A9" w:rsidP="0079385A">
      <w:pPr>
        <w:rPr>
          <w:rFonts w:ascii="Segoe UI" w:hAnsi="Segoe UI" w:cs="Segoe UI"/>
        </w:rPr>
      </w:pPr>
    </w:p>
    <w:p w14:paraId="5B114877" w14:textId="5F4C9BCC" w:rsidR="009B48B1" w:rsidRDefault="00366907" w:rsidP="0079385A">
      <w:pPr>
        <w:rPr>
          <w:rFonts w:ascii="Segoe UI" w:hAnsi="Segoe UI" w:cs="Segoe UI"/>
        </w:rPr>
      </w:pPr>
      <w:r w:rsidRPr="00BE2B74">
        <w:rPr>
          <w:rFonts w:ascii="Segoe UI" w:hAnsi="Segoe UI" w:cs="Segoe UI"/>
        </w:rPr>
        <w:t xml:space="preserve">The Contractor, _________________________________ ,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p>
    <w:p w14:paraId="720C1258" w14:textId="77777777" w:rsidR="00946365" w:rsidRPr="00BE2B74" w:rsidRDefault="00946365" w:rsidP="0079385A">
      <w:pPr>
        <w:rPr>
          <w:rFonts w:ascii="Segoe UI" w:hAnsi="Segoe UI" w:cs="Segoe UI"/>
        </w:rPr>
      </w:pPr>
    </w:p>
    <w:p w14:paraId="6C6808B3" w14:textId="77777777" w:rsidR="00366907" w:rsidRPr="00BE2B74" w:rsidRDefault="00366907" w:rsidP="0079385A">
      <w:pPr>
        <w:rPr>
          <w:rFonts w:ascii="Segoe UI" w:hAnsi="Segoe UI" w:cs="Segoe UI"/>
        </w:rPr>
      </w:pPr>
      <w:r w:rsidRPr="00BE2B74">
        <w:rPr>
          <w:rFonts w:ascii="Segoe UI" w:hAnsi="Segoe UI" w:cs="Segoe UI"/>
        </w:rPr>
        <w:t>_____________________________________</w:t>
      </w:r>
    </w:p>
    <w:p w14:paraId="6E22B1C9" w14:textId="77777777" w:rsidR="00366907" w:rsidRPr="00BE2B74" w:rsidRDefault="00366907" w:rsidP="0079385A">
      <w:pPr>
        <w:rPr>
          <w:rFonts w:ascii="Segoe UI" w:hAnsi="Segoe UI" w:cs="Segoe UI"/>
          <w:b/>
          <w:bCs/>
        </w:rPr>
      </w:pPr>
      <w:r w:rsidRPr="00BE2B74">
        <w:rPr>
          <w:rFonts w:ascii="Segoe UI" w:hAnsi="Segoe UI" w:cs="Segoe UI"/>
          <w:b/>
          <w:bCs/>
        </w:rPr>
        <w:t>Signature and Title of Contractor’s Authorized Official Representative</w:t>
      </w:r>
    </w:p>
    <w:p w14:paraId="5D794B49" w14:textId="77777777" w:rsidR="009B48B1" w:rsidRPr="00BE2B74" w:rsidRDefault="009B48B1" w:rsidP="0079385A">
      <w:pPr>
        <w:rPr>
          <w:rFonts w:ascii="Segoe UI" w:hAnsi="Segoe UI" w:cs="Segoe UI"/>
          <w:b/>
          <w:bCs/>
        </w:rPr>
      </w:pPr>
    </w:p>
    <w:p w14:paraId="378E549C" w14:textId="77777777" w:rsidR="009B48B1" w:rsidRPr="00BE2B74" w:rsidRDefault="009B48B1" w:rsidP="0079385A">
      <w:pPr>
        <w:rPr>
          <w:rFonts w:ascii="Segoe UI" w:hAnsi="Segoe UI" w:cs="Segoe UI"/>
          <w:b/>
          <w:bCs/>
        </w:rPr>
      </w:pPr>
    </w:p>
    <w:p w14:paraId="440B687A" w14:textId="77777777" w:rsidR="00366907" w:rsidRPr="00BE2B74" w:rsidRDefault="00366907" w:rsidP="0079385A">
      <w:pPr>
        <w:rPr>
          <w:rFonts w:ascii="Segoe UI" w:hAnsi="Segoe UI" w:cs="Segoe UI"/>
        </w:rPr>
      </w:pPr>
      <w:r w:rsidRPr="00BE2B74">
        <w:rPr>
          <w:rFonts w:ascii="Segoe UI" w:hAnsi="Segoe UI" w:cs="Segoe UI"/>
        </w:rPr>
        <w:t>____________________________________</w:t>
      </w:r>
    </w:p>
    <w:p w14:paraId="04B3DEED" w14:textId="77777777" w:rsidR="00366907" w:rsidRPr="00BE2B74" w:rsidRDefault="00366907" w:rsidP="0079385A">
      <w:pPr>
        <w:rPr>
          <w:rFonts w:ascii="Segoe UI" w:hAnsi="Segoe UI" w:cs="Segoe UI"/>
          <w:b/>
          <w:bCs/>
        </w:rPr>
      </w:pPr>
      <w:r w:rsidRPr="00BE2B74">
        <w:rPr>
          <w:rFonts w:ascii="Segoe UI" w:hAnsi="Segoe UI" w:cs="Segoe UI"/>
          <w:b/>
          <w:bCs/>
        </w:rPr>
        <w:t>Date</w:t>
      </w:r>
    </w:p>
    <w:p w14:paraId="0C9C0736" w14:textId="77777777" w:rsidR="00366907" w:rsidRPr="00BE2B74" w:rsidRDefault="00366907" w:rsidP="0079385A">
      <w:pPr>
        <w:rPr>
          <w:rFonts w:ascii="Segoe UI" w:hAnsi="Segoe UI" w:cs="Segoe UI"/>
          <w:b/>
          <w:u w:val="single"/>
        </w:rPr>
      </w:pPr>
    </w:p>
    <w:p w14:paraId="0CEF86FB" w14:textId="103EBD2B" w:rsidR="00D87408" w:rsidRPr="00BE2B74" w:rsidRDefault="00D87408" w:rsidP="521B0BC6">
      <w:pPr>
        <w:widowControl/>
        <w:rPr>
          <w:rFonts w:ascii="Segoe UI" w:hAnsi="Segoe UI" w:cs="Segoe UI"/>
          <w:b/>
          <w:bCs/>
          <w:u w:val="single"/>
        </w:rPr>
      </w:pPr>
    </w:p>
    <w:sectPr w:rsidR="00D87408" w:rsidRPr="00BE2B74" w:rsidSect="00676E6D">
      <w:footerReference w:type="default" r:id="rId80"/>
      <w:footerReference w:type="first" r:id="rId81"/>
      <w:endnotePr>
        <w:numFmt w:val="decimal"/>
      </w:endnotePr>
      <w:pgSz w:w="12240" w:h="15840" w:code="1"/>
      <w:pgMar w:top="1008" w:right="1152" w:bottom="1008" w:left="1152" w:header="576" w:footer="576"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AA5CF" w14:textId="77777777" w:rsidR="00053C53" w:rsidRDefault="00053C53">
      <w:r>
        <w:separator/>
      </w:r>
    </w:p>
  </w:endnote>
  <w:endnote w:type="continuationSeparator" w:id="0">
    <w:p w14:paraId="2294C65A" w14:textId="77777777" w:rsidR="00053C53" w:rsidRDefault="00053C53">
      <w:r>
        <w:continuationSeparator/>
      </w:r>
    </w:p>
  </w:endnote>
  <w:endnote w:type="continuationNotice" w:id="1">
    <w:p w14:paraId="0EB9E3E4" w14:textId="77777777" w:rsidR="00053C53" w:rsidRDefault="00053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978314"/>
      <w:docPartObj>
        <w:docPartGallery w:val="Page Numbers (Bottom of Page)"/>
        <w:docPartUnique/>
      </w:docPartObj>
    </w:sdtPr>
    <w:sdtEndPr>
      <w:rPr>
        <w:rFonts w:ascii="Segoe UI" w:hAnsi="Segoe UI" w:cs="Segoe UI"/>
        <w:noProof/>
      </w:rPr>
    </w:sdtEndPr>
    <w:sdtContent>
      <w:p w14:paraId="1A8908FA" w14:textId="705C9195" w:rsidR="004B36CB" w:rsidRPr="00096A05" w:rsidRDefault="004B36CB">
        <w:pPr>
          <w:pStyle w:val="Footer"/>
          <w:jc w:val="right"/>
          <w:rPr>
            <w:rFonts w:ascii="Segoe UI" w:hAnsi="Segoe UI" w:cs="Segoe UI"/>
          </w:rPr>
        </w:pPr>
        <w:r w:rsidRPr="00096A05">
          <w:rPr>
            <w:rFonts w:ascii="Segoe UI" w:hAnsi="Segoe UI" w:cs="Segoe UI"/>
            <w:color w:val="2B579A"/>
            <w:shd w:val="clear" w:color="auto" w:fill="E6E6E6"/>
          </w:rPr>
          <w:fldChar w:fldCharType="begin"/>
        </w:r>
        <w:r w:rsidRPr="00096A05">
          <w:rPr>
            <w:rFonts w:ascii="Segoe UI" w:hAnsi="Segoe UI" w:cs="Segoe UI"/>
          </w:rPr>
          <w:instrText xml:space="preserve"> PAGE   \* MERGEFORMAT </w:instrText>
        </w:r>
        <w:r w:rsidRPr="00096A05">
          <w:rPr>
            <w:rFonts w:ascii="Segoe UI" w:hAnsi="Segoe UI" w:cs="Segoe UI"/>
            <w:color w:val="2B579A"/>
            <w:shd w:val="clear" w:color="auto" w:fill="E6E6E6"/>
          </w:rPr>
          <w:fldChar w:fldCharType="separate"/>
        </w:r>
        <w:r w:rsidRPr="00096A05">
          <w:rPr>
            <w:rFonts w:ascii="Segoe UI" w:hAnsi="Segoe UI" w:cs="Segoe UI"/>
            <w:noProof/>
          </w:rPr>
          <w:t>2</w:t>
        </w:r>
        <w:r w:rsidRPr="00096A05">
          <w:rPr>
            <w:rFonts w:ascii="Segoe UI" w:hAnsi="Segoe UI" w:cs="Segoe UI"/>
            <w:noProof/>
            <w:color w:val="2B579A"/>
            <w:shd w:val="clear" w:color="auto" w:fill="E6E6E6"/>
          </w:rPr>
          <w:fldChar w:fldCharType="end"/>
        </w:r>
      </w:p>
    </w:sdtContent>
  </w:sdt>
  <w:p w14:paraId="73858039" w14:textId="266F652C" w:rsidR="00DA7C07" w:rsidRPr="007C3255" w:rsidRDefault="00DA7C07" w:rsidP="002C65A7">
    <w:pPr>
      <w:pStyle w:val="Footer"/>
      <w:rPr>
        <w:rFonts w:ascii="Segoe UI" w:hAnsi="Segoe UI" w:cs="Segoe U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1041" w14:textId="11A29D0B" w:rsidR="004B36CB" w:rsidRDefault="004B36CB">
    <w:pPr>
      <w:pStyle w:val="Footer"/>
      <w:jc w:val="right"/>
    </w:pPr>
  </w:p>
  <w:p w14:paraId="32FE1BAB" w14:textId="77777777" w:rsidR="007C3255" w:rsidRDefault="007C3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F53E3" w14:textId="77777777" w:rsidR="00053C53" w:rsidRDefault="00053C53">
      <w:r>
        <w:separator/>
      </w:r>
    </w:p>
  </w:footnote>
  <w:footnote w:type="continuationSeparator" w:id="0">
    <w:p w14:paraId="3AD47A83" w14:textId="77777777" w:rsidR="00053C53" w:rsidRDefault="00053C53">
      <w:r>
        <w:continuationSeparator/>
      </w:r>
    </w:p>
  </w:footnote>
  <w:footnote w:type="continuationNotice" w:id="1">
    <w:p w14:paraId="5BB0368A" w14:textId="77777777" w:rsidR="00053C53" w:rsidRDefault="00053C53"/>
  </w:footnote>
  <w:footnote w:id="2">
    <w:p w14:paraId="17C737C1" w14:textId="146CA962" w:rsidR="00597D16" w:rsidRDefault="00597D16">
      <w:pPr>
        <w:pStyle w:val="FootnoteText"/>
      </w:pPr>
      <w:r>
        <w:rPr>
          <w:rStyle w:val="FootnoteReference"/>
        </w:rPr>
        <w:footnoteRef/>
      </w:r>
      <w:r>
        <w:t xml:space="preserve"> </w:t>
      </w:r>
      <w:r w:rsidRPr="00613402">
        <w:rPr>
          <w:rFonts w:ascii="Segoe UI" w:hAnsi="Segoe UI" w:cs="Segoe UI"/>
        </w:rPr>
        <w:t>The Youth Justice Collaborative is comprised of City Council representatives, juvenile legal system stakeholders including Orleans Parish Juvenile Court, the Juvenile Justice Intervention Center, the Orleans Parish District Attorney’s Office, the Orleans Public Defenders, Louisiana Center for Children’s Rights, and service providers, as well as community partners.</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0"/>
    <w:lvl w:ilvl="0">
      <w:start w:val="1"/>
      <w:numFmt w:val="decimal"/>
      <w:lvlText w:val="(%1)"/>
      <w:lvlJc w:val="left"/>
      <w:pPr>
        <w:tabs>
          <w:tab w:val="num" w:pos="1440"/>
        </w:tabs>
        <w:ind w:left="7128" w:hanging="6408"/>
      </w:pPr>
    </w:lvl>
    <w:lvl w:ilvl="1">
      <w:start w:val="1"/>
      <w:numFmt w:val="decimal"/>
      <w:pStyle w:val="Level2"/>
      <w:lvlText w:val="(%2)"/>
      <w:lvlJc w:val="left"/>
      <w:pPr>
        <w:tabs>
          <w:tab w:val="num" w:pos="1440"/>
        </w:tabs>
        <w:ind w:left="7128" w:hanging="6408"/>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9"/>
    <w:multiLevelType w:val="multilevel"/>
    <w:tmpl w:val="00000000"/>
    <w:lvl w:ilvl="0">
      <w:start w:val="1"/>
      <w:numFmt w:val="upperLetter"/>
      <w:pStyle w:val="Level1"/>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57932FB"/>
    <w:multiLevelType w:val="hybridMultilevel"/>
    <w:tmpl w:val="087A6948"/>
    <w:lvl w:ilvl="0" w:tplc="636C9DF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30771"/>
    <w:multiLevelType w:val="hybridMultilevel"/>
    <w:tmpl w:val="2B281D0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5221D3"/>
    <w:multiLevelType w:val="hybridMultilevel"/>
    <w:tmpl w:val="31C6C320"/>
    <w:lvl w:ilvl="0" w:tplc="29A61AAA">
      <w:start w:val="1"/>
      <w:numFmt w:val="decimal"/>
      <w:lvlText w:val="%1."/>
      <w:lvlJc w:val="left"/>
      <w:pPr>
        <w:ind w:left="720" w:hanging="360"/>
      </w:pPr>
    </w:lvl>
    <w:lvl w:ilvl="1" w:tplc="726C0670">
      <w:start w:val="1"/>
      <w:numFmt w:val="lowerLetter"/>
      <w:lvlText w:val="%2."/>
      <w:lvlJc w:val="left"/>
      <w:pPr>
        <w:ind w:left="1440" w:hanging="360"/>
      </w:pPr>
    </w:lvl>
    <w:lvl w:ilvl="2" w:tplc="5F64D476">
      <w:start w:val="1"/>
      <w:numFmt w:val="lowerRoman"/>
      <w:lvlText w:val="%3."/>
      <w:lvlJc w:val="right"/>
      <w:pPr>
        <w:ind w:left="2160" w:hanging="180"/>
      </w:pPr>
    </w:lvl>
    <w:lvl w:ilvl="3" w:tplc="40A8FF50">
      <w:start w:val="1"/>
      <w:numFmt w:val="decimal"/>
      <w:lvlText w:val="%4."/>
      <w:lvlJc w:val="left"/>
      <w:pPr>
        <w:ind w:left="2880" w:hanging="360"/>
      </w:pPr>
    </w:lvl>
    <w:lvl w:ilvl="4" w:tplc="6388AE42">
      <w:start w:val="1"/>
      <w:numFmt w:val="lowerLetter"/>
      <w:lvlText w:val="%5."/>
      <w:lvlJc w:val="left"/>
      <w:pPr>
        <w:ind w:left="3600" w:hanging="360"/>
      </w:pPr>
    </w:lvl>
    <w:lvl w:ilvl="5" w:tplc="CDCECE58">
      <w:start w:val="1"/>
      <w:numFmt w:val="lowerRoman"/>
      <w:lvlText w:val="%6."/>
      <w:lvlJc w:val="right"/>
      <w:pPr>
        <w:ind w:left="4320" w:hanging="180"/>
      </w:pPr>
    </w:lvl>
    <w:lvl w:ilvl="6" w:tplc="7CFEB5DE">
      <w:start w:val="1"/>
      <w:numFmt w:val="decimal"/>
      <w:lvlText w:val="%7."/>
      <w:lvlJc w:val="left"/>
      <w:pPr>
        <w:ind w:left="5040" w:hanging="360"/>
      </w:pPr>
    </w:lvl>
    <w:lvl w:ilvl="7" w:tplc="9A007062">
      <w:start w:val="1"/>
      <w:numFmt w:val="lowerLetter"/>
      <w:lvlText w:val="%8."/>
      <w:lvlJc w:val="left"/>
      <w:pPr>
        <w:ind w:left="5760" w:hanging="360"/>
      </w:pPr>
    </w:lvl>
    <w:lvl w:ilvl="8" w:tplc="F216D5A4">
      <w:start w:val="1"/>
      <w:numFmt w:val="lowerRoman"/>
      <w:lvlText w:val="%9."/>
      <w:lvlJc w:val="right"/>
      <w:pPr>
        <w:ind w:left="6480" w:hanging="180"/>
      </w:pPr>
    </w:lvl>
  </w:abstractNum>
  <w:abstractNum w:abstractNumId="5" w15:restartNumberingAfterBreak="0">
    <w:nsid w:val="078A57D8"/>
    <w:multiLevelType w:val="hybridMultilevel"/>
    <w:tmpl w:val="4BDE06EA"/>
    <w:lvl w:ilvl="0" w:tplc="5FC43982">
      <w:start w:val="1"/>
      <w:numFmt w:val="upperRoman"/>
      <w:lvlText w:val="%1."/>
      <w:lvlJc w:val="left"/>
      <w:pPr>
        <w:ind w:left="1080" w:hanging="720"/>
      </w:pPr>
      <w:rPr>
        <w:rFonts w:hint="default"/>
      </w:rPr>
    </w:lvl>
    <w:lvl w:ilvl="1" w:tplc="74EC1CA0">
      <w:start w:val="1"/>
      <w:numFmt w:val="upperLetter"/>
      <w:lvlText w:val="%2."/>
      <w:lvlJc w:val="left"/>
      <w:pPr>
        <w:ind w:left="1440" w:hanging="360"/>
      </w:pPr>
      <w:rPr>
        <w:b w:val="0"/>
        <w:bCs/>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63141"/>
    <w:multiLevelType w:val="hybridMultilevel"/>
    <w:tmpl w:val="CAD60038"/>
    <w:lvl w:ilvl="0" w:tplc="04090015">
      <w:start w:val="1"/>
      <w:numFmt w:val="upperLetter"/>
      <w:lvlText w:val="%1."/>
      <w:lvlJc w:val="left"/>
      <w:pPr>
        <w:ind w:left="360" w:hanging="360"/>
      </w:pPr>
    </w:lvl>
    <w:lvl w:ilvl="1" w:tplc="0409001B">
      <w:start w:val="1"/>
      <w:numFmt w:val="lowerRoman"/>
      <w:lvlText w:val="%2."/>
      <w:lvlJc w:val="right"/>
      <w:pPr>
        <w:ind w:left="234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523532"/>
    <w:multiLevelType w:val="multilevel"/>
    <w:tmpl w:val="7E5866B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Roman"/>
      <w:lvlText w:val="%4."/>
      <w:lvlJc w:val="right"/>
      <w:pPr>
        <w:ind w:left="19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447BF"/>
    <w:multiLevelType w:val="hybridMultilevel"/>
    <w:tmpl w:val="1D326D3C"/>
    <w:lvl w:ilvl="0" w:tplc="23D28B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222C1"/>
    <w:multiLevelType w:val="multilevel"/>
    <w:tmpl w:val="AEE04B16"/>
    <w:lvl w:ilvl="0">
      <w:start w:val="1"/>
      <w:numFmt w:val="upp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974F1D"/>
    <w:multiLevelType w:val="multilevel"/>
    <w:tmpl w:val="C87A7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0724A1"/>
    <w:multiLevelType w:val="hybridMultilevel"/>
    <w:tmpl w:val="9B548978"/>
    <w:lvl w:ilvl="0" w:tplc="518E223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401333"/>
    <w:multiLevelType w:val="multilevel"/>
    <w:tmpl w:val="67B0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A0697F"/>
    <w:multiLevelType w:val="hybridMultilevel"/>
    <w:tmpl w:val="7406940A"/>
    <w:lvl w:ilvl="0" w:tplc="F2985A42">
      <w:start w:val="1"/>
      <w:numFmt w:val="decimal"/>
      <w:lvlText w:val="%1."/>
      <w:lvlJc w:val="left"/>
      <w:pPr>
        <w:ind w:left="360" w:hanging="360"/>
      </w:pPr>
    </w:lvl>
    <w:lvl w:ilvl="1" w:tplc="F2CAE3FE">
      <w:start w:val="1"/>
      <w:numFmt w:val="lowerLetter"/>
      <w:lvlText w:val="%2."/>
      <w:lvlJc w:val="left"/>
      <w:pPr>
        <w:ind w:left="1440" w:hanging="360"/>
      </w:pPr>
    </w:lvl>
    <w:lvl w:ilvl="2" w:tplc="40927D10">
      <w:start w:val="1"/>
      <w:numFmt w:val="lowerRoman"/>
      <w:lvlText w:val="%3."/>
      <w:lvlJc w:val="right"/>
      <w:pPr>
        <w:ind w:left="2160" w:hanging="180"/>
      </w:pPr>
    </w:lvl>
    <w:lvl w:ilvl="3" w:tplc="5AE22214">
      <w:start w:val="1"/>
      <w:numFmt w:val="decimal"/>
      <w:lvlText w:val="%4."/>
      <w:lvlJc w:val="left"/>
      <w:pPr>
        <w:ind w:left="2880" w:hanging="360"/>
      </w:pPr>
    </w:lvl>
    <w:lvl w:ilvl="4" w:tplc="CE289088">
      <w:start w:val="1"/>
      <w:numFmt w:val="lowerLetter"/>
      <w:lvlText w:val="%5."/>
      <w:lvlJc w:val="left"/>
      <w:pPr>
        <w:ind w:left="3600" w:hanging="360"/>
      </w:pPr>
    </w:lvl>
    <w:lvl w:ilvl="5" w:tplc="197AC5AA">
      <w:start w:val="1"/>
      <w:numFmt w:val="lowerRoman"/>
      <w:lvlText w:val="%6."/>
      <w:lvlJc w:val="right"/>
      <w:pPr>
        <w:ind w:left="4320" w:hanging="180"/>
      </w:pPr>
    </w:lvl>
    <w:lvl w:ilvl="6" w:tplc="BEC8B3A8">
      <w:start w:val="1"/>
      <w:numFmt w:val="decimal"/>
      <w:lvlText w:val="%7."/>
      <w:lvlJc w:val="left"/>
      <w:pPr>
        <w:ind w:left="5040" w:hanging="360"/>
      </w:pPr>
    </w:lvl>
    <w:lvl w:ilvl="7" w:tplc="E0523536">
      <w:start w:val="1"/>
      <w:numFmt w:val="lowerLetter"/>
      <w:lvlText w:val="%8."/>
      <w:lvlJc w:val="left"/>
      <w:pPr>
        <w:ind w:left="5760" w:hanging="360"/>
      </w:pPr>
    </w:lvl>
    <w:lvl w:ilvl="8" w:tplc="D876D86E">
      <w:start w:val="1"/>
      <w:numFmt w:val="lowerRoman"/>
      <w:lvlText w:val="%9."/>
      <w:lvlJc w:val="right"/>
      <w:pPr>
        <w:ind w:left="6480" w:hanging="180"/>
      </w:pPr>
    </w:lvl>
  </w:abstractNum>
  <w:abstractNum w:abstractNumId="14" w15:restartNumberingAfterBreak="0">
    <w:nsid w:val="28C58C86"/>
    <w:multiLevelType w:val="hybridMultilevel"/>
    <w:tmpl w:val="5CF209B0"/>
    <w:lvl w:ilvl="0" w:tplc="F2763D8A">
      <w:start w:val="1"/>
      <w:numFmt w:val="decimal"/>
      <w:lvlText w:val="%1."/>
      <w:lvlJc w:val="left"/>
      <w:pPr>
        <w:ind w:left="720" w:hanging="360"/>
      </w:pPr>
    </w:lvl>
    <w:lvl w:ilvl="1" w:tplc="3106265E">
      <w:start w:val="1"/>
      <w:numFmt w:val="lowerLetter"/>
      <w:lvlText w:val="%2."/>
      <w:lvlJc w:val="left"/>
      <w:pPr>
        <w:ind w:left="1440" w:hanging="360"/>
      </w:pPr>
    </w:lvl>
    <w:lvl w:ilvl="2" w:tplc="63726B78">
      <w:start w:val="1"/>
      <w:numFmt w:val="lowerRoman"/>
      <w:lvlText w:val="%3."/>
      <w:lvlJc w:val="right"/>
      <w:pPr>
        <w:ind w:left="2160" w:hanging="180"/>
      </w:pPr>
    </w:lvl>
    <w:lvl w:ilvl="3" w:tplc="646C0136">
      <w:start w:val="1"/>
      <w:numFmt w:val="decimal"/>
      <w:lvlText w:val="%4."/>
      <w:lvlJc w:val="left"/>
      <w:pPr>
        <w:ind w:left="2880" w:hanging="360"/>
      </w:pPr>
    </w:lvl>
    <w:lvl w:ilvl="4" w:tplc="D1647C54">
      <w:start w:val="1"/>
      <w:numFmt w:val="lowerLetter"/>
      <w:lvlText w:val="%5."/>
      <w:lvlJc w:val="left"/>
      <w:pPr>
        <w:ind w:left="3600" w:hanging="360"/>
      </w:pPr>
    </w:lvl>
    <w:lvl w:ilvl="5" w:tplc="065C3C5A">
      <w:start w:val="1"/>
      <w:numFmt w:val="lowerRoman"/>
      <w:lvlText w:val="%6."/>
      <w:lvlJc w:val="right"/>
      <w:pPr>
        <w:ind w:left="4320" w:hanging="180"/>
      </w:pPr>
    </w:lvl>
    <w:lvl w:ilvl="6" w:tplc="C7CC88B2">
      <w:start w:val="1"/>
      <w:numFmt w:val="decimal"/>
      <w:lvlText w:val="%7."/>
      <w:lvlJc w:val="left"/>
      <w:pPr>
        <w:ind w:left="5040" w:hanging="360"/>
      </w:pPr>
    </w:lvl>
    <w:lvl w:ilvl="7" w:tplc="BCA6CE72">
      <w:start w:val="1"/>
      <w:numFmt w:val="lowerLetter"/>
      <w:lvlText w:val="%8."/>
      <w:lvlJc w:val="left"/>
      <w:pPr>
        <w:ind w:left="5760" w:hanging="360"/>
      </w:pPr>
    </w:lvl>
    <w:lvl w:ilvl="8" w:tplc="88FA6AEE">
      <w:start w:val="1"/>
      <w:numFmt w:val="lowerRoman"/>
      <w:lvlText w:val="%9."/>
      <w:lvlJc w:val="right"/>
      <w:pPr>
        <w:ind w:left="6480" w:hanging="180"/>
      </w:pPr>
    </w:lvl>
  </w:abstractNum>
  <w:abstractNum w:abstractNumId="15" w15:restartNumberingAfterBreak="0">
    <w:nsid w:val="2D4F1BBA"/>
    <w:multiLevelType w:val="hybridMultilevel"/>
    <w:tmpl w:val="B24A3978"/>
    <w:lvl w:ilvl="0" w:tplc="21D66FFA">
      <w:start w:val="1"/>
      <w:numFmt w:val="decimal"/>
      <w:lvlText w:val="%1."/>
      <w:lvlJc w:val="left"/>
      <w:pPr>
        <w:ind w:left="720" w:hanging="360"/>
      </w:pPr>
    </w:lvl>
    <w:lvl w:ilvl="1" w:tplc="4B545438">
      <w:start w:val="1"/>
      <w:numFmt w:val="lowerLetter"/>
      <w:lvlText w:val="%2."/>
      <w:lvlJc w:val="left"/>
      <w:pPr>
        <w:ind w:left="1440" w:hanging="360"/>
      </w:pPr>
    </w:lvl>
    <w:lvl w:ilvl="2" w:tplc="4878A5DE">
      <w:start w:val="1"/>
      <w:numFmt w:val="lowerRoman"/>
      <w:lvlText w:val="%3."/>
      <w:lvlJc w:val="right"/>
      <w:pPr>
        <w:ind w:left="2160" w:hanging="180"/>
      </w:pPr>
    </w:lvl>
    <w:lvl w:ilvl="3" w:tplc="D6CCF94E">
      <w:start w:val="1"/>
      <w:numFmt w:val="decimal"/>
      <w:lvlText w:val="%4."/>
      <w:lvlJc w:val="left"/>
      <w:pPr>
        <w:ind w:left="2880" w:hanging="360"/>
      </w:pPr>
    </w:lvl>
    <w:lvl w:ilvl="4" w:tplc="E65ABD78">
      <w:start w:val="1"/>
      <w:numFmt w:val="lowerLetter"/>
      <w:lvlText w:val="%5."/>
      <w:lvlJc w:val="left"/>
      <w:pPr>
        <w:ind w:left="3600" w:hanging="360"/>
      </w:pPr>
    </w:lvl>
    <w:lvl w:ilvl="5" w:tplc="1EA854B8">
      <w:start w:val="1"/>
      <w:numFmt w:val="lowerRoman"/>
      <w:lvlText w:val="%6."/>
      <w:lvlJc w:val="right"/>
      <w:pPr>
        <w:ind w:left="4320" w:hanging="180"/>
      </w:pPr>
    </w:lvl>
    <w:lvl w:ilvl="6" w:tplc="9370B294">
      <w:start w:val="1"/>
      <w:numFmt w:val="decimal"/>
      <w:lvlText w:val="%7."/>
      <w:lvlJc w:val="left"/>
      <w:pPr>
        <w:ind w:left="5040" w:hanging="360"/>
      </w:pPr>
    </w:lvl>
    <w:lvl w:ilvl="7" w:tplc="590696CE">
      <w:start w:val="1"/>
      <w:numFmt w:val="lowerLetter"/>
      <w:lvlText w:val="%8."/>
      <w:lvlJc w:val="left"/>
      <w:pPr>
        <w:ind w:left="5760" w:hanging="360"/>
      </w:pPr>
    </w:lvl>
    <w:lvl w:ilvl="8" w:tplc="EE82AB74">
      <w:start w:val="1"/>
      <w:numFmt w:val="lowerRoman"/>
      <w:lvlText w:val="%9."/>
      <w:lvlJc w:val="right"/>
      <w:pPr>
        <w:ind w:left="6480" w:hanging="180"/>
      </w:pPr>
    </w:lvl>
  </w:abstractNum>
  <w:abstractNum w:abstractNumId="16" w15:restartNumberingAfterBreak="0">
    <w:nsid w:val="367E2EC5"/>
    <w:multiLevelType w:val="hybridMultilevel"/>
    <w:tmpl w:val="B9F69A86"/>
    <w:lvl w:ilvl="0" w:tplc="8AAEC9CA">
      <w:start w:val="15"/>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F7574E"/>
    <w:multiLevelType w:val="multilevel"/>
    <w:tmpl w:val="191C9166"/>
    <w:styleLink w:val="LFO3"/>
    <w:lvl w:ilvl="0">
      <w:start w:val="3"/>
      <w:numFmt w:val="decimal"/>
      <w:pStyle w:val="Outline0041"/>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A0F203A"/>
    <w:multiLevelType w:val="hybridMultilevel"/>
    <w:tmpl w:val="6BAC25D2"/>
    <w:lvl w:ilvl="0" w:tplc="6540CBBC">
      <w:start w:val="2"/>
      <w:numFmt w:val="decimal"/>
      <w:lvlText w:val="%1."/>
      <w:lvlJc w:val="left"/>
      <w:pPr>
        <w:ind w:left="720" w:hanging="360"/>
      </w:pPr>
    </w:lvl>
    <w:lvl w:ilvl="1" w:tplc="9626BC6C">
      <w:start w:val="1"/>
      <w:numFmt w:val="lowerLetter"/>
      <w:lvlText w:val="%2."/>
      <w:lvlJc w:val="left"/>
      <w:pPr>
        <w:ind w:left="1440" w:hanging="360"/>
      </w:pPr>
    </w:lvl>
    <w:lvl w:ilvl="2" w:tplc="2F58C454">
      <w:start w:val="1"/>
      <w:numFmt w:val="lowerRoman"/>
      <w:lvlText w:val="%3."/>
      <w:lvlJc w:val="right"/>
      <w:pPr>
        <w:ind w:left="2160" w:hanging="180"/>
      </w:pPr>
    </w:lvl>
    <w:lvl w:ilvl="3" w:tplc="6786D53C">
      <w:start w:val="1"/>
      <w:numFmt w:val="decimal"/>
      <w:lvlText w:val="%4."/>
      <w:lvlJc w:val="left"/>
      <w:pPr>
        <w:ind w:left="2880" w:hanging="360"/>
      </w:pPr>
    </w:lvl>
    <w:lvl w:ilvl="4" w:tplc="D5B65D8A">
      <w:start w:val="1"/>
      <w:numFmt w:val="lowerLetter"/>
      <w:lvlText w:val="%5."/>
      <w:lvlJc w:val="left"/>
      <w:pPr>
        <w:ind w:left="3600" w:hanging="360"/>
      </w:pPr>
    </w:lvl>
    <w:lvl w:ilvl="5" w:tplc="C98A662C">
      <w:start w:val="1"/>
      <w:numFmt w:val="lowerRoman"/>
      <w:lvlText w:val="%6."/>
      <w:lvlJc w:val="right"/>
      <w:pPr>
        <w:ind w:left="4320" w:hanging="180"/>
      </w:pPr>
    </w:lvl>
    <w:lvl w:ilvl="6" w:tplc="0414BA52">
      <w:start w:val="1"/>
      <w:numFmt w:val="decimal"/>
      <w:lvlText w:val="%7."/>
      <w:lvlJc w:val="left"/>
      <w:pPr>
        <w:ind w:left="5040" w:hanging="360"/>
      </w:pPr>
    </w:lvl>
    <w:lvl w:ilvl="7" w:tplc="8D82277C">
      <w:start w:val="1"/>
      <w:numFmt w:val="lowerLetter"/>
      <w:lvlText w:val="%8."/>
      <w:lvlJc w:val="left"/>
      <w:pPr>
        <w:ind w:left="5760" w:hanging="360"/>
      </w:pPr>
    </w:lvl>
    <w:lvl w:ilvl="8" w:tplc="1512B5D0">
      <w:start w:val="1"/>
      <w:numFmt w:val="lowerRoman"/>
      <w:lvlText w:val="%9."/>
      <w:lvlJc w:val="right"/>
      <w:pPr>
        <w:ind w:left="6480" w:hanging="180"/>
      </w:pPr>
    </w:lvl>
  </w:abstractNum>
  <w:abstractNum w:abstractNumId="19" w15:restartNumberingAfterBreak="0">
    <w:nsid w:val="40414C38"/>
    <w:multiLevelType w:val="hybridMultilevel"/>
    <w:tmpl w:val="F232E73C"/>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8B93BE"/>
    <w:multiLevelType w:val="hybridMultilevel"/>
    <w:tmpl w:val="BBDC76C8"/>
    <w:lvl w:ilvl="0" w:tplc="3D78856A">
      <w:start w:val="1"/>
      <w:numFmt w:val="decimal"/>
      <w:lvlText w:val="%1."/>
      <w:lvlJc w:val="left"/>
      <w:pPr>
        <w:ind w:left="720" w:hanging="360"/>
      </w:pPr>
    </w:lvl>
    <w:lvl w:ilvl="1" w:tplc="9F0065FC">
      <w:start w:val="2"/>
      <w:numFmt w:val="lowerLetter"/>
      <w:lvlText w:val="%2."/>
      <w:lvlJc w:val="left"/>
      <w:pPr>
        <w:ind w:left="1440" w:hanging="360"/>
      </w:pPr>
    </w:lvl>
    <w:lvl w:ilvl="2" w:tplc="FDFE7F40">
      <w:start w:val="1"/>
      <w:numFmt w:val="lowerRoman"/>
      <w:lvlText w:val="%3."/>
      <w:lvlJc w:val="right"/>
      <w:pPr>
        <w:ind w:left="2160" w:hanging="180"/>
      </w:pPr>
    </w:lvl>
    <w:lvl w:ilvl="3" w:tplc="3ED4A922">
      <w:start w:val="1"/>
      <w:numFmt w:val="decimal"/>
      <w:lvlText w:val="%4."/>
      <w:lvlJc w:val="left"/>
      <w:pPr>
        <w:ind w:left="2880" w:hanging="360"/>
      </w:pPr>
    </w:lvl>
    <w:lvl w:ilvl="4" w:tplc="F3DE0DC2">
      <w:start w:val="1"/>
      <w:numFmt w:val="lowerLetter"/>
      <w:lvlText w:val="%5."/>
      <w:lvlJc w:val="left"/>
      <w:pPr>
        <w:ind w:left="3600" w:hanging="360"/>
      </w:pPr>
    </w:lvl>
    <w:lvl w:ilvl="5" w:tplc="2D6E34C2">
      <w:start w:val="1"/>
      <w:numFmt w:val="lowerRoman"/>
      <w:lvlText w:val="%6."/>
      <w:lvlJc w:val="right"/>
      <w:pPr>
        <w:ind w:left="4320" w:hanging="180"/>
      </w:pPr>
    </w:lvl>
    <w:lvl w:ilvl="6" w:tplc="5F743E40">
      <w:start w:val="1"/>
      <w:numFmt w:val="decimal"/>
      <w:lvlText w:val="%7."/>
      <w:lvlJc w:val="left"/>
      <w:pPr>
        <w:ind w:left="5040" w:hanging="360"/>
      </w:pPr>
    </w:lvl>
    <w:lvl w:ilvl="7" w:tplc="97EA82CE">
      <w:start w:val="1"/>
      <w:numFmt w:val="lowerLetter"/>
      <w:lvlText w:val="%8."/>
      <w:lvlJc w:val="left"/>
      <w:pPr>
        <w:ind w:left="5760" w:hanging="360"/>
      </w:pPr>
    </w:lvl>
    <w:lvl w:ilvl="8" w:tplc="7D2C87EC">
      <w:start w:val="1"/>
      <w:numFmt w:val="lowerRoman"/>
      <w:lvlText w:val="%9."/>
      <w:lvlJc w:val="right"/>
      <w:pPr>
        <w:ind w:left="6480" w:hanging="180"/>
      </w:pPr>
    </w:lvl>
  </w:abstractNum>
  <w:abstractNum w:abstractNumId="21" w15:restartNumberingAfterBreak="0">
    <w:nsid w:val="446BFEBE"/>
    <w:multiLevelType w:val="hybridMultilevel"/>
    <w:tmpl w:val="5FD60040"/>
    <w:lvl w:ilvl="0" w:tplc="E1866810">
      <w:start w:val="1"/>
      <w:numFmt w:val="decimal"/>
      <w:lvlText w:val="%1."/>
      <w:lvlJc w:val="left"/>
      <w:pPr>
        <w:ind w:left="720" w:hanging="360"/>
      </w:pPr>
    </w:lvl>
    <w:lvl w:ilvl="1" w:tplc="8E4213D8">
      <w:start w:val="1"/>
      <w:numFmt w:val="lowerLetter"/>
      <w:lvlText w:val="%2."/>
      <w:lvlJc w:val="left"/>
      <w:pPr>
        <w:ind w:left="1440" w:hanging="360"/>
      </w:pPr>
    </w:lvl>
    <w:lvl w:ilvl="2" w:tplc="B31A849E">
      <w:start w:val="1"/>
      <w:numFmt w:val="lowerRoman"/>
      <w:lvlText w:val="%3."/>
      <w:lvlJc w:val="right"/>
      <w:pPr>
        <w:ind w:left="2160" w:hanging="180"/>
      </w:pPr>
    </w:lvl>
    <w:lvl w:ilvl="3" w:tplc="26AACD78">
      <w:start w:val="1"/>
      <w:numFmt w:val="decimal"/>
      <w:lvlText w:val="%4."/>
      <w:lvlJc w:val="left"/>
      <w:pPr>
        <w:ind w:left="2880" w:hanging="360"/>
      </w:pPr>
    </w:lvl>
    <w:lvl w:ilvl="4" w:tplc="FC1EA1F4">
      <w:start w:val="1"/>
      <w:numFmt w:val="lowerLetter"/>
      <w:lvlText w:val="%5."/>
      <w:lvlJc w:val="left"/>
      <w:pPr>
        <w:ind w:left="3600" w:hanging="360"/>
      </w:pPr>
    </w:lvl>
    <w:lvl w:ilvl="5" w:tplc="BF24668E">
      <w:start w:val="1"/>
      <w:numFmt w:val="lowerRoman"/>
      <w:lvlText w:val="%6."/>
      <w:lvlJc w:val="right"/>
      <w:pPr>
        <w:ind w:left="4320" w:hanging="180"/>
      </w:pPr>
    </w:lvl>
    <w:lvl w:ilvl="6" w:tplc="E55A2AA2">
      <w:start w:val="1"/>
      <w:numFmt w:val="decimal"/>
      <w:lvlText w:val="%7."/>
      <w:lvlJc w:val="left"/>
      <w:pPr>
        <w:ind w:left="5040" w:hanging="360"/>
      </w:pPr>
    </w:lvl>
    <w:lvl w:ilvl="7" w:tplc="E6EC9412">
      <w:start w:val="1"/>
      <w:numFmt w:val="lowerLetter"/>
      <w:lvlText w:val="%8."/>
      <w:lvlJc w:val="left"/>
      <w:pPr>
        <w:ind w:left="5760" w:hanging="360"/>
      </w:pPr>
    </w:lvl>
    <w:lvl w:ilvl="8" w:tplc="14488990">
      <w:start w:val="1"/>
      <w:numFmt w:val="lowerRoman"/>
      <w:lvlText w:val="%9."/>
      <w:lvlJc w:val="right"/>
      <w:pPr>
        <w:ind w:left="6480" w:hanging="180"/>
      </w:pPr>
    </w:lvl>
  </w:abstractNum>
  <w:abstractNum w:abstractNumId="22" w15:restartNumberingAfterBreak="0">
    <w:nsid w:val="455B0557"/>
    <w:multiLevelType w:val="hybridMultilevel"/>
    <w:tmpl w:val="23BC4CE4"/>
    <w:lvl w:ilvl="0" w:tplc="27D0BBB0">
      <w:start w:val="2"/>
      <w:numFmt w:val="decimal"/>
      <w:lvlText w:val="%1."/>
      <w:lvlJc w:val="left"/>
      <w:pPr>
        <w:ind w:left="720" w:hanging="360"/>
      </w:pPr>
    </w:lvl>
    <w:lvl w:ilvl="1" w:tplc="E0746E6E">
      <w:start w:val="1"/>
      <w:numFmt w:val="lowerLetter"/>
      <w:lvlText w:val="%2."/>
      <w:lvlJc w:val="left"/>
      <w:pPr>
        <w:ind w:left="1440" w:hanging="360"/>
      </w:pPr>
    </w:lvl>
    <w:lvl w:ilvl="2" w:tplc="CB3096FC">
      <w:start w:val="1"/>
      <w:numFmt w:val="lowerRoman"/>
      <w:lvlText w:val="%3."/>
      <w:lvlJc w:val="right"/>
      <w:pPr>
        <w:ind w:left="2160" w:hanging="180"/>
      </w:pPr>
    </w:lvl>
    <w:lvl w:ilvl="3" w:tplc="C50026C6">
      <w:start w:val="1"/>
      <w:numFmt w:val="decimal"/>
      <w:lvlText w:val="%4."/>
      <w:lvlJc w:val="left"/>
      <w:pPr>
        <w:ind w:left="2880" w:hanging="360"/>
      </w:pPr>
    </w:lvl>
    <w:lvl w:ilvl="4" w:tplc="06CC1C5E">
      <w:start w:val="1"/>
      <w:numFmt w:val="lowerLetter"/>
      <w:lvlText w:val="%5."/>
      <w:lvlJc w:val="left"/>
      <w:pPr>
        <w:ind w:left="3600" w:hanging="360"/>
      </w:pPr>
    </w:lvl>
    <w:lvl w:ilvl="5" w:tplc="93221EB4">
      <w:start w:val="1"/>
      <w:numFmt w:val="lowerRoman"/>
      <w:lvlText w:val="%6."/>
      <w:lvlJc w:val="right"/>
      <w:pPr>
        <w:ind w:left="4320" w:hanging="180"/>
      </w:pPr>
    </w:lvl>
    <w:lvl w:ilvl="6" w:tplc="2FFC225C">
      <w:start w:val="1"/>
      <w:numFmt w:val="decimal"/>
      <w:lvlText w:val="%7."/>
      <w:lvlJc w:val="left"/>
      <w:pPr>
        <w:ind w:left="5040" w:hanging="360"/>
      </w:pPr>
    </w:lvl>
    <w:lvl w:ilvl="7" w:tplc="6E901E48">
      <w:start w:val="1"/>
      <w:numFmt w:val="lowerLetter"/>
      <w:lvlText w:val="%8."/>
      <w:lvlJc w:val="left"/>
      <w:pPr>
        <w:ind w:left="5760" w:hanging="360"/>
      </w:pPr>
    </w:lvl>
    <w:lvl w:ilvl="8" w:tplc="F1701DBE">
      <w:start w:val="1"/>
      <w:numFmt w:val="lowerRoman"/>
      <w:lvlText w:val="%9."/>
      <w:lvlJc w:val="right"/>
      <w:pPr>
        <w:ind w:left="6480" w:hanging="180"/>
      </w:pPr>
    </w:lvl>
  </w:abstractNum>
  <w:abstractNum w:abstractNumId="23" w15:restartNumberingAfterBreak="0">
    <w:nsid w:val="4D75416E"/>
    <w:multiLevelType w:val="hybridMultilevel"/>
    <w:tmpl w:val="82B01BA4"/>
    <w:lvl w:ilvl="0" w:tplc="04090015">
      <w:start w:val="1"/>
      <w:numFmt w:val="upperLetter"/>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EC5709"/>
    <w:multiLevelType w:val="hybridMultilevel"/>
    <w:tmpl w:val="72AC8CBC"/>
    <w:lvl w:ilvl="0" w:tplc="7320038A">
      <w:start w:val="1"/>
      <w:numFmt w:val="decimal"/>
      <w:lvlText w:val="%1."/>
      <w:lvlJc w:val="left"/>
      <w:pPr>
        <w:ind w:left="720" w:hanging="360"/>
      </w:pPr>
    </w:lvl>
    <w:lvl w:ilvl="1" w:tplc="FEDE2956">
      <w:start w:val="1"/>
      <w:numFmt w:val="lowerLetter"/>
      <w:lvlText w:val="%2."/>
      <w:lvlJc w:val="left"/>
      <w:pPr>
        <w:ind w:left="1440" w:hanging="360"/>
      </w:pPr>
    </w:lvl>
    <w:lvl w:ilvl="2" w:tplc="45183338">
      <w:start w:val="1"/>
      <w:numFmt w:val="lowerRoman"/>
      <w:lvlText w:val="%3."/>
      <w:lvlJc w:val="right"/>
      <w:pPr>
        <w:ind w:left="2160" w:hanging="180"/>
      </w:pPr>
    </w:lvl>
    <w:lvl w:ilvl="3" w:tplc="51406D2A">
      <w:start w:val="1"/>
      <w:numFmt w:val="decimal"/>
      <w:lvlText w:val="%4."/>
      <w:lvlJc w:val="left"/>
      <w:pPr>
        <w:ind w:left="2880" w:hanging="360"/>
      </w:pPr>
    </w:lvl>
    <w:lvl w:ilvl="4" w:tplc="8242B60A">
      <w:start w:val="1"/>
      <w:numFmt w:val="lowerLetter"/>
      <w:lvlText w:val="%5."/>
      <w:lvlJc w:val="left"/>
      <w:pPr>
        <w:ind w:left="3600" w:hanging="360"/>
      </w:pPr>
    </w:lvl>
    <w:lvl w:ilvl="5" w:tplc="3EF0DF16">
      <w:start w:val="1"/>
      <w:numFmt w:val="lowerRoman"/>
      <w:lvlText w:val="%6."/>
      <w:lvlJc w:val="right"/>
      <w:pPr>
        <w:ind w:left="4320" w:hanging="180"/>
      </w:pPr>
    </w:lvl>
    <w:lvl w:ilvl="6" w:tplc="E68081D0">
      <w:start w:val="1"/>
      <w:numFmt w:val="decimal"/>
      <w:lvlText w:val="%7."/>
      <w:lvlJc w:val="left"/>
      <w:pPr>
        <w:ind w:left="5040" w:hanging="360"/>
      </w:pPr>
    </w:lvl>
    <w:lvl w:ilvl="7" w:tplc="9954C970">
      <w:start w:val="1"/>
      <w:numFmt w:val="lowerLetter"/>
      <w:lvlText w:val="%8."/>
      <w:lvlJc w:val="left"/>
      <w:pPr>
        <w:ind w:left="5760" w:hanging="360"/>
      </w:pPr>
    </w:lvl>
    <w:lvl w:ilvl="8" w:tplc="7EA886E2">
      <w:start w:val="1"/>
      <w:numFmt w:val="lowerRoman"/>
      <w:lvlText w:val="%9."/>
      <w:lvlJc w:val="right"/>
      <w:pPr>
        <w:ind w:left="6480" w:hanging="180"/>
      </w:pPr>
    </w:lvl>
  </w:abstractNum>
  <w:abstractNum w:abstractNumId="25" w15:restartNumberingAfterBreak="0">
    <w:nsid w:val="53B47864"/>
    <w:multiLevelType w:val="multilevel"/>
    <w:tmpl w:val="546C125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Roman"/>
      <w:lvlText w:val="%4."/>
      <w:lvlJc w:val="right"/>
      <w:pPr>
        <w:ind w:left="19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F122EA"/>
    <w:multiLevelType w:val="hybridMultilevel"/>
    <w:tmpl w:val="F232E73C"/>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EB0EB3"/>
    <w:multiLevelType w:val="hybridMultilevel"/>
    <w:tmpl w:val="A3FEE174"/>
    <w:lvl w:ilvl="0" w:tplc="ACA49DA6">
      <w:start w:val="1"/>
      <w:numFmt w:val="decimal"/>
      <w:lvlText w:val="%1."/>
      <w:lvlJc w:val="left"/>
      <w:pPr>
        <w:ind w:left="720" w:hanging="360"/>
      </w:pPr>
    </w:lvl>
    <w:lvl w:ilvl="1" w:tplc="6FF220EC">
      <w:start w:val="1"/>
      <w:numFmt w:val="lowerLetter"/>
      <w:lvlText w:val="%2."/>
      <w:lvlJc w:val="left"/>
      <w:pPr>
        <w:ind w:left="1440" w:hanging="360"/>
      </w:pPr>
    </w:lvl>
    <w:lvl w:ilvl="2" w:tplc="85801C18">
      <w:start w:val="1"/>
      <w:numFmt w:val="lowerRoman"/>
      <w:lvlText w:val="%3."/>
      <w:lvlJc w:val="right"/>
      <w:pPr>
        <w:ind w:left="2160" w:hanging="180"/>
      </w:pPr>
    </w:lvl>
    <w:lvl w:ilvl="3" w:tplc="3C469726">
      <w:start w:val="1"/>
      <w:numFmt w:val="decimal"/>
      <w:lvlText w:val="%4."/>
      <w:lvlJc w:val="left"/>
      <w:pPr>
        <w:ind w:left="2880" w:hanging="360"/>
      </w:pPr>
    </w:lvl>
    <w:lvl w:ilvl="4" w:tplc="01A46194">
      <w:start w:val="1"/>
      <w:numFmt w:val="lowerLetter"/>
      <w:lvlText w:val="%5."/>
      <w:lvlJc w:val="left"/>
      <w:pPr>
        <w:ind w:left="3600" w:hanging="360"/>
      </w:pPr>
    </w:lvl>
    <w:lvl w:ilvl="5" w:tplc="C11E4D68">
      <w:start w:val="1"/>
      <w:numFmt w:val="lowerRoman"/>
      <w:lvlText w:val="%6."/>
      <w:lvlJc w:val="right"/>
      <w:pPr>
        <w:ind w:left="4320" w:hanging="180"/>
      </w:pPr>
    </w:lvl>
    <w:lvl w:ilvl="6" w:tplc="F2C07198">
      <w:start w:val="1"/>
      <w:numFmt w:val="decimal"/>
      <w:lvlText w:val="%7."/>
      <w:lvlJc w:val="left"/>
      <w:pPr>
        <w:ind w:left="5040" w:hanging="360"/>
      </w:pPr>
    </w:lvl>
    <w:lvl w:ilvl="7" w:tplc="590221D8">
      <w:start w:val="1"/>
      <w:numFmt w:val="lowerLetter"/>
      <w:lvlText w:val="%8."/>
      <w:lvlJc w:val="left"/>
      <w:pPr>
        <w:ind w:left="5760" w:hanging="360"/>
      </w:pPr>
    </w:lvl>
    <w:lvl w:ilvl="8" w:tplc="A2AC3848">
      <w:start w:val="1"/>
      <w:numFmt w:val="lowerRoman"/>
      <w:lvlText w:val="%9."/>
      <w:lvlJc w:val="right"/>
      <w:pPr>
        <w:ind w:left="6480" w:hanging="180"/>
      </w:pPr>
    </w:lvl>
  </w:abstractNum>
  <w:abstractNum w:abstractNumId="28" w15:restartNumberingAfterBreak="0">
    <w:nsid w:val="690109FC"/>
    <w:multiLevelType w:val="hybridMultilevel"/>
    <w:tmpl w:val="760646B2"/>
    <w:lvl w:ilvl="0" w:tplc="7BC808B8">
      <w:start w:val="1"/>
      <w:numFmt w:val="decimal"/>
      <w:lvlText w:val="%1."/>
      <w:lvlJc w:val="left"/>
      <w:pPr>
        <w:ind w:left="720" w:hanging="360"/>
      </w:pPr>
    </w:lvl>
    <w:lvl w:ilvl="1" w:tplc="C932280C">
      <w:start w:val="1"/>
      <w:numFmt w:val="lowerLetter"/>
      <w:lvlText w:val="%2."/>
      <w:lvlJc w:val="left"/>
      <w:pPr>
        <w:ind w:left="1440" w:hanging="360"/>
      </w:pPr>
    </w:lvl>
    <w:lvl w:ilvl="2" w:tplc="A7B65E2A">
      <w:start w:val="1"/>
      <w:numFmt w:val="lowerRoman"/>
      <w:lvlText w:val="%3."/>
      <w:lvlJc w:val="right"/>
      <w:pPr>
        <w:ind w:left="2160" w:hanging="180"/>
      </w:pPr>
    </w:lvl>
    <w:lvl w:ilvl="3" w:tplc="E0EA1B90">
      <w:start w:val="1"/>
      <w:numFmt w:val="decimal"/>
      <w:lvlText w:val="%4."/>
      <w:lvlJc w:val="left"/>
      <w:pPr>
        <w:ind w:left="2880" w:hanging="360"/>
      </w:pPr>
    </w:lvl>
    <w:lvl w:ilvl="4" w:tplc="D9843B5C">
      <w:start w:val="1"/>
      <w:numFmt w:val="lowerLetter"/>
      <w:lvlText w:val="%5."/>
      <w:lvlJc w:val="left"/>
      <w:pPr>
        <w:ind w:left="3600" w:hanging="360"/>
      </w:pPr>
    </w:lvl>
    <w:lvl w:ilvl="5" w:tplc="92F40306">
      <w:start w:val="1"/>
      <w:numFmt w:val="lowerRoman"/>
      <w:lvlText w:val="%6."/>
      <w:lvlJc w:val="right"/>
      <w:pPr>
        <w:ind w:left="4320" w:hanging="180"/>
      </w:pPr>
    </w:lvl>
    <w:lvl w:ilvl="6" w:tplc="66567A76">
      <w:start w:val="1"/>
      <w:numFmt w:val="decimal"/>
      <w:lvlText w:val="%7."/>
      <w:lvlJc w:val="left"/>
      <w:pPr>
        <w:ind w:left="5040" w:hanging="360"/>
      </w:pPr>
    </w:lvl>
    <w:lvl w:ilvl="7" w:tplc="660C3F38">
      <w:start w:val="1"/>
      <w:numFmt w:val="lowerLetter"/>
      <w:lvlText w:val="%8."/>
      <w:lvlJc w:val="left"/>
      <w:pPr>
        <w:ind w:left="5760" w:hanging="360"/>
      </w:pPr>
    </w:lvl>
    <w:lvl w:ilvl="8" w:tplc="CC24FB1C">
      <w:start w:val="1"/>
      <w:numFmt w:val="lowerRoman"/>
      <w:lvlText w:val="%9."/>
      <w:lvlJc w:val="right"/>
      <w:pPr>
        <w:ind w:left="6480" w:hanging="180"/>
      </w:pPr>
    </w:lvl>
  </w:abstractNum>
  <w:abstractNum w:abstractNumId="29" w15:restartNumberingAfterBreak="0">
    <w:nsid w:val="6A2B926E"/>
    <w:multiLevelType w:val="hybridMultilevel"/>
    <w:tmpl w:val="919A6704"/>
    <w:lvl w:ilvl="0" w:tplc="780CD51E">
      <w:start w:val="1"/>
      <w:numFmt w:val="decimal"/>
      <w:lvlText w:val="%1."/>
      <w:lvlJc w:val="left"/>
      <w:pPr>
        <w:ind w:left="360" w:hanging="360"/>
      </w:pPr>
    </w:lvl>
    <w:lvl w:ilvl="1" w:tplc="6B16BB4C">
      <w:start w:val="1"/>
      <w:numFmt w:val="lowerLetter"/>
      <w:lvlText w:val="%2."/>
      <w:lvlJc w:val="left"/>
      <w:pPr>
        <w:ind w:left="1440" w:hanging="360"/>
      </w:pPr>
    </w:lvl>
    <w:lvl w:ilvl="2" w:tplc="06CE6442">
      <w:start w:val="1"/>
      <w:numFmt w:val="lowerRoman"/>
      <w:lvlText w:val="%3."/>
      <w:lvlJc w:val="right"/>
      <w:pPr>
        <w:ind w:left="2160" w:hanging="180"/>
      </w:pPr>
    </w:lvl>
    <w:lvl w:ilvl="3" w:tplc="B4F2494E">
      <w:start w:val="1"/>
      <w:numFmt w:val="decimal"/>
      <w:lvlText w:val="%4."/>
      <w:lvlJc w:val="left"/>
      <w:pPr>
        <w:ind w:left="2880" w:hanging="360"/>
      </w:pPr>
    </w:lvl>
    <w:lvl w:ilvl="4" w:tplc="BD9466BA">
      <w:start w:val="1"/>
      <w:numFmt w:val="lowerLetter"/>
      <w:lvlText w:val="%5."/>
      <w:lvlJc w:val="left"/>
      <w:pPr>
        <w:ind w:left="3600" w:hanging="360"/>
      </w:pPr>
    </w:lvl>
    <w:lvl w:ilvl="5" w:tplc="51D488D4">
      <w:start w:val="1"/>
      <w:numFmt w:val="lowerRoman"/>
      <w:lvlText w:val="%6."/>
      <w:lvlJc w:val="right"/>
      <w:pPr>
        <w:ind w:left="4320" w:hanging="180"/>
      </w:pPr>
    </w:lvl>
    <w:lvl w:ilvl="6" w:tplc="8EF83A02">
      <w:start w:val="1"/>
      <w:numFmt w:val="decimal"/>
      <w:lvlText w:val="%7."/>
      <w:lvlJc w:val="left"/>
      <w:pPr>
        <w:ind w:left="5040" w:hanging="360"/>
      </w:pPr>
    </w:lvl>
    <w:lvl w:ilvl="7" w:tplc="CA92ED52">
      <w:start w:val="1"/>
      <w:numFmt w:val="lowerLetter"/>
      <w:lvlText w:val="%8."/>
      <w:lvlJc w:val="left"/>
      <w:pPr>
        <w:ind w:left="5760" w:hanging="360"/>
      </w:pPr>
    </w:lvl>
    <w:lvl w:ilvl="8" w:tplc="F8F8F8B2">
      <w:start w:val="1"/>
      <w:numFmt w:val="lowerRoman"/>
      <w:lvlText w:val="%9."/>
      <w:lvlJc w:val="right"/>
      <w:pPr>
        <w:ind w:left="6480" w:hanging="180"/>
      </w:pPr>
    </w:lvl>
  </w:abstractNum>
  <w:abstractNum w:abstractNumId="30" w15:restartNumberingAfterBreak="0">
    <w:nsid w:val="6ABC7D2F"/>
    <w:multiLevelType w:val="hybridMultilevel"/>
    <w:tmpl w:val="F232E73C"/>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3D0A37"/>
    <w:multiLevelType w:val="hybridMultilevel"/>
    <w:tmpl w:val="CD9C7BFA"/>
    <w:lvl w:ilvl="0" w:tplc="8D404706">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41B378"/>
    <w:multiLevelType w:val="hybridMultilevel"/>
    <w:tmpl w:val="45E8662C"/>
    <w:lvl w:ilvl="0" w:tplc="1952D3B2">
      <w:start w:val="1"/>
      <w:numFmt w:val="decimal"/>
      <w:lvlText w:val="%1."/>
      <w:lvlJc w:val="left"/>
      <w:pPr>
        <w:ind w:left="720" w:hanging="360"/>
      </w:pPr>
    </w:lvl>
    <w:lvl w:ilvl="1" w:tplc="F13ACB2A">
      <w:start w:val="1"/>
      <w:numFmt w:val="lowerLetter"/>
      <w:lvlText w:val="%2."/>
      <w:lvlJc w:val="left"/>
      <w:pPr>
        <w:ind w:left="1440" w:hanging="360"/>
      </w:pPr>
    </w:lvl>
    <w:lvl w:ilvl="2" w:tplc="B742D6B0">
      <w:start w:val="1"/>
      <w:numFmt w:val="lowerRoman"/>
      <w:lvlText w:val="%3."/>
      <w:lvlJc w:val="right"/>
      <w:pPr>
        <w:ind w:left="2160" w:hanging="180"/>
      </w:pPr>
    </w:lvl>
    <w:lvl w:ilvl="3" w:tplc="B12EC678">
      <w:start w:val="1"/>
      <w:numFmt w:val="decimal"/>
      <w:lvlText w:val="%4."/>
      <w:lvlJc w:val="left"/>
      <w:pPr>
        <w:ind w:left="2880" w:hanging="360"/>
      </w:pPr>
    </w:lvl>
    <w:lvl w:ilvl="4" w:tplc="6616E604">
      <w:start w:val="1"/>
      <w:numFmt w:val="lowerLetter"/>
      <w:lvlText w:val="%5."/>
      <w:lvlJc w:val="left"/>
      <w:pPr>
        <w:ind w:left="3600" w:hanging="360"/>
      </w:pPr>
    </w:lvl>
    <w:lvl w:ilvl="5" w:tplc="C422C07E">
      <w:start w:val="1"/>
      <w:numFmt w:val="lowerRoman"/>
      <w:lvlText w:val="%6."/>
      <w:lvlJc w:val="right"/>
      <w:pPr>
        <w:ind w:left="4320" w:hanging="180"/>
      </w:pPr>
    </w:lvl>
    <w:lvl w:ilvl="6" w:tplc="4CD018C8">
      <w:start w:val="1"/>
      <w:numFmt w:val="decimal"/>
      <w:lvlText w:val="%7."/>
      <w:lvlJc w:val="left"/>
      <w:pPr>
        <w:ind w:left="5040" w:hanging="360"/>
      </w:pPr>
    </w:lvl>
    <w:lvl w:ilvl="7" w:tplc="07BE48C8">
      <w:start w:val="1"/>
      <w:numFmt w:val="lowerLetter"/>
      <w:lvlText w:val="%8."/>
      <w:lvlJc w:val="left"/>
      <w:pPr>
        <w:ind w:left="5760" w:hanging="360"/>
      </w:pPr>
    </w:lvl>
    <w:lvl w:ilvl="8" w:tplc="A3EC10A0">
      <w:start w:val="1"/>
      <w:numFmt w:val="lowerRoman"/>
      <w:lvlText w:val="%9."/>
      <w:lvlJc w:val="right"/>
      <w:pPr>
        <w:ind w:left="6480" w:hanging="180"/>
      </w:pPr>
    </w:lvl>
  </w:abstractNum>
  <w:abstractNum w:abstractNumId="33" w15:restartNumberingAfterBreak="0">
    <w:nsid w:val="7C8A1BF0"/>
    <w:multiLevelType w:val="hybridMultilevel"/>
    <w:tmpl w:val="8814DDD8"/>
    <w:lvl w:ilvl="0" w:tplc="1714A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DA9184"/>
    <w:multiLevelType w:val="hybridMultilevel"/>
    <w:tmpl w:val="1E68D97A"/>
    <w:lvl w:ilvl="0" w:tplc="CC36C3F4">
      <w:start w:val="1"/>
      <w:numFmt w:val="lowerRoman"/>
      <w:lvlText w:val="%1."/>
      <w:lvlJc w:val="right"/>
      <w:pPr>
        <w:ind w:left="1080" w:hanging="360"/>
      </w:pPr>
    </w:lvl>
    <w:lvl w:ilvl="1" w:tplc="21AADEAA">
      <w:start w:val="1"/>
      <w:numFmt w:val="lowerLetter"/>
      <w:lvlText w:val="%2."/>
      <w:lvlJc w:val="left"/>
      <w:pPr>
        <w:ind w:left="1440" w:hanging="360"/>
      </w:pPr>
    </w:lvl>
    <w:lvl w:ilvl="2" w:tplc="B2B8D6F4">
      <w:start w:val="1"/>
      <w:numFmt w:val="lowerRoman"/>
      <w:lvlText w:val="%3."/>
      <w:lvlJc w:val="right"/>
      <w:pPr>
        <w:ind w:left="2160" w:hanging="180"/>
      </w:pPr>
    </w:lvl>
    <w:lvl w:ilvl="3" w:tplc="0F78CD0C">
      <w:start w:val="1"/>
      <w:numFmt w:val="decimal"/>
      <w:lvlText w:val="%4."/>
      <w:lvlJc w:val="left"/>
      <w:pPr>
        <w:ind w:left="2880" w:hanging="360"/>
      </w:pPr>
    </w:lvl>
    <w:lvl w:ilvl="4" w:tplc="E1A0640A">
      <w:start w:val="1"/>
      <w:numFmt w:val="lowerLetter"/>
      <w:lvlText w:val="%5."/>
      <w:lvlJc w:val="left"/>
      <w:pPr>
        <w:ind w:left="3600" w:hanging="360"/>
      </w:pPr>
    </w:lvl>
    <w:lvl w:ilvl="5" w:tplc="414C90F4">
      <w:start w:val="1"/>
      <w:numFmt w:val="lowerRoman"/>
      <w:lvlText w:val="%6."/>
      <w:lvlJc w:val="right"/>
      <w:pPr>
        <w:ind w:left="4320" w:hanging="180"/>
      </w:pPr>
    </w:lvl>
    <w:lvl w:ilvl="6" w:tplc="8DF68C72">
      <w:start w:val="1"/>
      <w:numFmt w:val="decimal"/>
      <w:lvlText w:val="%7."/>
      <w:lvlJc w:val="left"/>
      <w:pPr>
        <w:ind w:left="5040" w:hanging="360"/>
      </w:pPr>
    </w:lvl>
    <w:lvl w:ilvl="7" w:tplc="997006D2">
      <w:start w:val="1"/>
      <w:numFmt w:val="lowerLetter"/>
      <w:lvlText w:val="%8."/>
      <w:lvlJc w:val="left"/>
      <w:pPr>
        <w:ind w:left="5760" w:hanging="360"/>
      </w:pPr>
    </w:lvl>
    <w:lvl w:ilvl="8" w:tplc="F446E8F0">
      <w:start w:val="1"/>
      <w:numFmt w:val="lowerRoman"/>
      <w:lvlText w:val="%9."/>
      <w:lvlJc w:val="right"/>
      <w:pPr>
        <w:ind w:left="6480" w:hanging="180"/>
      </w:pPr>
    </w:lvl>
  </w:abstractNum>
  <w:abstractNum w:abstractNumId="35" w15:restartNumberingAfterBreak="0">
    <w:nsid w:val="7E043CD3"/>
    <w:multiLevelType w:val="hybridMultilevel"/>
    <w:tmpl w:val="CFF47CD8"/>
    <w:lvl w:ilvl="0" w:tplc="25966336">
      <w:start w:val="1"/>
      <w:numFmt w:val="bullet"/>
      <w:pStyle w:val="Bullet"/>
      <w:lvlText w:val=""/>
      <w:lvlJc w:val="left"/>
      <w:pPr>
        <w:ind w:left="810" w:hanging="360"/>
      </w:pPr>
      <w:rPr>
        <w:rFonts w:ascii="Symbol" w:hAnsi="Symbol" w:hint="default"/>
      </w:rPr>
    </w:lvl>
    <w:lvl w:ilvl="1" w:tplc="8250C9C6">
      <w:start w:val="1"/>
      <w:numFmt w:val="bullet"/>
      <w:pStyle w:val="Bullet2"/>
      <w:lvlText w:val="o"/>
      <w:lvlJc w:val="left"/>
      <w:pPr>
        <w:ind w:left="1440" w:hanging="360"/>
      </w:pPr>
      <w:rPr>
        <w:rFonts w:ascii="Courier New" w:hAnsi="Courier New" w:hint="default"/>
      </w:rPr>
    </w:lvl>
    <w:lvl w:ilvl="2" w:tplc="DB224666">
      <w:start w:val="1"/>
      <w:numFmt w:val="bullet"/>
      <w:pStyle w:val="Bullet3"/>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10ECE"/>
    <w:multiLevelType w:val="hybridMultilevel"/>
    <w:tmpl w:val="F232E73C"/>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0C4DFD"/>
    <w:multiLevelType w:val="hybridMultilevel"/>
    <w:tmpl w:val="2B281D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8F6012"/>
    <w:multiLevelType w:val="hybridMultilevel"/>
    <w:tmpl w:val="D1289AEC"/>
    <w:lvl w:ilvl="0" w:tplc="5030B25E">
      <w:start w:val="5"/>
      <w:numFmt w:val="upperRoman"/>
      <w:lvlText w:val="%1."/>
      <w:lvlJc w:val="left"/>
      <w:pPr>
        <w:ind w:left="1080" w:hanging="720"/>
      </w:pPr>
      <w:rPr>
        <w:rFonts w:hint="default"/>
      </w:r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AA859C"/>
    <w:multiLevelType w:val="hybridMultilevel"/>
    <w:tmpl w:val="ADFC0B26"/>
    <w:lvl w:ilvl="0" w:tplc="1ED2ADD8">
      <w:start w:val="1"/>
      <w:numFmt w:val="decimal"/>
      <w:lvlText w:val="%1."/>
      <w:lvlJc w:val="left"/>
      <w:pPr>
        <w:ind w:left="720" w:hanging="360"/>
      </w:pPr>
    </w:lvl>
    <w:lvl w:ilvl="1" w:tplc="E7AC69DE">
      <w:start w:val="1"/>
      <w:numFmt w:val="lowerLetter"/>
      <w:lvlText w:val="%2."/>
      <w:lvlJc w:val="left"/>
      <w:pPr>
        <w:ind w:left="1440" w:hanging="360"/>
      </w:pPr>
    </w:lvl>
    <w:lvl w:ilvl="2" w:tplc="076AC6BC">
      <w:start w:val="1"/>
      <w:numFmt w:val="lowerRoman"/>
      <w:lvlText w:val="%3."/>
      <w:lvlJc w:val="right"/>
      <w:pPr>
        <w:ind w:left="2160" w:hanging="180"/>
      </w:pPr>
    </w:lvl>
    <w:lvl w:ilvl="3" w:tplc="CA6E80D2">
      <w:start w:val="1"/>
      <w:numFmt w:val="decimal"/>
      <w:lvlText w:val="%4."/>
      <w:lvlJc w:val="left"/>
      <w:pPr>
        <w:ind w:left="2880" w:hanging="360"/>
      </w:pPr>
    </w:lvl>
    <w:lvl w:ilvl="4" w:tplc="7116D4A4">
      <w:start w:val="1"/>
      <w:numFmt w:val="lowerLetter"/>
      <w:lvlText w:val="%5."/>
      <w:lvlJc w:val="left"/>
      <w:pPr>
        <w:ind w:left="3600" w:hanging="360"/>
      </w:pPr>
    </w:lvl>
    <w:lvl w:ilvl="5" w:tplc="521C7B08">
      <w:start w:val="1"/>
      <w:numFmt w:val="lowerRoman"/>
      <w:lvlText w:val="%6."/>
      <w:lvlJc w:val="right"/>
      <w:pPr>
        <w:ind w:left="4320" w:hanging="180"/>
      </w:pPr>
    </w:lvl>
    <w:lvl w:ilvl="6" w:tplc="5B7AC8EC">
      <w:start w:val="1"/>
      <w:numFmt w:val="decimal"/>
      <w:lvlText w:val="%7."/>
      <w:lvlJc w:val="left"/>
      <w:pPr>
        <w:ind w:left="5040" w:hanging="360"/>
      </w:pPr>
    </w:lvl>
    <w:lvl w:ilvl="7" w:tplc="B4F24448">
      <w:start w:val="1"/>
      <w:numFmt w:val="lowerLetter"/>
      <w:lvlText w:val="%8."/>
      <w:lvlJc w:val="left"/>
      <w:pPr>
        <w:ind w:left="5760" w:hanging="360"/>
      </w:pPr>
    </w:lvl>
    <w:lvl w:ilvl="8" w:tplc="E8A4871C">
      <w:start w:val="1"/>
      <w:numFmt w:val="lowerRoman"/>
      <w:lvlText w:val="%9."/>
      <w:lvlJc w:val="right"/>
      <w:pPr>
        <w:ind w:left="6480" w:hanging="180"/>
      </w:pPr>
    </w:lvl>
  </w:abstractNum>
  <w:num w:numId="1" w16cid:durableId="227423761">
    <w:abstractNumId w:val="9"/>
  </w:num>
  <w:num w:numId="2" w16cid:durableId="1357343890">
    <w:abstractNumId w:val="34"/>
  </w:num>
  <w:num w:numId="3" w16cid:durableId="1401177771">
    <w:abstractNumId w:val="13"/>
  </w:num>
  <w:num w:numId="4" w16cid:durableId="2055347685">
    <w:abstractNumId w:val="4"/>
  </w:num>
  <w:num w:numId="5" w16cid:durableId="507869161">
    <w:abstractNumId w:val="28"/>
  </w:num>
  <w:num w:numId="6" w16cid:durableId="1231769889">
    <w:abstractNumId w:val="14"/>
  </w:num>
  <w:num w:numId="7" w16cid:durableId="71970765">
    <w:abstractNumId w:val="27"/>
  </w:num>
  <w:num w:numId="8" w16cid:durableId="1974213010">
    <w:abstractNumId w:val="29"/>
  </w:num>
  <w:num w:numId="9" w16cid:durableId="1856528292">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012758690">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094401871">
    <w:abstractNumId w:val="16"/>
  </w:num>
  <w:num w:numId="12" w16cid:durableId="13267847">
    <w:abstractNumId w:val="35"/>
  </w:num>
  <w:num w:numId="13" w16cid:durableId="1529172549">
    <w:abstractNumId w:val="5"/>
  </w:num>
  <w:num w:numId="14" w16cid:durableId="1346446683">
    <w:abstractNumId w:val="6"/>
  </w:num>
  <w:num w:numId="15" w16cid:durableId="19046322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8133548">
    <w:abstractNumId w:val="31"/>
  </w:num>
  <w:num w:numId="17" w16cid:durableId="2034843353">
    <w:abstractNumId w:val="11"/>
  </w:num>
  <w:num w:numId="18" w16cid:durableId="1561477191">
    <w:abstractNumId w:val="33"/>
  </w:num>
  <w:num w:numId="19" w16cid:durableId="543952129">
    <w:abstractNumId w:val="17"/>
  </w:num>
  <w:num w:numId="20" w16cid:durableId="1943805241">
    <w:abstractNumId w:val="7"/>
  </w:num>
  <w:num w:numId="21" w16cid:durableId="1900481737">
    <w:abstractNumId w:val="25"/>
  </w:num>
  <w:num w:numId="22" w16cid:durableId="1029575347">
    <w:abstractNumId w:val="2"/>
  </w:num>
  <w:num w:numId="23" w16cid:durableId="357435476">
    <w:abstractNumId w:val="26"/>
  </w:num>
  <w:num w:numId="24" w16cid:durableId="822551153">
    <w:abstractNumId w:val="36"/>
  </w:num>
  <w:num w:numId="25" w16cid:durableId="1473063751">
    <w:abstractNumId w:val="19"/>
  </w:num>
  <w:num w:numId="26" w16cid:durableId="1273787144">
    <w:abstractNumId w:val="30"/>
  </w:num>
  <w:num w:numId="27" w16cid:durableId="575632931">
    <w:abstractNumId w:val="38"/>
  </w:num>
  <w:num w:numId="28" w16cid:durableId="1314915192">
    <w:abstractNumId w:val="15"/>
  </w:num>
  <w:num w:numId="29" w16cid:durableId="1268730451">
    <w:abstractNumId w:val="18"/>
  </w:num>
  <w:num w:numId="30" w16cid:durableId="699743329">
    <w:abstractNumId w:val="21"/>
  </w:num>
  <w:num w:numId="31" w16cid:durableId="1377584041">
    <w:abstractNumId w:val="20"/>
  </w:num>
  <w:num w:numId="32" w16cid:durableId="1650550281">
    <w:abstractNumId w:val="39"/>
  </w:num>
  <w:num w:numId="33" w16cid:durableId="100685877">
    <w:abstractNumId w:val="32"/>
  </w:num>
  <w:num w:numId="34" w16cid:durableId="14187999">
    <w:abstractNumId w:val="22"/>
  </w:num>
  <w:num w:numId="35" w16cid:durableId="415520977">
    <w:abstractNumId w:val="24"/>
  </w:num>
  <w:num w:numId="36" w16cid:durableId="455756924">
    <w:abstractNumId w:val="10"/>
  </w:num>
  <w:num w:numId="37" w16cid:durableId="891620486">
    <w:abstractNumId w:val="12"/>
  </w:num>
  <w:num w:numId="38" w16cid:durableId="133645069">
    <w:abstractNumId w:val="8"/>
  </w:num>
  <w:num w:numId="39" w16cid:durableId="986085088">
    <w:abstractNumId w:val="3"/>
  </w:num>
  <w:num w:numId="40" w16cid:durableId="1810587964">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30"/>
    <w:rsid w:val="000006FE"/>
    <w:rsid w:val="00001BF6"/>
    <w:rsid w:val="00002BEA"/>
    <w:rsid w:val="00002C1E"/>
    <w:rsid w:val="00003372"/>
    <w:rsid w:val="00003DA1"/>
    <w:rsid w:val="0000501B"/>
    <w:rsid w:val="00007126"/>
    <w:rsid w:val="000078F3"/>
    <w:rsid w:val="00011251"/>
    <w:rsid w:val="00011300"/>
    <w:rsid w:val="00012A08"/>
    <w:rsid w:val="00012D0E"/>
    <w:rsid w:val="00014B7D"/>
    <w:rsid w:val="00014D58"/>
    <w:rsid w:val="000159E2"/>
    <w:rsid w:val="00016693"/>
    <w:rsid w:val="0001758E"/>
    <w:rsid w:val="00017634"/>
    <w:rsid w:val="000239A2"/>
    <w:rsid w:val="000243D7"/>
    <w:rsid w:val="000247B7"/>
    <w:rsid w:val="00025D19"/>
    <w:rsid w:val="000306BF"/>
    <w:rsid w:val="0003330C"/>
    <w:rsid w:val="0003344E"/>
    <w:rsid w:val="00034240"/>
    <w:rsid w:val="00034609"/>
    <w:rsid w:val="000359FB"/>
    <w:rsid w:val="0003698F"/>
    <w:rsid w:val="00036A56"/>
    <w:rsid w:val="000407C0"/>
    <w:rsid w:val="00040C66"/>
    <w:rsid w:val="00041484"/>
    <w:rsid w:val="000415AD"/>
    <w:rsid w:val="000451EB"/>
    <w:rsid w:val="00045553"/>
    <w:rsid w:val="00046B10"/>
    <w:rsid w:val="00047A7F"/>
    <w:rsid w:val="00050094"/>
    <w:rsid w:val="00050C8B"/>
    <w:rsid w:val="00050CFF"/>
    <w:rsid w:val="00051262"/>
    <w:rsid w:val="00051718"/>
    <w:rsid w:val="00053A5C"/>
    <w:rsid w:val="00053C53"/>
    <w:rsid w:val="00053DCF"/>
    <w:rsid w:val="00056320"/>
    <w:rsid w:val="00056366"/>
    <w:rsid w:val="000563B9"/>
    <w:rsid w:val="0005723B"/>
    <w:rsid w:val="0005739F"/>
    <w:rsid w:val="0005745E"/>
    <w:rsid w:val="00057A5D"/>
    <w:rsid w:val="00060818"/>
    <w:rsid w:val="000613B6"/>
    <w:rsid w:val="00061E86"/>
    <w:rsid w:val="0006340F"/>
    <w:rsid w:val="000647B5"/>
    <w:rsid w:val="00066D3F"/>
    <w:rsid w:val="000712B4"/>
    <w:rsid w:val="00076BEE"/>
    <w:rsid w:val="00077AFD"/>
    <w:rsid w:val="000811EF"/>
    <w:rsid w:val="000822F7"/>
    <w:rsid w:val="00082B2A"/>
    <w:rsid w:val="000832F2"/>
    <w:rsid w:val="00083D38"/>
    <w:rsid w:val="0008442D"/>
    <w:rsid w:val="0008569D"/>
    <w:rsid w:val="000900F9"/>
    <w:rsid w:val="00090AC1"/>
    <w:rsid w:val="0009249A"/>
    <w:rsid w:val="00092F7F"/>
    <w:rsid w:val="000931D3"/>
    <w:rsid w:val="0009426F"/>
    <w:rsid w:val="000954BC"/>
    <w:rsid w:val="00095BDD"/>
    <w:rsid w:val="00096A05"/>
    <w:rsid w:val="00097510"/>
    <w:rsid w:val="000A0644"/>
    <w:rsid w:val="000A13A0"/>
    <w:rsid w:val="000A1680"/>
    <w:rsid w:val="000A1D12"/>
    <w:rsid w:val="000A48BC"/>
    <w:rsid w:val="000A4DC3"/>
    <w:rsid w:val="000A4E04"/>
    <w:rsid w:val="000A542C"/>
    <w:rsid w:val="000B081B"/>
    <w:rsid w:val="000B0912"/>
    <w:rsid w:val="000B0B3D"/>
    <w:rsid w:val="000B1B9A"/>
    <w:rsid w:val="000B2CF9"/>
    <w:rsid w:val="000B3A98"/>
    <w:rsid w:val="000B3CD6"/>
    <w:rsid w:val="000B5C76"/>
    <w:rsid w:val="000B6C4B"/>
    <w:rsid w:val="000B7655"/>
    <w:rsid w:val="000C0389"/>
    <w:rsid w:val="000C09D6"/>
    <w:rsid w:val="000C0DF1"/>
    <w:rsid w:val="000C40C1"/>
    <w:rsid w:val="000C4FC2"/>
    <w:rsid w:val="000C5765"/>
    <w:rsid w:val="000C5AEC"/>
    <w:rsid w:val="000C63F7"/>
    <w:rsid w:val="000D2E6F"/>
    <w:rsid w:val="000D408E"/>
    <w:rsid w:val="000D46F1"/>
    <w:rsid w:val="000D485D"/>
    <w:rsid w:val="000D4999"/>
    <w:rsid w:val="000D4EE6"/>
    <w:rsid w:val="000D6236"/>
    <w:rsid w:val="000E3668"/>
    <w:rsid w:val="000E6019"/>
    <w:rsid w:val="000E6108"/>
    <w:rsid w:val="000E68F5"/>
    <w:rsid w:val="000F058B"/>
    <w:rsid w:val="000F330C"/>
    <w:rsid w:val="000F5185"/>
    <w:rsid w:val="000F52E3"/>
    <w:rsid w:val="000F5F09"/>
    <w:rsid w:val="000F6C3A"/>
    <w:rsid w:val="00103D9A"/>
    <w:rsid w:val="00103E1E"/>
    <w:rsid w:val="001053AA"/>
    <w:rsid w:val="00110BD3"/>
    <w:rsid w:val="0011104A"/>
    <w:rsid w:val="0011285F"/>
    <w:rsid w:val="00113E54"/>
    <w:rsid w:val="001143AE"/>
    <w:rsid w:val="00115E71"/>
    <w:rsid w:val="00116F54"/>
    <w:rsid w:val="001229A4"/>
    <w:rsid w:val="00123DC0"/>
    <w:rsid w:val="00126C9C"/>
    <w:rsid w:val="00127237"/>
    <w:rsid w:val="001275EF"/>
    <w:rsid w:val="00127E7C"/>
    <w:rsid w:val="00130A27"/>
    <w:rsid w:val="001350FC"/>
    <w:rsid w:val="001353FD"/>
    <w:rsid w:val="00136449"/>
    <w:rsid w:val="00141D52"/>
    <w:rsid w:val="00142AEC"/>
    <w:rsid w:val="00142CB5"/>
    <w:rsid w:val="00143031"/>
    <w:rsid w:val="00143616"/>
    <w:rsid w:val="0014389A"/>
    <w:rsid w:val="0014448A"/>
    <w:rsid w:val="00145884"/>
    <w:rsid w:val="00150C98"/>
    <w:rsid w:val="00150DDE"/>
    <w:rsid w:val="001510E4"/>
    <w:rsid w:val="001511B4"/>
    <w:rsid w:val="00151437"/>
    <w:rsid w:val="00152D9E"/>
    <w:rsid w:val="00153747"/>
    <w:rsid w:val="00154B51"/>
    <w:rsid w:val="00155C62"/>
    <w:rsid w:val="00155E59"/>
    <w:rsid w:val="001568B5"/>
    <w:rsid w:val="001575EB"/>
    <w:rsid w:val="00157F5C"/>
    <w:rsid w:val="001613D0"/>
    <w:rsid w:val="001628AD"/>
    <w:rsid w:val="00164E4B"/>
    <w:rsid w:val="001666EE"/>
    <w:rsid w:val="00166762"/>
    <w:rsid w:val="00166A6E"/>
    <w:rsid w:val="001671C3"/>
    <w:rsid w:val="00170057"/>
    <w:rsid w:val="00172C1E"/>
    <w:rsid w:val="00174BC8"/>
    <w:rsid w:val="00174FF5"/>
    <w:rsid w:val="00175624"/>
    <w:rsid w:val="00176896"/>
    <w:rsid w:val="00177120"/>
    <w:rsid w:val="0018130E"/>
    <w:rsid w:val="00184902"/>
    <w:rsid w:val="00185AE9"/>
    <w:rsid w:val="0018673A"/>
    <w:rsid w:val="00186BB3"/>
    <w:rsid w:val="0018768E"/>
    <w:rsid w:val="00187B80"/>
    <w:rsid w:val="001911DA"/>
    <w:rsid w:val="001913A0"/>
    <w:rsid w:val="0019195E"/>
    <w:rsid w:val="0019201B"/>
    <w:rsid w:val="00193559"/>
    <w:rsid w:val="00194587"/>
    <w:rsid w:val="00194D60"/>
    <w:rsid w:val="00194DAF"/>
    <w:rsid w:val="00194ED5"/>
    <w:rsid w:val="00195983"/>
    <w:rsid w:val="00196015"/>
    <w:rsid w:val="0019614A"/>
    <w:rsid w:val="001A4841"/>
    <w:rsid w:val="001A58C2"/>
    <w:rsid w:val="001A730A"/>
    <w:rsid w:val="001A7B5F"/>
    <w:rsid w:val="001B06F5"/>
    <w:rsid w:val="001B1ABC"/>
    <w:rsid w:val="001B1C0A"/>
    <w:rsid w:val="001B207C"/>
    <w:rsid w:val="001B2963"/>
    <w:rsid w:val="001B4292"/>
    <w:rsid w:val="001B59F8"/>
    <w:rsid w:val="001B76DC"/>
    <w:rsid w:val="001C0164"/>
    <w:rsid w:val="001C1ADC"/>
    <w:rsid w:val="001C1F3B"/>
    <w:rsid w:val="001C2BB5"/>
    <w:rsid w:val="001C3C86"/>
    <w:rsid w:val="001C6AFB"/>
    <w:rsid w:val="001C6C8E"/>
    <w:rsid w:val="001D1128"/>
    <w:rsid w:val="001D322F"/>
    <w:rsid w:val="001D4978"/>
    <w:rsid w:val="001D4E60"/>
    <w:rsid w:val="001D5BBC"/>
    <w:rsid w:val="001E12AE"/>
    <w:rsid w:val="001E4814"/>
    <w:rsid w:val="001E49B6"/>
    <w:rsid w:val="001E65D4"/>
    <w:rsid w:val="001E6806"/>
    <w:rsid w:val="001E6FB1"/>
    <w:rsid w:val="001E7BE1"/>
    <w:rsid w:val="001E7D20"/>
    <w:rsid w:val="001F10FB"/>
    <w:rsid w:val="001F38E0"/>
    <w:rsid w:val="001F5C6A"/>
    <w:rsid w:val="001F6294"/>
    <w:rsid w:val="001F681F"/>
    <w:rsid w:val="001F7291"/>
    <w:rsid w:val="0020355A"/>
    <w:rsid w:val="00203F78"/>
    <w:rsid w:val="002043C0"/>
    <w:rsid w:val="00204D78"/>
    <w:rsid w:val="00204DF8"/>
    <w:rsid w:val="00204E28"/>
    <w:rsid w:val="002055AD"/>
    <w:rsid w:val="00210C58"/>
    <w:rsid w:val="00212B8F"/>
    <w:rsid w:val="00213083"/>
    <w:rsid w:val="002130AA"/>
    <w:rsid w:val="00213301"/>
    <w:rsid w:val="002156AF"/>
    <w:rsid w:val="002202D8"/>
    <w:rsid w:val="002203C7"/>
    <w:rsid w:val="00221F2E"/>
    <w:rsid w:val="00223A9B"/>
    <w:rsid w:val="0022651C"/>
    <w:rsid w:val="00226C59"/>
    <w:rsid w:val="00226F2C"/>
    <w:rsid w:val="00230713"/>
    <w:rsid w:val="00231AF7"/>
    <w:rsid w:val="00233272"/>
    <w:rsid w:val="00233619"/>
    <w:rsid w:val="002372A3"/>
    <w:rsid w:val="00241A7A"/>
    <w:rsid w:val="002421A2"/>
    <w:rsid w:val="002447B4"/>
    <w:rsid w:val="00245253"/>
    <w:rsid w:val="00245B86"/>
    <w:rsid w:val="00246F1E"/>
    <w:rsid w:val="00247126"/>
    <w:rsid w:val="0025149B"/>
    <w:rsid w:val="002527C5"/>
    <w:rsid w:val="00252C1C"/>
    <w:rsid w:val="00253F98"/>
    <w:rsid w:val="00254B07"/>
    <w:rsid w:val="00263E9C"/>
    <w:rsid w:val="0026408D"/>
    <w:rsid w:val="00264D70"/>
    <w:rsid w:val="002678C8"/>
    <w:rsid w:val="00267E85"/>
    <w:rsid w:val="0027033F"/>
    <w:rsid w:val="002703A6"/>
    <w:rsid w:val="00270691"/>
    <w:rsid w:val="002724B2"/>
    <w:rsid w:val="00274499"/>
    <w:rsid w:val="00276670"/>
    <w:rsid w:val="00276E0B"/>
    <w:rsid w:val="002807D6"/>
    <w:rsid w:val="00281071"/>
    <w:rsid w:val="002838EE"/>
    <w:rsid w:val="0028416F"/>
    <w:rsid w:val="002849A9"/>
    <w:rsid w:val="00285096"/>
    <w:rsid w:val="00285BE8"/>
    <w:rsid w:val="00285D3E"/>
    <w:rsid w:val="00287728"/>
    <w:rsid w:val="00287B2A"/>
    <w:rsid w:val="00291469"/>
    <w:rsid w:val="00291FA9"/>
    <w:rsid w:val="00293A93"/>
    <w:rsid w:val="00293F90"/>
    <w:rsid w:val="0029534E"/>
    <w:rsid w:val="00295A85"/>
    <w:rsid w:val="002A0156"/>
    <w:rsid w:val="002A1263"/>
    <w:rsid w:val="002A1CBA"/>
    <w:rsid w:val="002A4489"/>
    <w:rsid w:val="002A4F46"/>
    <w:rsid w:val="002B078F"/>
    <w:rsid w:val="002B2A7A"/>
    <w:rsid w:val="002B5DBF"/>
    <w:rsid w:val="002C051F"/>
    <w:rsid w:val="002C0978"/>
    <w:rsid w:val="002C1E7C"/>
    <w:rsid w:val="002C2362"/>
    <w:rsid w:val="002C2AFA"/>
    <w:rsid w:val="002C4D18"/>
    <w:rsid w:val="002C5F14"/>
    <w:rsid w:val="002C65A7"/>
    <w:rsid w:val="002C79ED"/>
    <w:rsid w:val="002D4419"/>
    <w:rsid w:val="002D46F0"/>
    <w:rsid w:val="002D4A65"/>
    <w:rsid w:val="002D552F"/>
    <w:rsid w:val="002D5A44"/>
    <w:rsid w:val="002D7120"/>
    <w:rsid w:val="002E199B"/>
    <w:rsid w:val="002E27AD"/>
    <w:rsid w:val="002E7B87"/>
    <w:rsid w:val="002F4012"/>
    <w:rsid w:val="002F5D73"/>
    <w:rsid w:val="003017F9"/>
    <w:rsid w:val="00305683"/>
    <w:rsid w:val="003056A1"/>
    <w:rsid w:val="003058DD"/>
    <w:rsid w:val="00305CBF"/>
    <w:rsid w:val="003071EC"/>
    <w:rsid w:val="003078F3"/>
    <w:rsid w:val="00307AD4"/>
    <w:rsid w:val="00307F11"/>
    <w:rsid w:val="00311B3D"/>
    <w:rsid w:val="00311CFC"/>
    <w:rsid w:val="00311EA9"/>
    <w:rsid w:val="003130C7"/>
    <w:rsid w:val="00313A34"/>
    <w:rsid w:val="00317187"/>
    <w:rsid w:val="003204E1"/>
    <w:rsid w:val="0032068C"/>
    <w:rsid w:val="0032076A"/>
    <w:rsid w:val="00320BDD"/>
    <w:rsid w:val="00322793"/>
    <w:rsid w:val="00323280"/>
    <w:rsid w:val="00324B56"/>
    <w:rsid w:val="00326A83"/>
    <w:rsid w:val="00326BFC"/>
    <w:rsid w:val="0032718A"/>
    <w:rsid w:val="00327341"/>
    <w:rsid w:val="00327EA7"/>
    <w:rsid w:val="003308BF"/>
    <w:rsid w:val="0033340E"/>
    <w:rsid w:val="00334366"/>
    <w:rsid w:val="00335388"/>
    <w:rsid w:val="00335F30"/>
    <w:rsid w:val="003376D1"/>
    <w:rsid w:val="00342462"/>
    <w:rsid w:val="00343C17"/>
    <w:rsid w:val="00343E7F"/>
    <w:rsid w:val="00343F00"/>
    <w:rsid w:val="00344E3C"/>
    <w:rsid w:val="00345702"/>
    <w:rsid w:val="00345CE9"/>
    <w:rsid w:val="0034657A"/>
    <w:rsid w:val="0034742F"/>
    <w:rsid w:val="00347757"/>
    <w:rsid w:val="00347EC0"/>
    <w:rsid w:val="00353543"/>
    <w:rsid w:val="003565BE"/>
    <w:rsid w:val="00356676"/>
    <w:rsid w:val="003639B7"/>
    <w:rsid w:val="00364437"/>
    <w:rsid w:val="00365424"/>
    <w:rsid w:val="00365EE6"/>
    <w:rsid w:val="00366907"/>
    <w:rsid w:val="00366FFB"/>
    <w:rsid w:val="00367A6B"/>
    <w:rsid w:val="00371551"/>
    <w:rsid w:val="00371768"/>
    <w:rsid w:val="00374E1D"/>
    <w:rsid w:val="0037536F"/>
    <w:rsid w:val="0037537F"/>
    <w:rsid w:val="00380E2D"/>
    <w:rsid w:val="003810BC"/>
    <w:rsid w:val="00382BF7"/>
    <w:rsid w:val="00382E24"/>
    <w:rsid w:val="0038376D"/>
    <w:rsid w:val="00385286"/>
    <w:rsid w:val="00385446"/>
    <w:rsid w:val="00386195"/>
    <w:rsid w:val="00386322"/>
    <w:rsid w:val="00386EF0"/>
    <w:rsid w:val="00390478"/>
    <w:rsid w:val="003904D6"/>
    <w:rsid w:val="00391BDF"/>
    <w:rsid w:val="00391D92"/>
    <w:rsid w:val="0039239A"/>
    <w:rsid w:val="00392BA5"/>
    <w:rsid w:val="00392BB8"/>
    <w:rsid w:val="00394125"/>
    <w:rsid w:val="0039432F"/>
    <w:rsid w:val="003947BB"/>
    <w:rsid w:val="00396356"/>
    <w:rsid w:val="003971B4"/>
    <w:rsid w:val="00397463"/>
    <w:rsid w:val="003978EB"/>
    <w:rsid w:val="00397E2E"/>
    <w:rsid w:val="003A587B"/>
    <w:rsid w:val="003A75BD"/>
    <w:rsid w:val="003B0336"/>
    <w:rsid w:val="003B2610"/>
    <w:rsid w:val="003B560E"/>
    <w:rsid w:val="003B56B2"/>
    <w:rsid w:val="003B5F20"/>
    <w:rsid w:val="003B65F8"/>
    <w:rsid w:val="003B741F"/>
    <w:rsid w:val="003C0066"/>
    <w:rsid w:val="003C03C5"/>
    <w:rsid w:val="003C072C"/>
    <w:rsid w:val="003C09A5"/>
    <w:rsid w:val="003C2C71"/>
    <w:rsid w:val="003C3105"/>
    <w:rsid w:val="003C3E22"/>
    <w:rsid w:val="003C4D74"/>
    <w:rsid w:val="003C4E36"/>
    <w:rsid w:val="003D0C3D"/>
    <w:rsid w:val="003D0DC8"/>
    <w:rsid w:val="003D170D"/>
    <w:rsid w:val="003D22DC"/>
    <w:rsid w:val="003D27FD"/>
    <w:rsid w:val="003D3893"/>
    <w:rsid w:val="003D41AD"/>
    <w:rsid w:val="003D52E9"/>
    <w:rsid w:val="003D547A"/>
    <w:rsid w:val="003D6534"/>
    <w:rsid w:val="003D704F"/>
    <w:rsid w:val="003E1F4D"/>
    <w:rsid w:val="003E2FF5"/>
    <w:rsid w:val="003E42B7"/>
    <w:rsid w:val="003E4918"/>
    <w:rsid w:val="003E6DA5"/>
    <w:rsid w:val="003E7355"/>
    <w:rsid w:val="003E7DC2"/>
    <w:rsid w:val="003F0329"/>
    <w:rsid w:val="003F0A1F"/>
    <w:rsid w:val="003F13D3"/>
    <w:rsid w:val="003F1CDB"/>
    <w:rsid w:val="003F2E3C"/>
    <w:rsid w:val="003F3AD4"/>
    <w:rsid w:val="003F3BC5"/>
    <w:rsid w:val="003F46F2"/>
    <w:rsid w:val="003F5CB9"/>
    <w:rsid w:val="003F607B"/>
    <w:rsid w:val="003F6605"/>
    <w:rsid w:val="003F71E1"/>
    <w:rsid w:val="0040117D"/>
    <w:rsid w:val="00401746"/>
    <w:rsid w:val="00402DFB"/>
    <w:rsid w:val="004033C2"/>
    <w:rsid w:val="00404749"/>
    <w:rsid w:val="00405C9F"/>
    <w:rsid w:val="0040619D"/>
    <w:rsid w:val="00406499"/>
    <w:rsid w:val="00407B6D"/>
    <w:rsid w:val="00410B39"/>
    <w:rsid w:val="00411046"/>
    <w:rsid w:val="0041115B"/>
    <w:rsid w:val="00411323"/>
    <w:rsid w:val="00411D6C"/>
    <w:rsid w:val="00414FAC"/>
    <w:rsid w:val="00415A5D"/>
    <w:rsid w:val="004218DE"/>
    <w:rsid w:val="00423B9F"/>
    <w:rsid w:val="00424C8F"/>
    <w:rsid w:val="0042553E"/>
    <w:rsid w:val="00431332"/>
    <w:rsid w:val="004317ED"/>
    <w:rsid w:val="00433790"/>
    <w:rsid w:val="00433DBC"/>
    <w:rsid w:val="00434FE5"/>
    <w:rsid w:val="004350D9"/>
    <w:rsid w:val="004354A1"/>
    <w:rsid w:val="00436E3C"/>
    <w:rsid w:val="00445248"/>
    <w:rsid w:val="00445F86"/>
    <w:rsid w:val="00446407"/>
    <w:rsid w:val="0044676F"/>
    <w:rsid w:val="00446858"/>
    <w:rsid w:val="00447DF0"/>
    <w:rsid w:val="004500C1"/>
    <w:rsid w:val="00450DD8"/>
    <w:rsid w:val="00451108"/>
    <w:rsid w:val="00451408"/>
    <w:rsid w:val="00453465"/>
    <w:rsid w:val="00453F8D"/>
    <w:rsid w:val="00454DFB"/>
    <w:rsid w:val="00455AC6"/>
    <w:rsid w:val="004562E9"/>
    <w:rsid w:val="00457E84"/>
    <w:rsid w:val="00461210"/>
    <w:rsid w:val="004621BD"/>
    <w:rsid w:val="00463C10"/>
    <w:rsid w:val="00464B1D"/>
    <w:rsid w:val="0046670C"/>
    <w:rsid w:val="004671E9"/>
    <w:rsid w:val="00467F72"/>
    <w:rsid w:val="0047297E"/>
    <w:rsid w:val="00475869"/>
    <w:rsid w:val="00480001"/>
    <w:rsid w:val="004801D6"/>
    <w:rsid w:val="004815E7"/>
    <w:rsid w:val="00484726"/>
    <w:rsid w:val="00484C35"/>
    <w:rsid w:val="004850F7"/>
    <w:rsid w:val="004856D4"/>
    <w:rsid w:val="00486306"/>
    <w:rsid w:val="00486E15"/>
    <w:rsid w:val="004900E3"/>
    <w:rsid w:val="00495F14"/>
    <w:rsid w:val="00496F0A"/>
    <w:rsid w:val="004A0A6E"/>
    <w:rsid w:val="004A1434"/>
    <w:rsid w:val="004A2277"/>
    <w:rsid w:val="004A227F"/>
    <w:rsid w:val="004A2563"/>
    <w:rsid w:val="004A3D8D"/>
    <w:rsid w:val="004A4B84"/>
    <w:rsid w:val="004B2C5E"/>
    <w:rsid w:val="004B36CB"/>
    <w:rsid w:val="004B491B"/>
    <w:rsid w:val="004B4FDE"/>
    <w:rsid w:val="004B501F"/>
    <w:rsid w:val="004B5702"/>
    <w:rsid w:val="004B709E"/>
    <w:rsid w:val="004B7187"/>
    <w:rsid w:val="004B786D"/>
    <w:rsid w:val="004C02F2"/>
    <w:rsid w:val="004C1702"/>
    <w:rsid w:val="004C1F52"/>
    <w:rsid w:val="004C2CA4"/>
    <w:rsid w:val="004C388C"/>
    <w:rsid w:val="004C43DB"/>
    <w:rsid w:val="004D78B7"/>
    <w:rsid w:val="004D7E21"/>
    <w:rsid w:val="004E0DC5"/>
    <w:rsid w:val="004E16B3"/>
    <w:rsid w:val="004E251D"/>
    <w:rsid w:val="004E2E2D"/>
    <w:rsid w:val="004E421A"/>
    <w:rsid w:val="004E4328"/>
    <w:rsid w:val="004E4B35"/>
    <w:rsid w:val="004E6B0D"/>
    <w:rsid w:val="004F283B"/>
    <w:rsid w:val="004F4555"/>
    <w:rsid w:val="004F4C97"/>
    <w:rsid w:val="004F585D"/>
    <w:rsid w:val="004F68B5"/>
    <w:rsid w:val="004F6E4E"/>
    <w:rsid w:val="005001C4"/>
    <w:rsid w:val="005034EF"/>
    <w:rsid w:val="00503DF6"/>
    <w:rsid w:val="00504A2D"/>
    <w:rsid w:val="005054A9"/>
    <w:rsid w:val="0050570D"/>
    <w:rsid w:val="00510104"/>
    <w:rsid w:val="00510CF6"/>
    <w:rsid w:val="00513572"/>
    <w:rsid w:val="0051515E"/>
    <w:rsid w:val="00516444"/>
    <w:rsid w:val="0051659B"/>
    <w:rsid w:val="0051788F"/>
    <w:rsid w:val="00517BC4"/>
    <w:rsid w:val="00521019"/>
    <w:rsid w:val="005215F4"/>
    <w:rsid w:val="00521CD5"/>
    <w:rsid w:val="00522C67"/>
    <w:rsid w:val="00525D11"/>
    <w:rsid w:val="00526D92"/>
    <w:rsid w:val="005275C5"/>
    <w:rsid w:val="00531966"/>
    <w:rsid w:val="00532A9D"/>
    <w:rsid w:val="00535FC9"/>
    <w:rsid w:val="00536772"/>
    <w:rsid w:val="00536A80"/>
    <w:rsid w:val="00536C38"/>
    <w:rsid w:val="00540330"/>
    <w:rsid w:val="00540E35"/>
    <w:rsid w:val="00541CA6"/>
    <w:rsid w:val="005425DE"/>
    <w:rsid w:val="00542FCF"/>
    <w:rsid w:val="005437DA"/>
    <w:rsid w:val="00544035"/>
    <w:rsid w:val="005445A2"/>
    <w:rsid w:val="00545F4F"/>
    <w:rsid w:val="00546C23"/>
    <w:rsid w:val="005516E8"/>
    <w:rsid w:val="005516F5"/>
    <w:rsid w:val="00552AAF"/>
    <w:rsid w:val="00552ACF"/>
    <w:rsid w:val="00556685"/>
    <w:rsid w:val="005568D1"/>
    <w:rsid w:val="005610C8"/>
    <w:rsid w:val="00561A19"/>
    <w:rsid w:val="005626CB"/>
    <w:rsid w:val="00563FB2"/>
    <w:rsid w:val="00565F78"/>
    <w:rsid w:val="005668B9"/>
    <w:rsid w:val="00567853"/>
    <w:rsid w:val="00570288"/>
    <w:rsid w:val="005709A0"/>
    <w:rsid w:val="00573942"/>
    <w:rsid w:val="0057425A"/>
    <w:rsid w:val="00574981"/>
    <w:rsid w:val="00574FA1"/>
    <w:rsid w:val="005803A8"/>
    <w:rsid w:val="005805C4"/>
    <w:rsid w:val="00582D4E"/>
    <w:rsid w:val="00583163"/>
    <w:rsid w:val="00584442"/>
    <w:rsid w:val="00584BF7"/>
    <w:rsid w:val="0058621E"/>
    <w:rsid w:val="0058685C"/>
    <w:rsid w:val="00586A11"/>
    <w:rsid w:val="00587B14"/>
    <w:rsid w:val="00591860"/>
    <w:rsid w:val="00593398"/>
    <w:rsid w:val="0059370F"/>
    <w:rsid w:val="00593D5F"/>
    <w:rsid w:val="005955EF"/>
    <w:rsid w:val="00595867"/>
    <w:rsid w:val="00595F49"/>
    <w:rsid w:val="00596C49"/>
    <w:rsid w:val="00597558"/>
    <w:rsid w:val="00597D16"/>
    <w:rsid w:val="005A0473"/>
    <w:rsid w:val="005A07E2"/>
    <w:rsid w:val="005A2776"/>
    <w:rsid w:val="005A2D8E"/>
    <w:rsid w:val="005A3264"/>
    <w:rsid w:val="005A4865"/>
    <w:rsid w:val="005A5CCB"/>
    <w:rsid w:val="005A6DB6"/>
    <w:rsid w:val="005B2063"/>
    <w:rsid w:val="005B2B49"/>
    <w:rsid w:val="005B3D82"/>
    <w:rsid w:val="005B4500"/>
    <w:rsid w:val="005B4877"/>
    <w:rsid w:val="005B6B17"/>
    <w:rsid w:val="005B6C31"/>
    <w:rsid w:val="005B77C3"/>
    <w:rsid w:val="005B7A83"/>
    <w:rsid w:val="005B7C50"/>
    <w:rsid w:val="005C0571"/>
    <w:rsid w:val="005C14AB"/>
    <w:rsid w:val="005C24FB"/>
    <w:rsid w:val="005C2CAD"/>
    <w:rsid w:val="005C5353"/>
    <w:rsid w:val="005C5654"/>
    <w:rsid w:val="005C5A3A"/>
    <w:rsid w:val="005D0331"/>
    <w:rsid w:val="005D0B43"/>
    <w:rsid w:val="005D10D6"/>
    <w:rsid w:val="005D10F7"/>
    <w:rsid w:val="005D4E90"/>
    <w:rsid w:val="005E081D"/>
    <w:rsid w:val="005E1DE5"/>
    <w:rsid w:val="005E21EF"/>
    <w:rsid w:val="005E24BB"/>
    <w:rsid w:val="005E3498"/>
    <w:rsid w:val="005E425E"/>
    <w:rsid w:val="005F2967"/>
    <w:rsid w:val="005F2BB2"/>
    <w:rsid w:val="005F3856"/>
    <w:rsid w:val="005F3BE3"/>
    <w:rsid w:val="005F44BB"/>
    <w:rsid w:val="005F474F"/>
    <w:rsid w:val="005F55AA"/>
    <w:rsid w:val="005F570C"/>
    <w:rsid w:val="005F6DF6"/>
    <w:rsid w:val="005F7132"/>
    <w:rsid w:val="0060106C"/>
    <w:rsid w:val="00601137"/>
    <w:rsid w:val="00601999"/>
    <w:rsid w:val="00601B45"/>
    <w:rsid w:val="006031E6"/>
    <w:rsid w:val="00603ECC"/>
    <w:rsid w:val="00604E6A"/>
    <w:rsid w:val="00604F4F"/>
    <w:rsid w:val="00606115"/>
    <w:rsid w:val="0060626F"/>
    <w:rsid w:val="00606FFA"/>
    <w:rsid w:val="00607B4B"/>
    <w:rsid w:val="00607B9C"/>
    <w:rsid w:val="00610337"/>
    <w:rsid w:val="00616349"/>
    <w:rsid w:val="006170B7"/>
    <w:rsid w:val="00617226"/>
    <w:rsid w:val="0062027F"/>
    <w:rsid w:val="00621C0E"/>
    <w:rsid w:val="00625BF0"/>
    <w:rsid w:val="00630450"/>
    <w:rsid w:val="0063431E"/>
    <w:rsid w:val="00634654"/>
    <w:rsid w:val="00635597"/>
    <w:rsid w:val="00635A01"/>
    <w:rsid w:val="006368AC"/>
    <w:rsid w:val="0063734A"/>
    <w:rsid w:val="00637642"/>
    <w:rsid w:val="0064065B"/>
    <w:rsid w:val="00641103"/>
    <w:rsid w:val="00641BA0"/>
    <w:rsid w:val="0064284D"/>
    <w:rsid w:val="0064437C"/>
    <w:rsid w:val="006447BD"/>
    <w:rsid w:val="0064492A"/>
    <w:rsid w:val="00644A9B"/>
    <w:rsid w:val="00644EB7"/>
    <w:rsid w:val="00645D87"/>
    <w:rsid w:val="00646E5D"/>
    <w:rsid w:val="00646E8B"/>
    <w:rsid w:val="0064780C"/>
    <w:rsid w:val="00647E02"/>
    <w:rsid w:val="00654B2F"/>
    <w:rsid w:val="0065678A"/>
    <w:rsid w:val="00662FD7"/>
    <w:rsid w:val="00665DEC"/>
    <w:rsid w:val="006665C1"/>
    <w:rsid w:val="00671266"/>
    <w:rsid w:val="006712C2"/>
    <w:rsid w:val="00672D0A"/>
    <w:rsid w:val="00673458"/>
    <w:rsid w:val="006747E8"/>
    <w:rsid w:val="00675092"/>
    <w:rsid w:val="00676689"/>
    <w:rsid w:val="006766D2"/>
    <w:rsid w:val="00676A3F"/>
    <w:rsid w:val="00676E6D"/>
    <w:rsid w:val="00677A74"/>
    <w:rsid w:val="00680B8D"/>
    <w:rsid w:val="00681D2F"/>
    <w:rsid w:val="0068365C"/>
    <w:rsid w:val="00684E68"/>
    <w:rsid w:val="00687B3F"/>
    <w:rsid w:val="00691384"/>
    <w:rsid w:val="0069172D"/>
    <w:rsid w:val="00691CA0"/>
    <w:rsid w:val="006920F3"/>
    <w:rsid w:val="006943D3"/>
    <w:rsid w:val="006955FD"/>
    <w:rsid w:val="00696DE7"/>
    <w:rsid w:val="00697B5F"/>
    <w:rsid w:val="00697D06"/>
    <w:rsid w:val="006A08BB"/>
    <w:rsid w:val="006A0B02"/>
    <w:rsid w:val="006B1353"/>
    <w:rsid w:val="006B26A8"/>
    <w:rsid w:val="006B307F"/>
    <w:rsid w:val="006B493B"/>
    <w:rsid w:val="006B66B0"/>
    <w:rsid w:val="006B77E1"/>
    <w:rsid w:val="006C0321"/>
    <w:rsid w:val="006C1830"/>
    <w:rsid w:val="006C1D3D"/>
    <w:rsid w:val="006C26E4"/>
    <w:rsid w:val="006C3292"/>
    <w:rsid w:val="006C3CA0"/>
    <w:rsid w:val="006C48CB"/>
    <w:rsid w:val="006C550F"/>
    <w:rsid w:val="006D1A48"/>
    <w:rsid w:val="006D2E54"/>
    <w:rsid w:val="006D3E07"/>
    <w:rsid w:val="006D4975"/>
    <w:rsid w:val="006D49F4"/>
    <w:rsid w:val="006D7255"/>
    <w:rsid w:val="006E37DE"/>
    <w:rsid w:val="006E3B82"/>
    <w:rsid w:val="006E3E4F"/>
    <w:rsid w:val="006E4C23"/>
    <w:rsid w:val="006E6BB6"/>
    <w:rsid w:val="006E7485"/>
    <w:rsid w:val="006E7881"/>
    <w:rsid w:val="006F0067"/>
    <w:rsid w:val="006F01DA"/>
    <w:rsid w:val="006F2EF5"/>
    <w:rsid w:val="006F412D"/>
    <w:rsid w:val="006F44B1"/>
    <w:rsid w:val="006F53AC"/>
    <w:rsid w:val="006F566D"/>
    <w:rsid w:val="006F63C4"/>
    <w:rsid w:val="00701D73"/>
    <w:rsid w:val="00702983"/>
    <w:rsid w:val="0070398F"/>
    <w:rsid w:val="00704836"/>
    <w:rsid w:val="00704AB1"/>
    <w:rsid w:val="0070660A"/>
    <w:rsid w:val="00707FDC"/>
    <w:rsid w:val="00707FDE"/>
    <w:rsid w:val="00710424"/>
    <w:rsid w:val="007104EB"/>
    <w:rsid w:val="00711F18"/>
    <w:rsid w:val="007121EB"/>
    <w:rsid w:val="0071425C"/>
    <w:rsid w:val="00714490"/>
    <w:rsid w:val="00714F9C"/>
    <w:rsid w:val="00715F66"/>
    <w:rsid w:val="00716AD8"/>
    <w:rsid w:val="00717006"/>
    <w:rsid w:val="007178FA"/>
    <w:rsid w:val="0072065C"/>
    <w:rsid w:val="007213D4"/>
    <w:rsid w:val="00722830"/>
    <w:rsid w:val="007236F4"/>
    <w:rsid w:val="007239A9"/>
    <w:rsid w:val="007254DB"/>
    <w:rsid w:val="0072740E"/>
    <w:rsid w:val="00727741"/>
    <w:rsid w:val="00727DFF"/>
    <w:rsid w:val="0073023A"/>
    <w:rsid w:val="00730945"/>
    <w:rsid w:val="00730B98"/>
    <w:rsid w:val="0073212E"/>
    <w:rsid w:val="00733A12"/>
    <w:rsid w:val="00736BD2"/>
    <w:rsid w:val="007373A8"/>
    <w:rsid w:val="007376DF"/>
    <w:rsid w:val="00743196"/>
    <w:rsid w:val="00744373"/>
    <w:rsid w:val="00744885"/>
    <w:rsid w:val="0074576D"/>
    <w:rsid w:val="00746A27"/>
    <w:rsid w:val="00746AE8"/>
    <w:rsid w:val="00747A4B"/>
    <w:rsid w:val="007520C2"/>
    <w:rsid w:val="0075499C"/>
    <w:rsid w:val="00756DBA"/>
    <w:rsid w:val="0076141D"/>
    <w:rsid w:val="007618C3"/>
    <w:rsid w:val="00761CF0"/>
    <w:rsid w:val="007628DE"/>
    <w:rsid w:val="0076339E"/>
    <w:rsid w:val="00763F6C"/>
    <w:rsid w:val="007648C1"/>
    <w:rsid w:val="007649A9"/>
    <w:rsid w:val="0076547D"/>
    <w:rsid w:val="00767E35"/>
    <w:rsid w:val="0077052E"/>
    <w:rsid w:val="007725A5"/>
    <w:rsid w:val="0077338F"/>
    <w:rsid w:val="007740E2"/>
    <w:rsid w:val="007759D5"/>
    <w:rsid w:val="00777F57"/>
    <w:rsid w:val="00781775"/>
    <w:rsid w:val="007819BD"/>
    <w:rsid w:val="00781B66"/>
    <w:rsid w:val="00782422"/>
    <w:rsid w:val="00783AC3"/>
    <w:rsid w:val="00786ACB"/>
    <w:rsid w:val="00790724"/>
    <w:rsid w:val="00790794"/>
    <w:rsid w:val="00790ED0"/>
    <w:rsid w:val="0079385A"/>
    <w:rsid w:val="00794D7B"/>
    <w:rsid w:val="00794F8E"/>
    <w:rsid w:val="007963FB"/>
    <w:rsid w:val="007A11ED"/>
    <w:rsid w:val="007A1376"/>
    <w:rsid w:val="007A1975"/>
    <w:rsid w:val="007A271C"/>
    <w:rsid w:val="007A5221"/>
    <w:rsid w:val="007A73AB"/>
    <w:rsid w:val="007B11EC"/>
    <w:rsid w:val="007B3C2C"/>
    <w:rsid w:val="007B5D17"/>
    <w:rsid w:val="007B6901"/>
    <w:rsid w:val="007B782C"/>
    <w:rsid w:val="007C0228"/>
    <w:rsid w:val="007C0AE8"/>
    <w:rsid w:val="007C11F0"/>
    <w:rsid w:val="007C158D"/>
    <w:rsid w:val="007C1831"/>
    <w:rsid w:val="007C29CB"/>
    <w:rsid w:val="007C2F30"/>
    <w:rsid w:val="007C3255"/>
    <w:rsid w:val="007C3312"/>
    <w:rsid w:val="007C53A7"/>
    <w:rsid w:val="007D2CC4"/>
    <w:rsid w:val="007D42EC"/>
    <w:rsid w:val="007D48E1"/>
    <w:rsid w:val="007D4ECC"/>
    <w:rsid w:val="007D61C2"/>
    <w:rsid w:val="007D6BC6"/>
    <w:rsid w:val="007D7B74"/>
    <w:rsid w:val="007D7DC0"/>
    <w:rsid w:val="007E151B"/>
    <w:rsid w:val="007E293F"/>
    <w:rsid w:val="007E3018"/>
    <w:rsid w:val="007E409C"/>
    <w:rsid w:val="007E44F7"/>
    <w:rsid w:val="007E52C6"/>
    <w:rsid w:val="007E6486"/>
    <w:rsid w:val="007E69B5"/>
    <w:rsid w:val="007F04C2"/>
    <w:rsid w:val="007F08DB"/>
    <w:rsid w:val="007F0D73"/>
    <w:rsid w:val="007F31F1"/>
    <w:rsid w:val="007F624F"/>
    <w:rsid w:val="007F75F0"/>
    <w:rsid w:val="0080240A"/>
    <w:rsid w:val="00802ADB"/>
    <w:rsid w:val="00802E0E"/>
    <w:rsid w:val="00802FE8"/>
    <w:rsid w:val="0080371B"/>
    <w:rsid w:val="0080481F"/>
    <w:rsid w:val="0080555C"/>
    <w:rsid w:val="008060B1"/>
    <w:rsid w:val="00806725"/>
    <w:rsid w:val="00806C04"/>
    <w:rsid w:val="00810391"/>
    <w:rsid w:val="00813BB2"/>
    <w:rsid w:val="00814C93"/>
    <w:rsid w:val="00814E24"/>
    <w:rsid w:val="008178AF"/>
    <w:rsid w:val="00820CF1"/>
    <w:rsid w:val="00820D0E"/>
    <w:rsid w:val="00821619"/>
    <w:rsid w:val="00821A94"/>
    <w:rsid w:val="00822BEB"/>
    <w:rsid w:val="00822DEA"/>
    <w:rsid w:val="00824C62"/>
    <w:rsid w:val="008277BD"/>
    <w:rsid w:val="00831A33"/>
    <w:rsid w:val="00832895"/>
    <w:rsid w:val="00833F3C"/>
    <w:rsid w:val="00836041"/>
    <w:rsid w:val="0083735E"/>
    <w:rsid w:val="0083779D"/>
    <w:rsid w:val="00840F6F"/>
    <w:rsid w:val="00841AFA"/>
    <w:rsid w:val="008422A5"/>
    <w:rsid w:val="00842E2C"/>
    <w:rsid w:val="00851FED"/>
    <w:rsid w:val="00852DD5"/>
    <w:rsid w:val="008540E4"/>
    <w:rsid w:val="0085510D"/>
    <w:rsid w:val="00857ACA"/>
    <w:rsid w:val="00862ABF"/>
    <w:rsid w:val="00863CBC"/>
    <w:rsid w:val="00866208"/>
    <w:rsid w:val="00866771"/>
    <w:rsid w:val="00871071"/>
    <w:rsid w:val="008726D1"/>
    <w:rsid w:val="00872FD0"/>
    <w:rsid w:val="0087639F"/>
    <w:rsid w:val="0087703B"/>
    <w:rsid w:val="00880B0B"/>
    <w:rsid w:val="00881D6E"/>
    <w:rsid w:val="00881F3C"/>
    <w:rsid w:val="00884D57"/>
    <w:rsid w:val="0088710A"/>
    <w:rsid w:val="00887E15"/>
    <w:rsid w:val="00887E7D"/>
    <w:rsid w:val="008912E7"/>
    <w:rsid w:val="00895320"/>
    <w:rsid w:val="00895F71"/>
    <w:rsid w:val="00896B33"/>
    <w:rsid w:val="00896C2A"/>
    <w:rsid w:val="008A062F"/>
    <w:rsid w:val="008A1230"/>
    <w:rsid w:val="008A2D49"/>
    <w:rsid w:val="008A761D"/>
    <w:rsid w:val="008A77AE"/>
    <w:rsid w:val="008B1C89"/>
    <w:rsid w:val="008B329F"/>
    <w:rsid w:val="008B354B"/>
    <w:rsid w:val="008B3621"/>
    <w:rsid w:val="008B392D"/>
    <w:rsid w:val="008B5CFE"/>
    <w:rsid w:val="008B62E6"/>
    <w:rsid w:val="008B6C7B"/>
    <w:rsid w:val="008B6C8E"/>
    <w:rsid w:val="008B7F53"/>
    <w:rsid w:val="008C0CCF"/>
    <w:rsid w:val="008C110F"/>
    <w:rsid w:val="008C32F7"/>
    <w:rsid w:val="008C6AD3"/>
    <w:rsid w:val="008C70ED"/>
    <w:rsid w:val="008C785F"/>
    <w:rsid w:val="008D045B"/>
    <w:rsid w:val="008D1A7C"/>
    <w:rsid w:val="008D2C94"/>
    <w:rsid w:val="008D402A"/>
    <w:rsid w:val="008D4FF5"/>
    <w:rsid w:val="008D563E"/>
    <w:rsid w:val="008D566F"/>
    <w:rsid w:val="008D5FC0"/>
    <w:rsid w:val="008D6CDA"/>
    <w:rsid w:val="008D7487"/>
    <w:rsid w:val="008E1C6A"/>
    <w:rsid w:val="008E2893"/>
    <w:rsid w:val="008E2F98"/>
    <w:rsid w:val="008E3AE6"/>
    <w:rsid w:val="008E5E0F"/>
    <w:rsid w:val="008E74E0"/>
    <w:rsid w:val="008F1095"/>
    <w:rsid w:val="008F1BCE"/>
    <w:rsid w:val="008F3A72"/>
    <w:rsid w:val="008F3F2D"/>
    <w:rsid w:val="008F5A61"/>
    <w:rsid w:val="008F5C75"/>
    <w:rsid w:val="008F6427"/>
    <w:rsid w:val="008F78E8"/>
    <w:rsid w:val="00901613"/>
    <w:rsid w:val="00901733"/>
    <w:rsid w:val="009024B5"/>
    <w:rsid w:val="00902C2B"/>
    <w:rsid w:val="00905B6E"/>
    <w:rsid w:val="0090751A"/>
    <w:rsid w:val="009130EE"/>
    <w:rsid w:val="00913430"/>
    <w:rsid w:val="00913812"/>
    <w:rsid w:val="00914E54"/>
    <w:rsid w:val="0091560C"/>
    <w:rsid w:val="00922CAE"/>
    <w:rsid w:val="00922EB2"/>
    <w:rsid w:val="00924D6B"/>
    <w:rsid w:val="00925CF1"/>
    <w:rsid w:val="00925DAF"/>
    <w:rsid w:val="00926C02"/>
    <w:rsid w:val="00927202"/>
    <w:rsid w:val="0092754D"/>
    <w:rsid w:val="009276FF"/>
    <w:rsid w:val="00931733"/>
    <w:rsid w:val="00931B79"/>
    <w:rsid w:val="009320E6"/>
    <w:rsid w:val="00935693"/>
    <w:rsid w:val="009407C8"/>
    <w:rsid w:val="0094222C"/>
    <w:rsid w:val="00943D13"/>
    <w:rsid w:val="009445BE"/>
    <w:rsid w:val="00946365"/>
    <w:rsid w:val="0095075F"/>
    <w:rsid w:val="0095167B"/>
    <w:rsid w:val="00952BD9"/>
    <w:rsid w:val="00954AF5"/>
    <w:rsid w:val="00955BF3"/>
    <w:rsid w:val="00956E14"/>
    <w:rsid w:val="00957400"/>
    <w:rsid w:val="00957898"/>
    <w:rsid w:val="009600D0"/>
    <w:rsid w:val="00960173"/>
    <w:rsid w:val="0096060C"/>
    <w:rsid w:val="00960A98"/>
    <w:rsid w:val="00960FAA"/>
    <w:rsid w:val="00961399"/>
    <w:rsid w:val="009621EB"/>
    <w:rsid w:val="009647C7"/>
    <w:rsid w:val="0096487C"/>
    <w:rsid w:val="00966582"/>
    <w:rsid w:val="00967ABE"/>
    <w:rsid w:val="009704EA"/>
    <w:rsid w:val="009727FB"/>
    <w:rsid w:val="009731E0"/>
    <w:rsid w:val="00973A1E"/>
    <w:rsid w:val="00974AD6"/>
    <w:rsid w:val="00975FD0"/>
    <w:rsid w:val="009766C5"/>
    <w:rsid w:val="00977242"/>
    <w:rsid w:val="009773D6"/>
    <w:rsid w:val="0097784E"/>
    <w:rsid w:val="009818CE"/>
    <w:rsid w:val="00981D7E"/>
    <w:rsid w:val="0098297E"/>
    <w:rsid w:val="009830E9"/>
    <w:rsid w:val="009836FA"/>
    <w:rsid w:val="00983E73"/>
    <w:rsid w:val="00987729"/>
    <w:rsid w:val="00991023"/>
    <w:rsid w:val="00992241"/>
    <w:rsid w:val="00992A7C"/>
    <w:rsid w:val="00992AB6"/>
    <w:rsid w:val="009944B0"/>
    <w:rsid w:val="009975E9"/>
    <w:rsid w:val="009A0DC6"/>
    <w:rsid w:val="009A1DCA"/>
    <w:rsid w:val="009A1DCD"/>
    <w:rsid w:val="009A1F81"/>
    <w:rsid w:val="009A39BF"/>
    <w:rsid w:val="009A520F"/>
    <w:rsid w:val="009A5B5D"/>
    <w:rsid w:val="009A7681"/>
    <w:rsid w:val="009B48B1"/>
    <w:rsid w:val="009B4ED6"/>
    <w:rsid w:val="009B5925"/>
    <w:rsid w:val="009B64C2"/>
    <w:rsid w:val="009B70E4"/>
    <w:rsid w:val="009C0BB9"/>
    <w:rsid w:val="009C622A"/>
    <w:rsid w:val="009C63DA"/>
    <w:rsid w:val="009C7269"/>
    <w:rsid w:val="009D3975"/>
    <w:rsid w:val="009D4827"/>
    <w:rsid w:val="009D4D4F"/>
    <w:rsid w:val="009D6CEF"/>
    <w:rsid w:val="009E1F4F"/>
    <w:rsid w:val="009E2D3E"/>
    <w:rsid w:val="009E36A3"/>
    <w:rsid w:val="009E4CAB"/>
    <w:rsid w:val="009E6D87"/>
    <w:rsid w:val="009E6ED6"/>
    <w:rsid w:val="009E768A"/>
    <w:rsid w:val="009E7B74"/>
    <w:rsid w:val="009F0EFD"/>
    <w:rsid w:val="009F1110"/>
    <w:rsid w:val="009F2C13"/>
    <w:rsid w:val="009F2EAA"/>
    <w:rsid w:val="009F3026"/>
    <w:rsid w:val="009F5055"/>
    <w:rsid w:val="009F6A77"/>
    <w:rsid w:val="009F72B0"/>
    <w:rsid w:val="009F77CB"/>
    <w:rsid w:val="00A003F7"/>
    <w:rsid w:val="00A014BF"/>
    <w:rsid w:val="00A027D4"/>
    <w:rsid w:val="00A05199"/>
    <w:rsid w:val="00A105D1"/>
    <w:rsid w:val="00A13282"/>
    <w:rsid w:val="00A1567F"/>
    <w:rsid w:val="00A228B7"/>
    <w:rsid w:val="00A22A35"/>
    <w:rsid w:val="00A26676"/>
    <w:rsid w:val="00A304EF"/>
    <w:rsid w:val="00A30A5A"/>
    <w:rsid w:val="00A31B96"/>
    <w:rsid w:val="00A32ADD"/>
    <w:rsid w:val="00A32C1E"/>
    <w:rsid w:val="00A3315F"/>
    <w:rsid w:val="00A332CC"/>
    <w:rsid w:val="00A33A9F"/>
    <w:rsid w:val="00A3743C"/>
    <w:rsid w:val="00A377E6"/>
    <w:rsid w:val="00A37C21"/>
    <w:rsid w:val="00A401AB"/>
    <w:rsid w:val="00A40E69"/>
    <w:rsid w:val="00A42500"/>
    <w:rsid w:val="00A42D43"/>
    <w:rsid w:val="00A433D5"/>
    <w:rsid w:val="00A43C1B"/>
    <w:rsid w:val="00A444C2"/>
    <w:rsid w:val="00A46BD3"/>
    <w:rsid w:val="00A46C78"/>
    <w:rsid w:val="00A475B9"/>
    <w:rsid w:val="00A544EA"/>
    <w:rsid w:val="00A54971"/>
    <w:rsid w:val="00A552E9"/>
    <w:rsid w:val="00A55448"/>
    <w:rsid w:val="00A55F23"/>
    <w:rsid w:val="00A57170"/>
    <w:rsid w:val="00A60E37"/>
    <w:rsid w:val="00A63095"/>
    <w:rsid w:val="00A66C99"/>
    <w:rsid w:val="00A67111"/>
    <w:rsid w:val="00A7003E"/>
    <w:rsid w:val="00A7028B"/>
    <w:rsid w:val="00A70D99"/>
    <w:rsid w:val="00A728A3"/>
    <w:rsid w:val="00A74EE3"/>
    <w:rsid w:val="00A805E2"/>
    <w:rsid w:val="00A8243B"/>
    <w:rsid w:val="00A83283"/>
    <w:rsid w:val="00A83A2F"/>
    <w:rsid w:val="00A875B4"/>
    <w:rsid w:val="00A9071B"/>
    <w:rsid w:val="00A90A5E"/>
    <w:rsid w:val="00A92236"/>
    <w:rsid w:val="00A939E4"/>
    <w:rsid w:val="00A96E14"/>
    <w:rsid w:val="00A971ED"/>
    <w:rsid w:val="00AA1962"/>
    <w:rsid w:val="00AA1A61"/>
    <w:rsid w:val="00AA1E69"/>
    <w:rsid w:val="00AA3E8A"/>
    <w:rsid w:val="00AA441A"/>
    <w:rsid w:val="00AA5467"/>
    <w:rsid w:val="00AA712F"/>
    <w:rsid w:val="00AA7FA5"/>
    <w:rsid w:val="00AB1951"/>
    <w:rsid w:val="00AB3E6E"/>
    <w:rsid w:val="00AB4664"/>
    <w:rsid w:val="00AB65CB"/>
    <w:rsid w:val="00AB79A0"/>
    <w:rsid w:val="00AC1786"/>
    <w:rsid w:val="00AC1C1F"/>
    <w:rsid w:val="00AC2284"/>
    <w:rsid w:val="00AC2F66"/>
    <w:rsid w:val="00AC3F33"/>
    <w:rsid w:val="00AC4775"/>
    <w:rsid w:val="00AC6652"/>
    <w:rsid w:val="00AD089B"/>
    <w:rsid w:val="00AD0C01"/>
    <w:rsid w:val="00AD19C8"/>
    <w:rsid w:val="00AD5F9D"/>
    <w:rsid w:val="00AD6AA4"/>
    <w:rsid w:val="00AE1567"/>
    <w:rsid w:val="00AE1BBE"/>
    <w:rsid w:val="00AE1EAB"/>
    <w:rsid w:val="00AE25D2"/>
    <w:rsid w:val="00AE3DCE"/>
    <w:rsid w:val="00AE5173"/>
    <w:rsid w:val="00AE540D"/>
    <w:rsid w:val="00AE60FB"/>
    <w:rsid w:val="00AE6D26"/>
    <w:rsid w:val="00AF2440"/>
    <w:rsid w:val="00AF290C"/>
    <w:rsid w:val="00AF2E8F"/>
    <w:rsid w:val="00AF360B"/>
    <w:rsid w:val="00AF3851"/>
    <w:rsid w:val="00AF7483"/>
    <w:rsid w:val="00B00FC5"/>
    <w:rsid w:val="00B02FDC"/>
    <w:rsid w:val="00B05AA0"/>
    <w:rsid w:val="00B0632F"/>
    <w:rsid w:val="00B06EF7"/>
    <w:rsid w:val="00B112B8"/>
    <w:rsid w:val="00B115A0"/>
    <w:rsid w:val="00B124E7"/>
    <w:rsid w:val="00B137C3"/>
    <w:rsid w:val="00B13D30"/>
    <w:rsid w:val="00B1402C"/>
    <w:rsid w:val="00B2196A"/>
    <w:rsid w:val="00B2325A"/>
    <w:rsid w:val="00B24505"/>
    <w:rsid w:val="00B2519E"/>
    <w:rsid w:val="00B25B8F"/>
    <w:rsid w:val="00B26664"/>
    <w:rsid w:val="00B30383"/>
    <w:rsid w:val="00B341BD"/>
    <w:rsid w:val="00B34222"/>
    <w:rsid w:val="00B34336"/>
    <w:rsid w:val="00B35CD2"/>
    <w:rsid w:val="00B369DD"/>
    <w:rsid w:val="00B40F9F"/>
    <w:rsid w:val="00B45F78"/>
    <w:rsid w:val="00B4691E"/>
    <w:rsid w:val="00B46A4A"/>
    <w:rsid w:val="00B4716E"/>
    <w:rsid w:val="00B51576"/>
    <w:rsid w:val="00B518CD"/>
    <w:rsid w:val="00B51DFA"/>
    <w:rsid w:val="00B52725"/>
    <w:rsid w:val="00B52DE7"/>
    <w:rsid w:val="00B54DAB"/>
    <w:rsid w:val="00B56FAC"/>
    <w:rsid w:val="00B61AF7"/>
    <w:rsid w:val="00B62D03"/>
    <w:rsid w:val="00B647E6"/>
    <w:rsid w:val="00B65D0A"/>
    <w:rsid w:val="00B65F56"/>
    <w:rsid w:val="00B66A3A"/>
    <w:rsid w:val="00B66D05"/>
    <w:rsid w:val="00B67209"/>
    <w:rsid w:val="00B71515"/>
    <w:rsid w:val="00B716D8"/>
    <w:rsid w:val="00B74515"/>
    <w:rsid w:val="00B751BD"/>
    <w:rsid w:val="00B75DEA"/>
    <w:rsid w:val="00B75EF6"/>
    <w:rsid w:val="00B76BA8"/>
    <w:rsid w:val="00B774CE"/>
    <w:rsid w:val="00B8007D"/>
    <w:rsid w:val="00B80C6E"/>
    <w:rsid w:val="00B82E09"/>
    <w:rsid w:val="00B841E4"/>
    <w:rsid w:val="00B848FF"/>
    <w:rsid w:val="00B852A9"/>
    <w:rsid w:val="00B8589A"/>
    <w:rsid w:val="00B85F23"/>
    <w:rsid w:val="00B937C3"/>
    <w:rsid w:val="00B939A4"/>
    <w:rsid w:val="00B94D5D"/>
    <w:rsid w:val="00B96FE0"/>
    <w:rsid w:val="00B979A4"/>
    <w:rsid w:val="00BA12DF"/>
    <w:rsid w:val="00BA35C7"/>
    <w:rsid w:val="00BA377A"/>
    <w:rsid w:val="00BA5134"/>
    <w:rsid w:val="00BA52C0"/>
    <w:rsid w:val="00BA6052"/>
    <w:rsid w:val="00BA798F"/>
    <w:rsid w:val="00BB2078"/>
    <w:rsid w:val="00BB282B"/>
    <w:rsid w:val="00BB2945"/>
    <w:rsid w:val="00BB2B65"/>
    <w:rsid w:val="00BB3059"/>
    <w:rsid w:val="00BB551C"/>
    <w:rsid w:val="00BB5ADB"/>
    <w:rsid w:val="00BC557B"/>
    <w:rsid w:val="00BC6EC6"/>
    <w:rsid w:val="00BC74DC"/>
    <w:rsid w:val="00BD0021"/>
    <w:rsid w:val="00BD16F8"/>
    <w:rsid w:val="00BD1C37"/>
    <w:rsid w:val="00BD1FD9"/>
    <w:rsid w:val="00BD22A8"/>
    <w:rsid w:val="00BD26D4"/>
    <w:rsid w:val="00BD39FA"/>
    <w:rsid w:val="00BD49FE"/>
    <w:rsid w:val="00BD4FFB"/>
    <w:rsid w:val="00BD520B"/>
    <w:rsid w:val="00BD54DD"/>
    <w:rsid w:val="00BD7254"/>
    <w:rsid w:val="00BE0066"/>
    <w:rsid w:val="00BE0FB7"/>
    <w:rsid w:val="00BE2303"/>
    <w:rsid w:val="00BE2B74"/>
    <w:rsid w:val="00BE3299"/>
    <w:rsid w:val="00BE55DA"/>
    <w:rsid w:val="00BE65AB"/>
    <w:rsid w:val="00BE794B"/>
    <w:rsid w:val="00BE7B96"/>
    <w:rsid w:val="00BF02DA"/>
    <w:rsid w:val="00BF0FD6"/>
    <w:rsid w:val="00BF2F71"/>
    <w:rsid w:val="00BF4725"/>
    <w:rsid w:val="00BF6C48"/>
    <w:rsid w:val="00BF7C9F"/>
    <w:rsid w:val="00C00A5B"/>
    <w:rsid w:val="00C014C6"/>
    <w:rsid w:val="00C04615"/>
    <w:rsid w:val="00C06F67"/>
    <w:rsid w:val="00C070BB"/>
    <w:rsid w:val="00C07256"/>
    <w:rsid w:val="00C07D0F"/>
    <w:rsid w:val="00C07D2D"/>
    <w:rsid w:val="00C13227"/>
    <w:rsid w:val="00C145B3"/>
    <w:rsid w:val="00C14690"/>
    <w:rsid w:val="00C15A78"/>
    <w:rsid w:val="00C15B34"/>
    <w:rsid w:val="00C15B73"/>
    <w:rsid w:val="00C175A6"/>
    <w:rsid w:val="00C17ABD"/>
    <w:rsid w:val="00C17B9E"/>
    <w:rsid w:val="00C21575"/>
    <w:rsid w:val="00C217C8"/>
    <w:rsid w:val="00C22111"/>
    <w:rsid w:val="00C24D7D"/>
    <w:rsid w:val="00C25C15"/>
    <w:rsid w:val="00C274C2"/>
    <w:rsid w:val="00C27FF1"/>
    <w:rsid w:val="00C304DF"/>
    <w:rsid w:val="00C324D3"/>
    <w:rsid w:val="00C35450"/>
    <w:rsid w:val="00C362B1"/>
    <w:rsid w:val="00C37774"/>
    <w:rsid w:val="00C41197"/>
    <w:rsid w:val="00C41DCD"/>
    <w:rsid w:val="00C424DB"/>
    <w:rsid w:val="00C42EF5"/>
    <w:rsid w:val="00C446E2"/>
    <w:rsid w:val="00C45D9B"/>
    <w:rsid w:val="00C460BE"/>
    <w:rsid w:val="00C47E75"/>
    <w:rsid w:val="00C505CD"/>
    <w:rsid w:val="00C510E5"/>
    <w:rsid w:val="00C53AC1"/>
    <w:rsid w:val="00C53FBC"/>
    <w:rsid w:val="00C555F5"/>
    <w:rsid w:val="00C5633B"/>
    <w:rsid w:val="00C573FA"/>
    <w:rsid w:val="00C576C4"/>
    <w:rsid w:val="00C640AF"/>
    <w:rsid w:val="00C6465D"/>
    <w:rsid w:val="00C6611D"/>
    <w:rsid w:val="00C67C24"/>
    <w:rsid w:val="00C70094"/>
    <w:rsid w:val="00C71290"/>
    <w:rsid w:val="00C720BE"/>
    <w:rsid w:val="00C72428"/>
    <w:rsid w:val="00C73CFF"/>
    <w:rsid w:val="00C74312"/>
    <w:rsid w:val="00C75193"/>
    <w:rsid w:val="00C75E48"/>
    <w:rsid w:val="00C765BB"/>
    <w:rsid w:val="00C769B8"/>
    <w:rsid w:val="00C7716B"/>
    <w:rsid w:val="00C77D0B"/>
    <w:rsid w:val="00C81335"/>
    <w:rsid w:val="00C823F7"/>
    <w:rsid w:val="00C8264F"/>
    <w:rsid w:val="00C82C72"/>
    <w:rsid w:val="00C83364"/>
    <w:rsid w:val="00C86863"/>
    <w:rsid w:val="00C8705D"/>
    <w:rsid w:val="00C870A7"/>
    <w:rsid w:val="00C87E2D"/>
    <w:rsid w:val="00C91A4F"/>
    <w:rsid w:val="00C93389"/>
    <w:rsid w:val="00C93702"/>
    <w:rsid w:val="00C95899"/>
    <w:rsid w:val="00C95D3D"/>
    <w:rsid w:val="00C97351"/>
    <w:rsid w:val="00C978FD"/>
    <w:rsid w:val="00C97919"/>
    <w:rsid w:val="00CA1166"/>
    <w:rsid w:val="00CA18CE"/>
    <w:rsid w:val="00CA1B47"/>
    <w:rsid w:val="00CA338B"/>
    <w:rsid w:val="00CA3E09"/>
    <w:rsid w:val="00CA56A4"/>
    <w:rsid w:val="00CA5889"/>
    <w:rsid w:val="00CB04F5"/>
    <w:rsid w:val="00CB2272"/>
    <w:rsid w:val="00CB3211"/>
    <w:rsid w:val="00CB4EF5"/>
    <w:rsid w:val="00CB5E15"/>
    <w:rsid w:val="00CB7127"/>
    <w:rsid w:val="00CC0838"/>
    <w:rsid w:val="00CC2565"/>
    <w:rsid w:val="00CC2623"/>
    <w:rsid w:val="00CC262D"/>
    <w:rsid w:val="00CC3166"/>
    <w:rsid w:val="00CC36A7"/>
    <w:rsid w:val="00CC5BF5"/>
    <w:rsid w:val="00CC72B7"/>
    <w:rsid w:val="00CC749B"/>
    <w:rsid w:val="00CC7D3A"/>
    <w:rsid w:val="00CC7EA2"/>
    <w:rsid w:val="00CD0664"/>
    <w:rsid w:val="00CD60FB"/>
    <w:rsid w:val="00CD73A7"/>
    <w:rsid w:val="00CD7D12"/>
    <w:rsid w:val="00CE111A"/>
    <w:rsid w:val="00CE22D0"/>
    <w:rsid w:val="00CE2C1C"/>
    <w:rsid w:val="00CE2CF4"/>
    <w:rsid w:val="00CE40ED"/>
    <w:rsid w:val="00CE4245"/>
    <w:rsid w:val="00CE471B"/>
    <w:rsid w:val="00CE5266"/>
    <w:rsid w:val="00CE58B9"/>
    <w:rsid w:val="00CE5A2C"/>
    <w:rsid w:val="00CF0354"/>
    <w:rsid w:val="00CF056C"/>
    <w:rsid w:val="00CF0E90"/>
    <w:rsid w:val="00CF17F9"/>
    <w:rsid w:val="00CF2E1B"/>
    <w:rsid w:val="00CF7AEC"/>
    <w:rsid w:val="00D01156"/>
    <w:rsid w:val="00D01470"/>
    <w:rsid w:val="00D01B20"/>
    <w:rsid w:val="00D020FA"/>
    <w:rsid w:val="00D026F3"/>
    <w:rsid w:val="00D03D83"/>
    <w:rsid w:val="00D042ED"/>
    <w:rsid w:val="00D04FE9"/>
    <w:rsid w:val="00D0662D"/>
    <w:rsid w:val="00D1258B"/>
    <w:rsid w:val="00D1410C"/>
    <w:rsid w:val="00D152B7"/>
    <w:rsid w:val="00D15BF1"/>
    <w:rsid w:val="00D15EB1"/>
    <w:rsid w:val="00D1691C"/>
    <w:rsid w:val="00D16A96"/>
    <w:rsid w:val="00D17C6E"/>
    <w:rsid w:val="00D17F17"/>
    <w:rsid w:val="00D2023B"/>
    <w:rsid w:val="00D21360"/>
    <w:rsid w:val="00D21557"/>
    <w:rsid w:val="00D22145"/>
    <w:rsid w:val="00D22343"/>
    <w:rsid w:val="00D22BAB"/>
    <w:rsid w:val="00D23969"/>
    <w:rsid w:val="00D239AD"/>
    <w:rsid w:val="00D26685"/>
    <w:rsid w:val="00D266A5"/>
    <w:rsid w:val="00D303E8"/>
    <w:rsid w:val="00D309EE"/>
    <w:rsid w:val="00D3329A"/>
    <w:rsid w:val="00D333B9"/>
    <w:rsid w:val="00D37BC9"/>
    <w:rsid w:val="00D40454"/>
    <w:rsid w:val="00D405D2"/>
    <w:rsid w:val="00D40837"/>
    <w:rsid w:val="00D41ED9"/>
    <w:rsid w:val="00D4221F"/>
    <w:rsid w:val="00D4323D"/>
    <w:rsid w:val="00D43EEE"/>
    <w:rsid w:val="00D468D0"/>
    <w:rsid w:val="00D473C2"/>
    <w:rsid w:val="00D50C87"/>
    <w:rsid w:val="00D540A5"/>
    <w:rsid w:val="00D54187"/>
    <w:rsid w:val="00D543A1"/>
    <w:rsid w:val="00D550CE"/>
    <w:rsid w:val="00D6160D"/>
    <w:rsid w:val="00D620A8"/>
    <w:rsid w:val="00D632A6"/>
    <w:rsid w:val="00D6408E"/>
    <w:rsid w:val="00D64F91"/>
    <w:rsid w:val="00D653B6"/>
    <w:rsid w:val="00D66B34"/>
    <w:rsid w:val="00D66F76"/>
    <w:rsid w:val="00D671ED"/>
    <w:rsid w:val="00D67368"/>
    <w:rsid w:val="00D7028B"/>
    <w:rsid w:val="00D71C12"/>
    <w:rsid w:val="00D7250E"/>
    <w:rsid w:val="00D74689"/>
    <w:rsid w:val="00D7521D"/>
    <w:rsid w:val="00D75B39"/>
    <w:rsid w:val="00D75BE8"/>
    <w:rsid w:val="00D7704D"/>
    <w:rsid w:val="00D77B16"/>
    <w:rsid w:val="00D800A6"/>
    <w:rsid w:val="00D80538"/>
    <w:rsid w:val="00D80919"/>
    <w:rsid w:val="00D8101E"/>
    <w:rsid w:val="00D82231"/>
    <w:rsid w:val="00D829ED"/>
    <w:rsid w:val="00D83ACF"/>
    <w:rsid w:val="00D84F83"/>
    <w:rsid w:val="00D85075"/>
    <w:rsid w:val="00D854F8"/>
    <w:rsid w:val="00D85790"/>
    <w:rsid w:val="00D87408"/>
    <w:rsid w:val="00D9149A"/>
    <w:rsid w:val="00D946E5"/>
    <w:rsid w:val="00D95ACE"/>
    <w:rsid w:val="00D970BA"/>
    <w:rsid w:val="00DA3C6D"/>
    <w:rsid w:val="00DA5D41"/>
    <w:rsid w:val="00DA7C07"/>
    <w:rsid w:val="00DB01F9"/>
    <w:rsid w:val="00DB068B"/>
    <w:rsid w:val="00DB13DF"/>
    <w:rsid w:val="00DB2E89"/>
    <w:rsid w:val="00DB50A4"/>
    <w:rsid w:val="00DB6406"/>
    <w:rsid w:val="00DB658E"/>
    <w:rsid w:val="00DB6A63"/>
    <w:rsid w:val="00DB7779"/>
    <w:rsid w:val="00DC0A48"/>
    <w:rsid w:val="00DC19F2"/>
    <w:rsid w:val="00DC44B9"/>
    <w:rsid w:val="00DC4901"/>
    <w:rsid w:val="00DC5BD0"/>
    <w:rsid w:val="00DC7817"/>
    <w:rsid w:val="00DC7922"/>
    <w:rsid w:val="00DD330B"/>
    <w:rsid w:val="00DD35A0"/>
    <w:rsid w:val="00DD539D"/>
    <w:rsid w:val="00DE0641"/>
    <w:rsid w:val="00DE14EC"/>
    <w:rsid w:val="00DE2ED9"/>
    <w:rsid w:val="00DE2F5D"/>
    <w:rsid w:val="00DE45A4"/>
    <w:rsid w:val="00DE50FE"/>
    <w:rsid w:val="00DE58A3"/>
    <w:rsid w:val="00DE6DC3"/>
    <w:rsid w:val="00DF031E"/>
    <w:rsid w:val="00DF0522"/>
    <w:rsid w:val="00DF16EE"/>
    <w:rsid w:val="00DF3181"/>
    <w:rsid w:val="00DF32B0"/>
    <w:rsid w:val="00DF35AF"/>
    <w:rsid w:val="00DF3F30"/>
    <w:rsid w:val="00DF4A29"/>
    <w:rsid w:val="00DF578B"/>
    <w:rsid w:val="00DF5B49"/>
    <w:rsid w:val="00DF62BC"/>
    <w:rsid w:val="00E008DC"/>
    <w:rsid w:val="00E01040"/>
    <w:rsid w:val="00E04DBA"/>
    <w:rsid w:val="00E0527F"/>
    <w:rsid w:val="00E056FA"/>
    <w:rsid w:val="00E0602F"/>
    <w:rsid w:val="00E119EF"/>
    <w:rsid w:val="00E129E3"/>
    <w:rsid w:val="00E14E72"/>
    <w:rsid w:val="00E15E04"/>
    <w:rsid w:val="00E16599"/>
    <w:rsid w:val="00E1792F"/>
    <w:rsid w:val="00E207F7"/>
    <w:rsid w:val="00E21350"/>
    <w:rsid w:val="00E22DC3"/>
    <w:rsid w:val="00E247C3"/>
    <w:rsid w:val="00E24D57"/>
    <w:rsid w:val="00E25719"/>
    <w:rsid w:val="00E26829"/>
    <w:rsid w:val="00E26C3F"/>
    <w:rsid w:val="00E27F7C"/>
    <w:rsid w:val="00E314F6"/>
    <w:rsid w:val="00E31920"/>
    <w:rsid w:val="00E31D75"/>
    <w:rsid w:val="00E33CA0"/>
    <w:rsid w:val="00E357D7"/>
    <w:rsid w:val="00E405BC"/>
    <w:rsid w:val="00E41576"/>
    <w:rsid w:val="00E42231"/>
    <w:rsid w:val="00E45F0B"/>
    <w:rsid w:val="00E47A38"/>
    <w:rsid w:val="00E47F89"/>
    <w:rsid w:val="00E5266E"/>
    <w:rsid w:val="00E527E8"/>
    <w:rsid w:val="00E554CA"/>
    <w:rsid w:val="00E56AEB"/>
    <w:rsid w:val="00E56D0A"/>
    <w:rsid w:val="00E61F18"/>
    <w:rsid w:val="00E62456"/>
    <w:rsid w:val="00E6444C"/>
    <w:rsid w:val="00E64C13"/>
    <w:rsid w:val="00E651B5"/>
    <w:rsid w:val="00E65FEF"/>
    <w:rsid w:val="00E66E08"/>
    <w:rsid w:val="00E67013"/>
    <w:rsid w:val="00E70985"/>
    <w:rsid w:val="00E719C6"/>
    <w:rsid w:val="00E754BA"/>
    <w:rsid w:val="00E75985"/>
    <w:rsid w:val="00E76B5B"/>
    <w:rsid w:val="00E8038E"/>
    <w:rsid w:val="00E81C24"/>
    <w:rsid w:val="00E81E7D"/>
    <w:rsid w:val="00E81FC1"/>
    <w:rsid w:val="00E81FDF"/>
    <w:rsid w:val="00E8210C"/>
    <w:rsid w:val="00E829A6"/>
    <w:rsid w:val="00E82A5E"/>
    <w:rsid w:val="00E85D91"/>
    <w:rsid w:val="00E87605"/>
    <w:rsid w:val="00E876D7"/>
    <w:rsid w:val="00E91843"/>
    <w:rsid w:val="00E925C0"/>
    <w:rsid w:val="00E94801"/>
    <w:rsid w:val="00E95459"/>
    <w:rsid w:val="00E95F13"/>
    <w:rsid w:val="00EA02C3"/>
    <w:rsid w:val="00EA0D36"/>
    <w:rsid w:val="00EA27D1"/>
    <w:rsid w:val="00EA2D3F"/>
    <w:rsid w:val="00EB0DE0"/>
    <w:rsid w:val="00EB2022"/>
    <w:rsid w:val="00EB2A72"/>
    <w:rsid w:val="00EB329F"/>
    <w:rsid w:val="00EB36C2"/>
    <w:rsid w:val="00EB3EB3"/>
    <w:rsid w:val="00EB6DB4"/>
    <w:rsid w:val="00EC0059"/>
    <w:rsid w:val="00EC2256"/>
    <w:rsid w:val="00EC230E"/>
    <w:rsid w:val="00EC3901"/>
    <w:rsid w:val="00EC3CD6"/>
    <w:rsid w:val="00EC461D"/>
    <w:rsid w:val="00EC58B9"/>
    <w:rsid w:val="00EC63AD"/>
    <w:rsid w:val="00EC6FEE"/>
    <w:rsid w:val="00EC7A83"/>
    <w:rsid w:val="00EC7C3B"/>
    <w:rsid w:val="00ED08DF"/>
    <w:rsid w:val="00ED2FC3"/>
    <w:rsid w:val="00ED33D2"/>
    <w:rsid w:val="00ED3857"/>
    <w:rsid w:val="00ED39C3"/>
    <w:rsid w:val="00ED3BF5"/>
    <w:rsid w:val="00ED3EB4"/>
    <w:rsid w:val="00ED5D34"/>
    <w:rsid w:val="00ED60B4"/>
    <w:rsid w:val="00ED6BB8"/>
    <w:rsid w:val="00ED7584"/>
    <w:rsid w:val="00EE20F2"/>
    <w:rsid w:val="00EE295C"/>
    <w:rsid w:val="00EE2B08"/>
    <w:rsid w:val="00EE51D7"/>
    <w:rsid w:val="00EE5E99"/>
    <w:rsid w:val="00EE6BE1"/>
    <w:rsid w:val="00EF046D"/>
    <w:rsid w:val="00EF09B1"/>
    <w:rsid w:val="00EF4CFA"/>
    <w:rsid w:val="00EF4EE6"/>
    <w:rsid w:val="00EF5CD5"/>
    <w:rsid w:val="00EF762C"/>
    <w:rsid w:val="00EF7F34"/>
    <w:rsid w:val="00F0059C"/>
    <w:rsid w:val="00F00BE3"/>
    <w:rsid w:val="00F011A6"/>
    <w:rsid w:val="00F05030"/>
    <w:rsid w:val="00F058B8"/>
    <w:rsid w:val="00F06164"/>
    <w:rsid w:val="00F06DB4"/>
    <w:rsid w:val="00F10255"/>
    <w:rsid w:val="00F12A46"/>
    <w:rsid w:val="00F13E6D"/>
    <w:rsid w:val="00F163BE"/>
    <w:rsid w:val="00F1673D"/>
    <w:rsid w:val="00F16C8A"/>
    <w:rsid w:val="00F16F28"/>
    <w:rsid w:val="00F20F33"/>
    <w:rsid w:val="00F22888"/>
    <w:rsid w:val="00F23728"/>
    <w:rsid w:val="00F246B9"/>
    <w:rsid w:val="00F2501A"/>
    <w:rsid w:val="00F30B62"/>
    <w:rsid w:val="00F326F5"/>
    <w:rsid w:val="00F3287C"/>
    <w:rsid w:val="00F33AAB"/>
    <w:rsid w:val="00F349C2"/>
    <w:rsid w:val="00F36561"/>
    <w:rsid w:val="00F37073"/>
    <w:rsid w:val="00F37198"/>
    <w:rsid w:val="00F40004"/>
    <w:rsid w:val="00F402F3"/>
    <w:rsid w:val="00F41295"/>
    <w:rsid w:val="00F418E9"/>
    <w:rsid w:val="00F419DF"/>
    <w:rsid w:val="00F42084"/>
    <w:rsid w:val="00F426E0"/>
    <w:rsid w:val="00F42BF5"/>
    <w:rsid w:val="00F43E8F"/>
    <w:rsid w:val="00F44596"/>
    <w:rsid w:val="00F447FE"/>
    <w:rsid w:val="00F45F36"/>
    <w:rsid w:val="00F46C8A"/>
    <w:rsid w:val="00F477BB"/>
    <w:rsid w:val="00F47B18"/>
    <w:rsid w:val="00F501EB"/>
    <w:rsid w:val="00F508FD"/>
    <w:rsid w:val="00F517B8"/>
    <w:rsid w:val="00F51FB7"/>
    <w:rsid w:val="00F53645"/>
    <w:rsid w:val="00F53C0A"/>
    <w:rsid w:val="00F53D28"/>
    <w:rsid w:val="00F53D49"/>
    <w:rsid w:val="00F55129"/>
    <w:rsid w:val="00F55F0C"/>
    <w:rsid w:val="00F61346"/>
    <w:rsid w:val="00F61651"/>
    <w:rsid w:val="00F62129"/>
    <w:rsid w:val="00F62275"/>
    <w:rsid w:val="00F628C1"/>
    <w:rsid w:val="00F63736"/>
    <w:rsid w:val="00F65C42"/>
    <w:rsid w:val="00F671AC"/>
    <w:rsid w:val="00F676B0"/>
    <w:rsid w:val="00F713EC"/>
    <w:rsid w:val="00F72556"/>
    <w:rsid w:val="00F756B4"/>
    <w:rsid w:val="00F771F4"/>
    <w:rsid w:val="00F82A59"/>
    <w:rsid w:val="00F82AE8"/>
    <w:rsid w:val="00F830B4"/>
    <w:rsid w:val="00F849B5"/>
    <w:rsid w:val="00F86F9D"/>
    <w:rsid w:val="00F87370"/>
    <w:rsid w:val="00F8758A"/>
    <w:rsid w:val="00F94440"/>
    <w:rsid w:val="00F94708"/>
    <w:rsid w:val="00F94882"/>
    <w:rsid w:val="00F953F3"/>
    <w:rsid w:val="00F96458"/>
    <w:rsid w:val="00F96606"/>
    <w:rsid w:val="00F9775C"/>
    <w:rsid w:val="00FA015F"/>
    <w:rsid w:val="00FA117C"/>
    <w:rsid w:val="00FA46E1"/>
    <w:rsid w:val="00FA4947"/>
    <w:rsid w:val="00FA5031"/>
    <w:rsid w:val="00FA526F"/>
    <w:rsid w:val="00FA5F7E"/>
    <w:rsid w:val="00FB0E11"/>
    <w:rsid w:val="00FB10EF"/>
    <w:rsid w:val="00FB3E8B"/>
    <w:rsid w:val="00FB48B6"/>
    <w:rsid w:val="00FB4A39"/>
    <w:rsid w:val="00FB4C78"/>
    <w:rsid w:val="00FB74CA"/>
    <w:rsid w:val="00FC0C30"/>
    <w:rsid w:val="00FC1027"/>
    <w:rsid w:val="00FC1989"/>
    <w:rsid w:val="00FC19CF"/>
    <w:rsid w:val="00FC3163"/>
    <w:rsid w:val="00FC3E2F"/>
    <w:rsid w:val="00FC4AA5"/>
    <w:rsid w:val="00FC4C06"/>
    <w:rsid w:val="00FC734D"/>
    <w:rsid w:val="00FC7548"/>
    <w:rsid w:val="00FD0F82"/>
    <w:rsid w:val="00FD12D8"/>
    <w:rsid w:val="00FD40E9"/>
    <w:rsid w:val="00FD42D9"/>
    <w:rsid w:val="00FD582C"/>
    <w:rsid w:val="00FD607D"/>
    <w:rsid w:val="00FD6A85"/>
    <w:rsid w:val="00FD759D"/>
    <w:rsid w:val="00FE1DD6"/>
    <w:rsid w:val="00FE1F39"/>
    <w:rsid w:val="00FE33D1"/>
    <w:rsid w:val="00FF0E25"/>
    <w:rsid w:val="00FF1237"/>
    <w:rsid w:val="00FF33F9"/>
    <w:rsid w:val="00FF382A"/>
    <w:rsid w:val="00FF44D0"/>
    <w:rsid w:val="00FF5CA2"/>
    <w:rsid w:val="010CF193"/>
    <w:rsid w:val="012B3E57"/>
    <w:rsid w:val="0138EF4C"/>
    <w:rsid w:val="01E77304"/>
    <w:rsid w:val="02F1D8FD"/>
    <w:rsid w:val="034D6DDF"/>
    <w:rsid w:val="0357B0DA"/>
    <w:rsid w:val="039D72EC"/>
    <w:rsid w:val="03A3998E"/>
    <w:rsid w:val="03C32730"/>
    <w:rsid w:val="042B4785"/>
    <w:rsid w:val="042BC61B"/>
    <w:rsid w:val="042CE860"/>
    <w:rsid w:val="044B9578"/>
    <w:rsid w:val="0452955D"/>
    <w:rsid w:val="045F0DE1"/>
    <w:rsid w:val="04B4A185"/>
    <w:rsid w:val="04D8B2C3"/>
    <w:rsid w:val="054C9523"/>
    <w:rsid w:val="06382901"/>
    <w:rsid w:val="067B566F"/>
    <w:rsid w:val="068F519C"/>
    <w:rsid w:val="076EBF0F"/>
    <w:rsid w:val="07D58BF5"/>
    <w:rsid w:val="081E82D6"/>
    <w:rsid w:val="08865EF0"/>
    <w:rsid w:val="08D806E0"/>
    <w:rsid w:val="091CE8E4"/>
    <w:rsid w:val="0944D7A5"/>
    <w:rsid w:val="0A040950"/>
    <w:rsid w:val="0A52D553"/>
    <w:rsid w:val="0B47EF85"/>
    <w:rsid w:val="0B66863E"/>
    <w:rsid w:val="0BA48266"/>
    <w:rsid w:val="0C49CB2C"/>
    <w:rsid w:val="0C515FDD"/>
    <w:rsid w:val="0CD8EAB1"/>
    <w:rsid w:val="0D0698ED"/>
    <w:rsid w:val="0D684DD4"/>
    <w:rsid w:val="0D6EB36A"/>
    <w:rsid w:val="0D8D5375"/>
    <w:rsid w:val="0DBB4336"/>
    <w:rsid w:val="0DBD661E"/>
    <w:rsid w:val="0EC5C161"/>
    <w:rsid w:val="0EF8145A"/>
    <w:rsid w:val="0F21A437"/>
    <w:rsid w:val="0F240074"/>
    <w:rsid w:val="0F70748A"/>
    <w:rsid w:val="0F7ED6C5"/>
    <w:rsid w:val="0FA7128F"/>
    <w:rsid w:val="104CF5DD"/>
    <w:rsid w:val="10636F56"/>
    <w:rsid w:val="10857066"/>
    <w:rsid w:val="11013FA8"/>
    <w:rsid w:val="11A2979E"/>
    <w:rsid w:val="11ED1EDC"/>
    <w:rsid w:val="11FFEE2B"/>
    <w:rsid w:val="1210FF42"/>
    <w:rsid w:val="1221CADA"/>
    <w:rsid w:val="1286F66A"/>
    <w:rsid w:val="12B8D728"/>
    <w:rsid w:val="13056C64"/>
    <w:rsid w:val="130C1748"/>
    <w:rsid w:val="136EF0B0"/>
    <w:rsid w:val="13C2E661"/>
    <w:rsid w:val="13DFD1C2"/>
    <w:rsid w:val="13F5C8C6"/>
    <w:rsid w:val="13F86305"/>
    <w:rsid w:val="13FF6B87"/>
    <w:rsid w:val="1416FDA3"/>
    <w:rsid w:val="14FDC633"/>
    <w:rsid w:val="157FBD6E"/>
    <w:rsid w:val="159D820D"/>
    <w:rsid w:val="1626C43B"/>
    <w:rsid w:val="18270478"/>
    <w:rsid w:val="1853B7AA"/>
    <w:rsid w:val="185AB57A"/>
    <w:rsid w:val="188BACEA"/>
    <w:rsid w:val="19033993"/>
    <w:rsid w:val="190C518D"/>
    <w:rsid w:val="1954EB90"/>
    <w:rsid w:val="19BF5B3F"/>
    <w:rsid w:val="19D64582"/>
    <w:rsid w:val="1A0072A7"/>
    <w:rsid w:val="1A13B462"/>
    <w:rsid w:val="1A6FD487"/>
    <w:rsid w:val="1AEB72C4"/>
    <w:rsid w:val="1BBF9FF7"/>
    <w:rsid w:val="1C1C0185"/>
    <w:rsid w:val="1C98D6FC"/>
    <w:rsid w:val="1C9B5A30"/>
    <w:rsid w:val="1CA8F080"/>
    <w:rsid w:val="1CDDD3A4"/>
    <w:rsid w:val="1D52A073"/>
    <w:rsid w:val="1D59E0CB"/>
    <w:rsid w:val="1D90BB49"/>
    <w:rsid w:val="1DFCF32A"/>
    <w:rsid w:val="1E03ACDD"/>
    <w:rsid w:val="1E32E9FE"/>
    <w:rsid w:val="1E6C9631"/>
    <w:rsid w:val="1E6D2AC5"/>
    <w:rsid w:val="1F33B934"/>
    <w:rsid w:val="1F374FD2"/>
    <w:rsid w:val="1F598F1D"/>
    <w:rsid w:val="1FDA42D3"/>
    <w:rsid w:val="1FFB422B"/>
    <w:rsid w:val="20157466"/>
    <w:rsid w:val="201D177A"/>
    <w:rsid w:val="20399DAB"/>
    <w:rsid w:val="20831B4D"/>
    <w:rsid w:val="20EE3939"/>
    <w:rsid w:val="215798EE"/>
    <w:rsid w:val="22444E20"/>
    <w:rsid w:val="225C75BB"/>
    <w:rsid w:val="2261F15A"/>
    <w:rsid w:val="22CA29E4"/>
    <w:rsid w:val="23663D85"/>
    <w:rsid w:val="23AE4B4F"/>
    <w:rsid w:val="23D720A0"/>
    <w:rsid w:val="24275EF6"/>
    <w:rsid w:val="24798CD6"/>
    <w:rsid w:val="24F5659B"/>
    <w:rsid w:val="25510D2F"/>
    <w:rsid w:val="259A4F98"/>
    <w:rsid w:val="25ADC8AB"/>
    <w:rsid w:val="25BAD66E"/>
    <w:rsid w:val="2684B5EA"/>
    <w:rsid w:val="26A128D7"/>
    <w:rsid w:val="26F2376A"/>
    <w:rsid w:val="270ACA6E"/>
    <w:rsid w:val="271BBE52"/>
    <w:rsid w:val="27300979"/>
    <w:rsid w:val="27326543"/>
    <w:rsid w:val="27739BEA"/>
    <w:rsid w:val="279CE33C"/>
    <w:rsid w:val="27EFC733"/>
    <w:rsid w:val="2805EABD"/>
    <w:rsid w:val="28A18962"/>
    <w:rsid w:val="29160CCC"/>
    <w:rsid w:val="2928AF24"/>
    <w:rsid w:val="29679F17"/>
    <w:rsid w:val="299BC1B7"/>
    <w:rsid w:val="29A291AA"/>
    <w:rsid w:val="29BC56AC"/>
    <w:rsid w:val="29C2B142"/>
    <w:rsid w:val="2A2D6495"/>
    <w:rsid w:val="2A542AC6"/>
    <w:rsid w:val="2A5C4D1B"/>
    <w:rsid w:val="2A64E22C"/>
    <w:rsid w:val="2AFD8CDF"/>
    <w:rsid w:val="2B102CA5"/>
    <w:rsid w:val="2BA52E6B"/>
    <w:rsid w:val="2C108C5D"/>
    <w:rsid w:val="2C1FA38F"/>
    <w:rsid w:val="2C23292C"/>
    <w:rsid w:val="2CCA50C4"/>
    <w:rsid w:val="2CCC8E24"/>
    <w:rsid w:val="2D24DD52"/>
    <w:rsid w:val="2D2FE5A6"/>
    <w:rsid w:val="2D34B0AF"/>
    <w:rsid w:val="2D3A9211"/>
    <w:rsid w:val="2D5081DB"/>
    <w:rsid w:val="2E3C1384"/>
    <w:rsid w:val="2E4FAD37"/>
    <w:rsid w:val="2F013FE0"/>
    <w:rsid w:val="2F0F8CA4"/>
    <w:rsid w:val="2F3EDF15"/>
    <w:rsid w:val="2F44E097"/>
    <w:rsid w:val="2F5B47D1"/>
    <w:rsid w:val="2F5F70AF"/>
    <w:rsid w:val="2FB43A93"/>
    <w:rsid w:val="2FE138EC"/>
    <w:rsid w:val="306590E8"/>
    <w:rsid w:val="310632C6"/>
    <w:rsid w:val="3174AA63"/>
    <w:rsid w:val="31A7A008"/>
    <w:rsid w:val="31B678FB"/>
    <w:rsid w:val="3225FF40"/>
    <w:rsid w:val="322FC8D3"/>
    <w:rsid w:val="32560FC0"/>
    <w:rsid w:val="32E058F8"/>
    <w:rsid w:val="32F09D65"/>
    <w:rsid w:val="33B15E3D"/>
    <w:rsid w:val="33F3774C"/>
    <w:rsid w:val="34637BF7"/>
    <w:rsid w:val="353FE5B2"/>
    <w:rsid w:val="35F592E5"/>
    <w:rsid w:val="3600A81E"/>
    <w:rsid w:val="372266CA"/>
    <w:rsid w:val="374C435A"/>
    <w:rsid w:val="3812DE10"/>
    <w:rsid w:val="3868B02F"/>
    <w:rsid w:val="38CDFABE"/>
    <w:rsid w:val="394DF702"/>
    <w:rsid w:val="396D67AA"/>
    <w:rsid w:val="39A0A7CE"/>
    <w:rsid w:val="39A44E04"/>
    <w:rsid w:val="39C36B5F"/>
    <w:rsid w:val="39D3F826"/>
    <w:rsid w:val="39DDE196"/>
    <w:rsid w:val="3A26C002"/>
    <w:rsid w:val="3A302D35"/>
    <w:rsid w:val="3A474470"/>
    <w:rsid w:val="3A4DD497"/>
    <w:rsid w:val="3A6205E6"/>
    <w:rsid w:val="3AB34A1E"/>
    <w:rsid w:val="3AD0D44E"/>
    <w:rsid w:val="3B6B5040"/>
    <w:rsid w:val="3B9F3D79"/>
    <w:rsid w:val="3BB9C5E8"/>
    <w:rsid w:val="3BC73BB8"/>
    <w:rsid w:val="3BEFFCAB"/>
    <w:rsid w:val="3C059B80"/>
    <w:rsid w:val="3C48E56D"/>
    <w:rsid w:val="3D200141"/>
    <w:rsid w:val="3DA16BE1"/>
    <w:rsid w:val="3DF87C3B"/>
    <w:rsid w:val="3E7418F1"/>
    <w:rsid w:val="3F17DC54"/>
    <w:rsid w:val="3F3BDDBC"/>
    <w:rsid w:val="3F3D3C42"/>
    <w:rsid w:val="3F8EFFEA"/>
    <w:rsid w:val="3F9523C6"/>
    <w:rsid w:val="3FB1D6C4"/>
    <w:rsid w:val="3FB2E121"/>
    <w:rsid w:val="402911AF"/>
    <w:rsid w:val="403BC225"/>
    <w:rsid w:val="403D9FE2"/>
    <w:rsid w:val="408A62C1"/>
    <w:rsid w:val="40CBEABD"/>
    <w:rsid w:val="40F65BC6"/>
    <w:rsid w:val="41742FA7"/>
    <w:rsid w:val="41B21F49"/>
    <w:rsid w:val="42101983"/>
    <w:rsid w:val="4242581D"/>
    <w:rsid w:val="427D9B03"/>
    <w:rsid w:val="427DA239"/>
    <w:rsid w:val="4316B35D"/>
    <w:rsid w:val="4360F573"/>
    <w:rsid w:val="43B1469B"/>
    <w:rsid w:val="43E20C36"/>
    <w:rsid w:val="447886CF"/>
    <w:rsid w:val="44912955"/>
    <w:rsid w:val="44CCFD2C"/>
    <w:rsid w:val="44FC4F9D"/>
    <w:rsid w:val="453D0555"/>
    <w:rsid w:val="45943B06"/>
    <w:rsid w:val="47093315"/>
    <w:rsid w:val="47120E53"/>
    <w:rsid w:val="47280558"/>
    <w:rsid w:val="474BE678"/>
    <w:rsid w:val="47531378"/>
    <w:rsid w:val="47649F72"/>
    <w:rsid w:val="477A5C7A"/>
    <w:rsid w:val="47B3F654"/>
    <w:rsid w:val="47F6EE8E"/>
    <w:rsid w:val="484BDDAC"/>
    <w:rsid w:val="48A32336"/>
    <w:rsid w:val="48BDFD2D"/>
    <w:rsid w:val="49731DFA"/>
    <w:rsid w:val="49919EAF"/>
    <w:rsid w:val="4A3E3CF8"/>
    <w:rsid w:val="4B5F241E"/>
    <w:rsid w:val="4B848B8C"/>
    <w:rsid w:val="4BB3883C"/>
    <w:rsid w:val="4BDCA438"/>
    <w:rsid w:val="4C26CF23"/>
    <w:rsid w:val="4C29D2F4"/>
    <w:rsid w:val="4C7C539A"/>
    <w:rsid w:val="4CF058C2"/>
    <w:rsid w:val="4CF44FE3"/>
    <w:rsid w:val="4D21462B"/>
    <w:rsid w:val="4D451233"/>
    <w:rsid w:val="4D59E09A"/>
    <w:rsid w:val="4E70489E"/>
    <w:rsid w:val="4E7103CC"/>
    <w:rsid w:val="4E925B7F"/>
    <w:rsid w:val="4F8E6B7A"/>
    <w:rsid w:val="4FF0E1EE"/>
    <w:rsid w:val="501D53D6"/>
    <w:rsid w:val="51971DC8"/>
    <w:rsid w:val="51B92437"/>
    <w:rsid w:val="51EFD373"/>
    <w:rsid w:val="51F9ED04"/>
    <w:rsid w:val="5206A76A"/>
    <w:rsid w:val="521B0BC6"/>
    <w:rsid w:val="5229F66D"/>
    <w:rsid w:val="5257618A"/>
    <w:rsid w:val="526E7362"/>
    <w:rsid w:val="527C0CDA"/>
    <w:rsid w:val="5399FED0"/>
    <w:rsid w:val="53F08D9F"/>
    <w:rsid w:val="53F43AF3"/>
    <w:rsid w:val="53FA57A3"/>
    <w:rsid w:val="53FD40EC"/>
    <w:rsid w:val="541FF46D"/>
    <w:rsid w:val="54936791"/>
    <w:rsid w:val="54A3856F"/>
    <w:rsid w:val="54AC7FA8"/>
    <w:rsid w:val="55179D6B"/>
    <w:rsid w:val="5519D164"/>
    <w:rsid w:val="551DED53"/>
    <w:rsid w:val="5534FA22"/>
    <w:rsid w:val="555202C3"/>
    <w:rsid w:val="5593C861"/>
    <w:rsid w:val="560DD903"/>
    <w:rsid w:val="566A8EEB"/>
    <w:rsid w:val="568A7C8D"/>
    <w:rsid w:val="56F89CDB"/>
    <w:rsid w:val="576C83F3"/>
    <w:rsid w:val="57F92E16"/>
    <w:rsid w:val="594579C5"/>
    <w:rsid w:val="59D4DCE8"/>
    <w:rsid w:val="59EC8129"/>
    <w:rsid w:val="5A1070C2"/>
    <w:rsid w:val="5A7C65A7"/>
    <w:rsid w:val="5ABFE8D3"/>
    <w:rsid w:val="5BB2E39F"/>
    <w:rsid w:val="5C5AC9FC"/>
    <w:rsid w:val="5CA6B04B"/>
    <w:rsid w:val="5CBDD3C8"/>
    <w:rsid w:val="5CCC4826"/>
    <w:rsid w:val="5CE9063B"/>
    <w:rsid w:val="5CED1157"/>
    <w:rsid w:val="5CFBB77C"/>
    <w:rsid w:val="5D02593A"/>
    <w:rsid w:val="5D57B51D"/>
    <w:rsid w:val="5DC5440F"/>
    <w:rsid w:val="5DE68D2B"/>
    <w:rsid w:val="5E4B18F7"/>
    <w:rsid w:val="5ED20E0A"/>
    <w:rsid w:val="5EF11CA3"/>
    <w:rsid w:val="5EF9648D"/>
    <w:rsid w:val="5F54A625"/>
    <w:rsid w:val="5F634466"/>
    <w:rsid w:val="5F8BC01A"/>
    <w:rsid w:val="5FD725C4"/>
    <w:rsid w:val="603567D1"/>
    <w:rsid w:val="6040B8A3"/>
    <w:rsid w:val="6088E0FB"/>
    <w:rsid w:val="60B9CAFC"/>
    <w:rsid w:val="60C6789C"/>
    <w:rsid w:val="617B2B4C"/>
    <w:rsid w:val="61A8125C"/>
    <w:rsid w:val="628757BD"/>
    <w:rsid w:val="629029C0"/>
    <w:rsid w:val="62B405C4"/>
    <w:rsid w:val="630C770C"/>
    <w:rsid w:val="636DB1C9"/>
    <w:rsid w:val="639FA52D"/>
    <w:rsid w:val="640A40CC"/>
    <w:rsid w:val="6410C9F1"/>
    <w:rsid w:val="64312C76"/>
    <w:rsid w:val="6491687D"/>
    <w:rsid w:val="65DBC820"/>
    <w:rsid w:val="661C1429"/>
    <w:rsid w:val="66503EB5"/>
    <w:rsid w:val="668622C9"/>
    <w:rsid w:val="66E3F6EA"/>
    <w:rsid w:val="6700B79B"/>
    <w:rsid w:val="67406839"/>
    <w:rsid w:val="67460F83"/>
    <w:rsid w:val="68420EBE"/>
    <w:rsid w:val="6865279A"/>
    <w:rsid w:val="6999D49E"/>
    <w:rsid w:val="69B983CB"/>
    <w:rsid w:val="69C040FD"/>
    <w:rsid w:val="6A1E26ED"/>
    <w:rsid w:val="6A3D0A67"/>
    <w:rsid w:val="6A8A9148"/>
    <w:rsid w:val="6BC93281"/>
    <w:rsid w:val="6C5158D2"/>
    <w:rsid w:val="6CCA5E05"/>
    <w:rsid w:val="6D6F79DD"/>
    <w:rsid w:val="6D8E7B98"/>
    <w:rsid w:val="6DD0096D"/>
    <w:rsid w:val="6DEC953E"/>
    <w:rsid w:val="6EB84B33"/>
    <w:rsid w:val="6F696524"/>
    <w:rsid w:val="70008B2F"/>
    <w:rsid w:val="703B8EFB"/>
    <w:rsid w:val="7063EB81"/>
    <w:rsid w:val="708D6F68"/>
    <w:rsid w:val="7117D752"/>
    <w:rsid w:val="713B4262"/>
    <w:rsid w:val="71420367"/>
    <w:rsid w:val="71DE86B7"/>
    <w:rsid w:val="7258495C"/>
    <w:rsid w:val="72D712C3"/>
    <w:rsid w:val="72F2D56E"/>
    <w:rsid w:val="7343A505"/>
    <w:rsid w:val="73A28E7D"/>
    <w:rsid w:val="746F2713"/>
    <w:rsid w:val="7527AC50"/>
    <w:rsid w:val="756566DF"/>
    <w:rsid w:val="76084DEF"/>
    <w:rsid w:val="76C17188"/>
    <w:rsid w:val="7714BB2D"/>
    <w:rsid w:val="771FB45F"/>
    <w:rsid w:val="7775CA72"/>
    <w:rsid w:val="779CDBFB"/>
    <w:rsid w:val="77A41E50"/>
    <w:rsid w:val="77C3D69D"/>
    <w:rsid w:val="77E3E6C5"/>
    <w:rsid w:val="784394E2"/>
    <w:rsid w:val="78609213"/>
    <w:rsid w:val="787B9151"/>
    <w:rsid w:val="79189701"/>
    <w:rsid w:val="791D5730"/>
    <w:rsid w:val="792C799A"/>
    <w:rsid w:val="7955B79A"/>
    <w:rsid w:val="79F97676"/>
    <w:rsid w:val="7A11D001"/>
    <w:rsid w:val="7A3587E5"/>
    <w:rsid w:val="7A8BBD6B"/>
    <w:rsid w:val="7ADBBF12"/>
    <w:rsid w:val="7AE5FB98"/>
    <w:rsid w:val="7AE85BE9"/>
    <w:rsid w:val="7B770E52"/>
    <w:rsid w:val="7C01CE52"/>
    <w:rsid w:val="7C1BF6AD"/>
    <w:rsid w:val="7C368301"/>
    <w:rsid w:val="7CCB6E6F"/>
    <w:rsid w:val="7CE86F55"/>
    <w:rsid w:val="7D412DAA"/>
    <w:rsid w:val="7DC21765"/>
    <w:rsid w:val="7DE0435A"/>
    <w:rsid w:val="7E51A80F"/>
    <w:rsid w:val="7E5E9747"/>
    <w:rsid w:val="7E74B0E6"/>
    <w:rsid w:val="7E843FB6"/>
    <w:rsid w:val="7EEDFA6A"/>
    <w:rsid w:val="7F12B261"/>
    <w:rsid w:val="7F505D20"/>
    <w:rsid w:val="7FAF58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F20A5"/>
  <w15:docId w15:val="{FC6BD507-0E96-480E-86C6-8A4FEAF6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7AE"/>
    <w:pPr>
      <w:widowControl w:val="0"/>
    </w:pPr>
    <w:rPr>
      <w:sz w:val="24"/>
      <w:szCs w:val="24"/>
    </w:rPr>
  </w:style>
  <w:style w:type="paragraph" w:styleId="Heading1">
    <w:name w:val="heading 1"/>
    <w:basedOn w:val="Normal"/>
    <w:next w:val="Normal"/>
    <w:qFormat/>
    <w:pPr>
      <w:keepNext/>
      <w:jc w:val="center"/>
      <w:outlineLvl w:val="0"/>
    </w:pPr>
    <w:rPr>
      <w:rFonts w:ascii="CG Times" w:hAnsi="CG Times"/>
      <w:b/>
      <w:bCs/>
    </w:rPr>
  </w:style>
  <w:style w:type="paragraph" w:styleId="Heading2">
    <w:name w:val="heading 2"/>
    <w:basedOn w:val="Normal"/>
    <w:next w:val="Normal"/>
    <w:qFormat/>
    <w:pPr>
      <w:keepNext/>
      <w:widowControl/>
      <w:tabs>
        <w:tab w:val="left" w:pos="720"/>
        <w:tab w:val="left" w:pos="1440"/>
        <w:tab w:val="right" w:leader="dot" w:pos="9360"/>
      </w:tabs>
      <w:outlineLvl w:val="1"/>
    </w:pPr>
    <w:rPr>
      <w:b/>
      <w:bCs/>
    </w:rPr>
  </w:style>
  <w:style w:type="paragraph" w:styleId="Heading3">
    <w:name w:val="heading 3"/>
    <w:basedOn w:val="Normal"/>
    <w:next w:val="Normal"/>
    <w:qFormat/>
    <w:pPr>
      <w:keepNext/>
      <w:widowControl/>
      <w:numPr>
        <w:numId w:val="11"/>
      </w:numPr>
      <w:tabs>
        <w:tab w:val="left" w:pos="720"/>
        <w:tab w:val="left" w:pos="1440"/>
        <w:tab w:val="right" w:leader="dot" w:pos="9360"/>
      </w:tabs>
      <w:ind w:hanging="1080"/>
      <w:outlineLvl w:val="2"/>
    </w:pPr>
    <w:rPr>
      <w:b/>
    </w:rPr>
  </w:style>
  <w:style w:type="paragraph" w:styleId="Heading4">
    <w:name w:val="heading 4"/>
    <w:basedOn w:val="Normal"/>
    <w:next w:val="Normal"/>
    <w:qFormat/>
    <w:pPr>
      <w:keepNext/>
      <w:jc w:val="center"/>
      <w:outlineLvl w:val="3"/>
    </w:pPr>
    <w:rPr>
      <w:rFonts w:ascii="Garamond" w:hAnsi="Garamond"/>
      <w:b/>
      <w:sz w:val="72"/>
    </w:rPr>
  </w:style>
  <w:style w:type="paragraph" w:styleId="Heading5">
    <w:name w:val="heading 5"/>
    <w:basedOn w:val="Normal"/>
    <w:next w:val="Normal"/>
    <w:qFormat/>
    <w:pPr>
      <w:keepNext/>
      <w:jc w:val="center"/>
      <w:outlineLvl w:val="4"/>
    </w:pPr>
    <w:rPr>
      <w:rFonts w:ascii="Garamond" w:hAnsi="Garamond"/>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0"/>
      </w:numPr>
      <w:outlineLvl w:val="0"/>
    </w:pPr>
  </w:style>
  <w:style w:type="paragraph" w:customStyle="1" w:styleId="Level2">
    <w:name w:val="Level 2"/>
    <w:basedOn w:val="Normal"/>
    <w:pPr>
      <w:numPr>
        <w:ilvl w:val="1"/>
        <w:numId w:val="9"/>
      </w:numPr>
      <w:ind w:left="1440" w:hanging="720"/>
      <w:outlineLvl w:val="1"/>
    </w:pPr>
  </w:style>
  <w:style w:type="character" w:customStyle="1" w:styleId="QuickFormat1">
    <w:name w:val="QuickFormat1"/>
    <w:rPr>
      <w:rFonts w:ascii="Times New Roman" w:hAnsi="Times New Roman"/>
      <w:b/>
      <w:color w:val="000000"/>
      <w:sz w:val="24"/>
    </w:rPr>
  </w:style>
  <w:style w:type="character" w:customStyle="1" w:styleId="Hypertext">
    <w:name w:val="Hypertext"/>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sz w:val="30"/>
    </w:rPr>
  </w:style>
  <w:style w:type="paragraph" w:styleId="BodyTextIndent">
    <w:name w:val="Body Text Indent"/>
    <w:basedOn w:val="Normal"/>
    <w:pPr>
      <w:widowControl/>
      <w:tabs>
        <w:tab w:val="left" w:pos="720"/>
        <w:tab w:val="left" w:pos="1440"/>
        <w:tab w:val="right" w:leader="dot" w:pos="9360"/>
      </w:tabs>
      <w:ind w:left="1440" w:hanging="1440"/>
    </w:pPr>
    <w:rPr>
      <w:b/>
    </w:rPr>
  </w:style>
  <w:style w:type="paragraph" w:styleId="BodyText">
    <w:name w:val="Body Text"/>
    <w:basedOn w:val="Normal"/>
    <w:pPr>
      <w:widowControl/>
      <w:tabs>
        <w:tab w:val="left" w:pos="720"/>
        <w:tab w:val="left" w:pos="1440"/>
        <w:tab w:val="right" w:leader="dot" w:pos="9360"/>
      </w:tabs>
    </w:pPr>
    <w:rPr>
      <w:b/>
      <w:bCs/>
    </w:rPr>
  </w:style>
  <w:style w:type="character" w:styleId="Hyperlink">
    <w:name w:val="Hyperlink"/>
    <w:rsid w:val="000647B5"/>
    <w:rPr>
      <w:color w:val="0000FF"/>
      <w:u w:val="single"/>
    </w:rPr>
  </w:style>
  <w:style w:type="character" w:styleId="FollowedHyperlink">
    <w:name w:val="FollowedHyperlink"/>
    <w:rsid w:val="000647B5"/>
    <w:rPr>
      <w:color w:val="800080"/>
      <w:u w:val="single"/>
    </w:rPr>
  </w:style>
  <w:style w:type="paragraph" w:styleId="BalloonText">
    <w:name w:val="Balloon Text"/>
    <w:basedOn w:val="Normal"/>
    <w:semiHidden/>
    <w:rsid w:val="00EE5E99"/>
    <w:rPr>
      <w:rFonts w:ascii="Tahoma" w:hAnsi="Tahoma" w:cs="Tahoma"/>
      <w:sz w:val="16"/>
      <w:szCs w:val="16"/>
    </w:rPr>
  </w:style>
  <w:style w:type="paragraph" w:styleId="BodyTextIndent3">
    <w:name w:val="Body Text Indent 3"/>
    <w:basedOn w:val="Normal"/>
    <w:rsid w:val="00017634"/>
    <w:pPr>
      <w:spacing w:after="120"/>
      <w:ind w:left="360"/>
    </w:pPr>
    <w:rPr>
      <w:sz w:val="16"/>
      <w:szCs w:val="16"/>
    </w:rPr>
  </w:style>
  <w:style w:type="paragraph" w:styleId="FootnoteText">
    <w:name w:val="footnote text"/>
    <w:basedOn w:val="Normal"/>
    <w:semiHidden/>
    <w:rsid w:val="00017634"/>
    <w:pPr>
      <w:widowControl/>
    </w:pPr>
    <w:rPr>
      <w:sz w:val="20"/>
    </w:rPr>
  </w:style>
  <w:style w:type="paragraph" w:customStyle="1" w:styleId="a">
    <w:name w:val="؛"/>
    <w:basedOn w:val="Normal"/>
    <w:rsid w:val="00233272"/>
    <w:rPr>
      <w:rFonts w:eastAsia="Calibri"/>
    </w:rPr>
  </w:style>
  <w:style w:type="character" w:styleId="PageNumber">
    <w:name w:val="page number"/>
    <w:basedOn w:val="DefaultParagraphFont"/>
    <w:rsid w:val="00A304EF"/>
  </w:style>
  <w:style w:type="paragraph" w:styleId="ListParagraph">
    <w:name w:val="List Paragraph"/>
    <w:basedOn w:val="Normal"/>
    <w:uiPriority w:val="34"/>
    <w:qFormat/>
    <w:rsid w:val="00267E85"/>
    <w:pPr>
      <w:widowControl/>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F771F4"/>
    <w:rPr>
      <w:snapToGrid w:val="0"/>
      <w:sz w:val="24"/>
    </w:rPr>
  </w:style>
  <w:style w:type="table" w:styleId="TableGrid">
    <w:name w:val="Table Grid"/>
    <w:basedOn w:val="TableNormal"/>
    <w:uiPriority w:val="39"/>
    <w:rsid w:val="00DC0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565BE"/>
    <w:rPr>
      <w:snapToGrid w:val="0"/>
      <w:sz w:val="24"/>
    </w:rPr>
  </w:style>
  <w:style w:type="character" w:styleId="CommentReference">
    <w:name w:val="annotation reference"/>
    <w:rsid w:val="00A55448"/>
    <w:rPr>
      <w:sz w:val="16"/>
      <w:szCs w:val="16"/>
    </w:rPr>
  </w:style>
  <w:style w:type="paragraph" w:styleId="CommentText">
    <w:name w:val="annotation text"/>
    <w:basedOn w:val="Normal"/>
    <w:link w:val="CommentTextChar"/>
    <w:rsid w:val="00A55448"/>
    <w:rPr>
      <w:sz w:val="20"/>
    </w:rPr>
  </w:style>
  <w:style w:type="character" w:customStyle="1" w:styleId="CommentTextChar">
    <w:name w:val="Comment Text Char"/>
    <w:link w:val="CommentText"/>
    <w:rsid w:val="00A55448"/>
    <w:rPr>
      <w:snapToGrid w:val="0"/>
    </w:rPr>
  </w:style>
  <w:style w:type="paragraph" w:styleId="CommentSubject">
    <w:name w:val="annotation subject"/>
    <w:basedOn w:val="CommentText"/>
    <w:next w:val="CommentText"/>
    <w:link w:val="CommentSubjectChar"/>
    <w:rsid w:val="00A55448"/>
    <w:rPr>
      <w:b/>
      <w:bCs/>
    </w:rPr>
  </w:style>
  <w:style w:type="character" w:customStyle="1" w:styleId="CommentSubjectChar">
    <w:name w:val="Comment Subject Char"/>
    <w:link w:val="CommentSubject"/>
    <w:rsid w:val="00A55448"/>
    <w:rPr>
      <w:b/>
      <w:bCs/>
      <w:snapToGrid w:val="0"/>
    </w:rPr>
  </w:style>
  <w:style w:type="paragraph" w:styleId="NoSpacing">
    <w:name w:val="No Spacing"/>
    <w:uiPriority w:val="1"/>
    <w:qFormat/>
    <w:rsid w:val="00B852A9"/>
    <w:pPr>
      <w:widowControl w:val="0"/>
    </w:pPr>
    <w:rPr>
      <w:snapToGrid w:val="0"/>
      <w:sz w:val="24"/>
      <w:szCs w:val="24"/>
    </w:rPr>
  </w:style>
  <w:style w:type="paragraph" w:customStyle="1" w:styleId="Bullet">
    <w:name w:val="Bullet"/>
    <w:basedOn w:val="ListParagraph"/>
    <w:uiPriority w:val="99"/>
    <w:rsid w:val="005E081D"/>
    <w:pPr>
      <w:numPr>
        <w:numId w:val="12"/>
      </w:numPr>
      <w:autoSpaceDE w:val="0"/>
      <w:autoSpaceDN w:val="0"/>
      <w:adjustRightInd w:val="0"/>
      <w:spacing w:before="120" w:after="0" w:line="240" w:lineRule="auto"/>
      <w:contextualSpacing w:val="0"/>
    </w:pPr>
    <w:rPr>
      <w:rFonts w:ascii="Arial Narrow" w:hAnsi="Arial Narrow" w:cs="TimesNewRomanPSMT"/>
      <w:color w:val="000000"/>
      <w:sz w:val="24"/>
      <w:szCs w:val="24"/>
    </w:rPr>
  </w:style>
  <w:style w:type="paragraph" w:customStyle="1" w:styleId="Bullet2">
    <w:name w:val="Bullet 2"/>
    <w:basedOn w:val="Bullet"/>
    <w:uiPriority w:val="99"/>
    <w:rsid w:val="005E081D"/>
    <w:pPr>
      <w:numPr>
        <w:ilvl w:val="1"/>
      </w:numPr>
      <w:ind w:left="1080"/>
    </w:pPr>
  </w:style>
  <w:style w:type="paragraph" w:customStyle="1" w:styleId="Bullet3">
    <w:name w:val="Bullet 3"/>
    <w:basedOn w:val="Bullet2"/>
    <w:uiPriority w:val="99"/>
    <w:rsid w:val="005E081D"/>
    <w:pPr>
      <w:numPr>
        <w:ilvl w:val="2"/>
      </w:numPr>
      <w:tabs>
        <w:tab w:val="left" w:pos="1440"/>
      </w:tabs>
      <w:ind w:left="1440"/>
    </w:pPr>
  </w:style>
  <w:style w:type="table" w:styleId="TableColumns1">
    <w:name w:val="Table Columns 1"/>
    <w:basedOn w:val="TableNormal"/>
    <w:rsid w:val="005E081D"/>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CC262D"/>
    <w:rPr>
      <w:sz w:val="24"/>
      <w:szCs w:val="24"/>
    </w:rPr>
  </w:style>
  <w:style w:type="character" w:styleId="UnresolvedMention">
    <w:name w:val="Unresolved Mention"/>
    <w:basedOn w:val="DefaultParagraphFont"/>
    <w:uiPriority w:val="99"/>
    <w:semiHidden/>
    <w:unhideWhenUsed/>
    <w:rsid w:val="00A31B96"/>
    <w:rPr>
      <w:color w:val="605E5C"/>
      <w:shd w:val="clear" w:color="auto" w:fill="E1DFDD"/>
    </w:rPr>
  </w:style>
  <w:style w:type="paragraph" w:styleId="NormalWeb">
    <w:name w:val="Normal (Web)"/>
    <w:basedOn w:val="Normal"/>
    <w:uiPriority w:val="99"/>
    <w:unhideWhenUsed/>
    <w:rsid w:val="00AE5173"/>
    <w:pPr>
      <w:widowControl/>
      <w:spacing w:before="100" w:beforeAutospacing="1" w:after="100" w:afterAutospacing="1"/>
    </w:pPr>
  </w:style>
  <w:style w:type="paragraph" w:customStyle="1" w:styleId="Default">
    <w:name w:val="Default"/>
    <w:rsid w:val="0040117D"/>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E66E08"/>
  </w:style>
  <w:style w:type="character" w:styleId="Emphasis">
    <w:name w:val="Emphasis"/>
    <w:basedOn w:val="DefaultParagraphFont"/>
    <w:uiPriority w:val="20"/>
    <w:qFormat/>
    <w:rsid w:val="00366907"/>
    <w:rPr>
      <w:i/>
      <w:iCs/>
    </w:rPr>
  </w:style>
  <w:style w:type="paragraph" w:customStyle="1" w:styleId="indent-2">
    <w:name w:val="indent-2"/>
    <w:basedOn w:val="Normal"/>
    <w:rsid w:val="00366907"/>
    <w:pPr>
      <w:widowControl/>
      <w:spacing w:before="100" w:beforeAutospacing="1" w:after="100" w:afterAutospacing="1"/>
    </w:pPr>
  </w:style>
  <w:style w:type="paragraph" w:customStyle="1" w:styleId="indent-3">
    <w:name w:val="indent-3"/>
    <w:basedOn w:val="Normal"/>
    <w:rsid w:val="00366907"/>
    <w:pPr>
      <w:widowControl/>
      <w:spacing w:before="100" w:beforeAutospacing="1" w:after="100" w:afterAutospacing="1"/>
    </w:pPr>
  </w:style>
  <w:style w:type="character" w:customStyle="1" w:styleId="paragraph-hierarchy">
    <w:name w:val="paragraph-hierarchy"/>
    <w:basedOn w:val="DefaultParagraphFont"/>
    <w:rsid w:val="00366907"/>
  </w:style>
  <w:style w:type="character" w:customStyle="1" w:styleId="paren">
    <w:name w:val="paren"/>
    <w:basedOn w:val="DefaultParagraphFont"/>
    <w:rsid w:val="00366907"/>
  </w:style>
  <w:style w:type="paragraph" w:customStyle="1" w:styleId="indent-4">
    <w:name w:val="indent-4"/>
    <w:basedOn w:val="Normal"/>
    <w:rsid w:val="00366907"/>
    <w:pPr>
      <w:widowControl/>
      <w:spacing w:before="100" w:beforeAutospacing="1" w:after="100" w:afterAutospacing="1"/>
    </w:pPr>
  </w:style>
  <w:style w:type="paragraph" w:customStyle="1" w:styleId="indent-5">
    <w:name w:val="indent-5"/>
    <w:basedOn w:val="Normal"/>
    <w:rsid w:val="00366907"/>
    <w:pPr>
      <w:widowControl/>
      <w:spacing w:before="100" w:beforeAutospacing="1" w:after="100" w:afterAutospacing="1"/>
    </w:pPr>
  </w:style>
  <w:style w:type="paragraph" w:customStyle="1" w:styleId="indent-1">
    <w:name w:val="indent-1"/>
    <w:basedOn w:val="Normal"/>
    <w:rsid w:val="00366907"/>
    <w:pPr>
      <w:widowControl/>
      <w:spacing w:before="100" w:beforeAutospacing="1" w:after="100" w:afterAutospacing="1"/>
    </w:pPr>
  </w:style>
  <w:style w:type="paragraph" w:customStyle="1" w:styleId="Outline0041">
    <w:name w:val="Outline004_1"/>
    <w:basedOn w:val="Normal"/>
    <w:rsid w:val="00366907"/>
    <w:pPr>
      <w:numPr>
        <w:numId w:val="19"/>
      </w:numPr>
      <w:tabs>
        <w:tab w:val="left" w:pos="-8640"/>
        <w:tab w:val="left" w:pos="-7920"/>
        <w:tab w:val="left" w:pos="-7200"/>
        <w:tab w:val="left" w:pos="-6480"/>
        <w:tab w:val="left" w:pos="-5760"/>
        <w:tab w:val="left" w:pos="-5040"/>
        <w:tab w:val="left" w:pos="-4320"/>
        <w:tab w:val="left" w:pos="-3600"/>
        <w:tab w:val="left" w:pos="-2880"/>
        <w:tab w:val="left" w:pos="-2160"/>
        <w:tab w:val="left" w:pos="-1440"/>
        <w:tab w:val="left" w:pos="-720"/>
        <w:tab w:val="left" w:pos="0"/>
      </w:tabs>
      <w:suppressAutoHyphens/>
      <w:autoSpaceDE w:val="0"/>
      <w:autoSpaceDN w:val="0"/>
      <w:textAlignment w:val="baseline"/>
      <w:outlineLvl w:val="0"/>
    </w:pPr>
  </w:style>
  <w:style w:type="paragraph" w:customStyle="1" w:styleId="psection-1">
    <w:name w:val="psection-1"/>
    <w:basedOn w:val="Normal"/>
    <w:rsid w:val="00366907"/>
    <w:pPr>
      <w:widowControl/>
      <w:spacing w:before="100" w:beforeAutospacing="1" w:after="100" w:afterAutospacing="1"/>
    </w:pPr>
  </w:style>
  <w:style w:type="character" w:customStyle="1" w:styleId="enumxml">
    <w:name w:val="enumxml"/>
    <w:rsid w:val="00366907"/>
  </w:style>
  <w:style w:type="numbering" w:customStyle="1" w:styleId="LFO3">
    <w:name w:val="LFO3"/>
    <w:basedOn w:val="NoList"/>
    <w:rsid w:val="00366907"/>
    <w:pPr>
      <w:numPr>
        <w:numId w:val="19"/>
      </w:numPr>
    </w:pPr>
  </w:style>
  <w:style w:type="paragraph" w:customStyle="1" w:styleId="paragraph">
    <w:name w:val="paragraph"/>
    <w:basedOn w:val="Normal"/>
    <w:rsid w:val="00531966"/>
    <w:pPr>
      <w:widowControl/>
      <w:spacing w:before="100" w:beforeAutospacing="1" w:after="100" w:afterAutospacing="1"/>
    </w:pPr>
  </w:style>
  <w:style w:type="character" w:customStyle="1" w:styleId="eop">
    <w:name w:val="eop"/>
    <w:basedOn w:val="DefaultParagraphFont"/>
    <w:rsid w:val="00531966"/>
  </w:style>
  <w:style w:type="paragraph" w:customStyle="1" w:styleId="CityTemplate-CoverTitle">
    <w:name w:val="City Template - Cover Title"/>
    <w:link w:val="CityTemplate-CoverTitleChar"/>
    <w:qFormat/>
    <w:rsid w:val="00B51DFA"/>
    <w:rPr>
      <w:rFonts w:ascii="Segoe UI Semibold" w:hAnsi="Segoe UI Semibold"/>
      <w:color w:val="FFFFFF" w:themeColor="background1"/>
      <w:sz w:val="110"/>
      <w:szCs w:val="24"/>
    </w:rPr>
  </w:style>
  <w:style w:type="character" w:customStyle="1" w:styleId="CityTemplate-CoverTitleChar">
    <w:name w:val="City Template - Cover Title Char"/>
    <w:basedOn w:val="DefaultParagraphFont"/>
    <w:link w:val="CityTemplate-CoverTitle"/>
    <w:rsid w:val="00B51DFA"/>
    <w:rPr>
      <w:rFonts w:ascii="Segoe UI Semibold" w:hAnsi="Segoe UI Semibold"/>
      <w:color w:val="FFFFFF" w:themeColor="background1"/>
      <w:sz w:val="110"/>
      <w:szCs w:val="24"/>
    </w:rPr>
  </w:style>
  <w:style w:type="character" w:customStyle="1" w:styleId="CityTemplate-DefaultFont">
    <w:name w:val="City Template - Default Font"/>
    <w:basedOn w:val="DefaultParagraphFont"/>
    <w:uiPriority w:val="1"/>
    <w:qFormat/>
    <w:rsid w:val="00B51DFA"/>
    <w:rPr>
      <w:rFonts w:ascii="Segoe UI" w:hAnsi="Segoe UI"/>
      <w:color w:val="242424"/>
      <w:sz w:val="24"/>
    </w:rPr>
  </w:style>
  <w:style w:type="character" w:customStyle="1" w:styleId="normaltextrun">
    <w:name w:val="normaltextrun"/>
    <w:basedOn w:val="DefaultParagraphFont"/>
    <w:rsid w:val="0003330C"/>
  </w:style>
  <w:style w:type="paragraph" w:styleId="TOCHeading">
    <w:name w:val="TOC Heading"/>
    <w:basedOn w:val="Heading1"/>
    <w:next w:val="Normal"/>
    <w:uiPriority w:val="39"/>
    <w:unhideWhenUsed/>
    <w:qFormat/>
    <w:rsid w:val="00D4221F"/>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2242">
      <w:bodyDiv w:val="1"/>
      <w:marLeft w:val="0"/>
      <w:marRight w:val="0"/>
      <w:marTop w:val="0"/>
      <w:marBottom w:val="0"/>
      <w:divBdr>
        <w:top w:val="none" w:sz="0" w:space="0" w:color="auto"/>
        <w:left w:val="none" w:sz="0" w:space="0" w:color="auto"/>
        <w:bottom w:val="none" w:sz="0" w:space="0" w:color="auto"/>
        <w:right w:val="none" w:sz="0" w:space="0" w:color="auto"/>
      </w:divBdr>
    </w:div>
    <w:div w:id="197930958">
      <w:bodyDiv w:val="1"/>
      <w:marLeft w:val="0"/>
      <w:marRight w:val="0"/>
      <w:marTop w:val="0"/>
      <w:marBottom w:val="0"/>
      <w:divBdr>
        <w:top w:val="none" w:sz="0" w:space="0" w:color="auto"/>
        <w:left w:val="none" w:sz="0" w:space="0" w:color="auto"/>
        <w:bottom w:val="none" w:sz="0" w:space="0" w:color="auto"/>
        <w:right w:val="none" w:sz="0" w:space="0" w:color="auto"/>
      </w:divBdr>
    </w:div>
    <w:div w:id="297225791">
      <w:bodyDiv w:val="1"/>
      <w:marLeft w:val="0"/>
      <w:marRight w:val="0"/>
      <w:marTop w:val="0"/>
      <w:marBottom w:val="0"/>
      <w:divBdr>
        <w:top w:val="none" w:sz="0" w:space="0" w:color="auto"/>
        <w:left w:val="none" w:sz="0" w:space="0" w:color="auto"/>
        <w:bottom w:val="none" w:sz="0" w:space="0" w:color="auto"/>
        <w:right w:val="none" w:sz="0" w:space="0" w:color="auto"/>
      </w:divBdr>
      <w:divsChild>
        <w:div w:id="902328835">
          <w:marLeft w:val="0"/>
          <w:marRight w:val="0"/>
          <w:marTop w:val="0"/>
          <w:marBottom w:val="0"/>
          <w:divBdr>
            <w:top w:val="none" w:sz="0" w:space="0" w:color="auto"/>
            <w:left w:val="none" w:sz="0" w:space="0" w:color="auto"/>
            <w:bottom w:val="none" w:sz="0" w:space="0" w:color="auto"/>
            <w:right w:val="none" w:sz="0" w:space="0" w:color="auto"/>
          </w:divBdr>
          <w:divsChild>
            <w:div w:id="1872186638">
              <w:marLeft w:val="0"/>
              <w:marRight w:val="0"/>
              <w:marTop w:val="0"/>
              <w:marBottom w:val="0"/>
              <w:divBdr>
                <w:top w:val="none" w:sz="0" w:space="0" w:color="auto"/>
                <w:left w:val="none" w:sz="0" w:space="0" w:color="auto"/>
                <w:bottom w:val="none" w:sz="0" w:space="0" w:color="auto"/>
                <w:right w:val="none" w:sz="0" w:space="0" w:color="auto"/>
              </w:divBdr>
              <w:divsChild>
                <w:div w:id="17622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543981">
      <w:bodyDiv w:val="1"/>
      <w:marLeft w:val="0"/>
      <w:marRight w:val="0"/>
      <w:marTop w:val="0"/>
      <w:marBottom w:val="0"/>
      <w:divBdr>
        <w:top w:val="none" w:sz="0" w:space="0" w:color="auto"/>
        <w:left w:val="none" w:sz="0" w:space="0" w:color="auto"/>
        <w:bottom w:val="none" w:sz="0" w:space="0" w:color="auto"/>
        <w:right w:val="none" w:sz="0" w:space="0" w:color="auto"/>
      </w:divBdr>
    </w:div>
    <w:div w:id="364602192">
      <w:bodyDiv w:val="1"/>
      <w:marLeft w:val="0"/>
      <w:marRight w:val="0"/>
      <w:marTop w:val="0"/>
      <w:marBottom w:val="0"/>
      <w:divBdr>
        <w:top w:val="none" w:sz="0" w:space="0" w:color="auto"/>
        <w:left w:val="none" w:sz="0" w:space="0" w:color="auto"/>
        <w:bottom w:val="none" w:sz="0" w:space="0" w:color="auto"/>
        <w:right w:val="none" w:sz="0" w:space="0" w:color="auto"/>
      </w:divBdr>
    </w:div>
    <w:div w:id="490828884">
      <w:bodyDiv w:val="1"/>
      <w:marLeft w:val="0"/>
      <w:marRight w:val="0"/>
      <w:marTop w:val="0"/>
      <w:marBottom w:val="0"/>
      <w:divBdr>
        <w:top w:val="none" w:sz="0" w:space="0" w:color="auto"/>
        <w:left w:val="none" w:sz="0" w:space="0" w:color="auto"/>
        <w:bottom w:val="none" w:sz="0" w:space="0" w:color="auto"/>
        <w:right w:val="none" w:sz="0" w:space="0" w:color="auto"/>
      </w:divBdr>
      <w:divsChild>
        <w:div w:id="1857503087">
          <w:marLeft w:val="0"/>
          <w:marRight w:val="0"/>
          <w:marTop w:val="0"/>
          <w:marBottom w:val="0"/>
          <w:divBdr>
            <w:top w:val="none" w:sz="0" w:space="0" w:color="auto"/>
            <w:left w:val="none" w:sz="0" w:space="0" w:color="auto"/>
            <w:bottom w:val="none" w:sz="0" w:space="0" w:color="auto"/>
            <w:right w:val="none" w:sz="0" w:space="0" w:color="auto"/>
          </w:divBdr>
          <w:divsChild>
            <w:div w:id="25715645">
              <w:marLeft w:val="0"/>
              <w:marRight w:val="0"/>
              <w:marTop w:val="0"/>
              <w:marBottom w:val="0"/>
              <w:divBdr>
                <w:top w:val="none" w:sz="0" w:space="0" w:color="auto"/>
                <w:left w:val="none" w:sz="0" w:space="0" w:color="auto"/>
                <w:bottom w:val="none" w:sz="0" w:space="0" w:color="auto"/>
                <w:right w:val="none" w:sz="0" w:space="0" w:color="auto"/>
              </w:divBdr>
              <w:divsChild>
                <w:div w:id="3385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17719">
      <w:bodyDiv w:val="1"/>
      <w:marLeft w:val="0"/>
      <w:marRight w:val="0"/>
      <w:marTop w:val="0"/>
      <w:marBottom w:val="0"/>
      <w:divBdr>
        <w:top w:val="none" w:sz="0" w:space="0" w:color="auto"/>
        <w:left w:val="none" w:sz="0" w:space="0" w:color="auto"/>
        <w:bottom w:val="none" w:sz="0" w:space="0" w:color="auto"/>
        <w:right w:val="none" w:sz="0" w:space="0" w:color="auto"/>
      </w:divBdr>
      <w:divsChild>
        <w:div w:id="293872903">
          <w:marLeft w:val="0"/>
          <w:marRight w:val="0"/>
          <w:marTop w:val="15"/>
          <w:marBottom w:val="0"/>
          <w:divBdr>
            <w:top w:val="none" w:sz="0" w:space="0" w:color="auto"/>
            <w:left w:val="none" w:sz="0" w:space="0" w:color="auto"/>
            <w:bottom w:val="none" w:sz="0" w:space="0" w:color="auto"/>
            <w:right w:val="none" w:sz="0" w:space="0" w:color="auto"/>
          </w:divBdr>
          <w:divsChild>
            <w:div w:id="964891012">
              <w:marLeft w:val="0"/>
              <w:marRight w:val="0"/>
              <w:marTop w:val="0"/>
              <w:marBottom w:val="0"/>
              <w:divBdr>
                <w:top w:val="none" w:sz="0" w:space="0" w:color="auto"/>
                <w:left w:val="none" w:sz="0" w:space="0" w:color="auto"/>
                <w:bottom w:val="none" w:sz="0" w:space="0" w:color="auto"/>
                <w:right w:val="none" w:sz="0" w:space="0" w:color="auto"/>
              </w:divBdr>
            </w:div>
          </w:divsChild>
        </w:div>
        <w:div w:id="852380228">
          <w:marLeft w:val="0"/>
          <w:marRight w:val="0"/>
          <w:marTop w:val="15"/>
          <w:marBottom w:val="0"/>
          <w:divBdr>
            <w:top w:val="none" w:sz="0" w:space="0" w:color="auto"/>
            <w:left w:val="none" w:sz="0" w:space="0" w:color="auto"/>
            <w:bottom w:val="none" w:sz="0" w:space="0" w:color="auto"/>
            <w:right w:val="none" w:sz="0" w:space="0" w:color="auto"/>
          </w:divBdr>
          <w:divsChild>
            <w:div w:id="384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6557">
      <w:bodyDiv w:val="1"/>
      <w:marLeft w:val="0"/>
      <w:marRight w:val="0"/>
      <w:marTop w:val="0"/>
      <w:marBottom w:val="0"/>
      <w:divBdr>
        <w:top w:val="none" w:sz="0" w:space="0" w:color="auto"/>
        <w:left w:val="none" w:sz="0" w:space="0" w:color="auto"/>
        <w:bottom w:val="none" w:sz="0" w:space="0" w:color="auto"/>
        <w:right w:val="none" w:sz="0" w:space="0" w:color="auto"/>
      </w:divBdr>
    </w:div>
    <w:div w:id="673799717">
      <w:bodyDiv w:val="1"/>
      <w:marLeft w:val="0"/>
      <w:marRight w:val="0"/>
      <w:marTop w:val="0"/>
      <w:marBottom w:val="0"/>
      <w:divBdr>
        <w:top w:val="none" w:sz="0" w:space="0" w:color="auto"/>
        <w:left w:val="none" w:sz="0" w:space="0" w:color="auto"/>
        <w:bottom w:val="none" w:sz="0" w:space="0" w:color="auto"/>
        <w:right w:val="none" w:sz="0" w:space="0" w:color="auto"/>
      </w:divBdr>
    </w:div>
    <w:div w:id="787630376">
      <w:bodyDiv w:val="1"/>
      <w:marLeft w:val="0"/>
      <w:marRight w:val="0"/>
      <w:marTop w:val="0"/>
      <w:marBottom w:val="0"/>
      <w:divBdr>
        <w:top w:val="none" w:sz="0" w:space="0" w:color="auto"/>
        <w:left w:val="none" w:sz="0" w:space="0" w:color="auto"/>
        <w:bottom w:val="none" w:sz="0" w:space="0" w:color="auto"/>
        <w:right w:val="none" w:sz="0" w:space="0" w:color="auto"/>
      </w:divBdr>
    </w:div>
    <w:div w:id="885724216">
      <w:bodyDiv w:val="1"/>
      <w:marLeft w:val="0"/>
      <w:marRight w:val="0"/>
      <w:marTop w:val="0"/>
      <w:marBottom w:val="0"/>
      <w:divBdr>
        <w:top w:val="none" w:sz="0" w:space="0" w:color="auto"/>
        <w:left w:val="none" w:sz="0" w:space="0" w:color="auto"/>
        <w:bottom w:val="none" w:sz="0" w:space="0" w:color="auto"/>
        <w:right w:val="none" w:sz="0" w:space="0" w:color="auto"/>
      </w:divBdr>
    </w:div>
    <w:div w:id="1038817942">
      <w:bodyDiv w:val="1"/>
      <w:marLeft w:val="0"/>
      <w:marRight w:val="0"/>
      <w:marTop w:val="0"/>
      <w:marBottom w:val="0"/>
      <w:divBdr>
        <w:top w:val="none" w:sz="0" w:space="0" w:color="auto"/>
        <w:left w:val="none" w:sz="0" w:space="0" w:color="auto"/>
        <w:bottom w:val="none" w:sz="0" w:space="0" w:color="auto"/>
        <w:right w:val="none" w:sz="0" w:space="0" w:color="auto"/>
      </w:divBdr>
      <w:divsChild>
        <w:div w:id="970744645">
          <w:marLeft w:val="0"/>
          <w:marRight w:val="0"/>
          <w:marTop w:val="0"/>
          <w:marBottom w:val="0"/>
          <w:divBdr>
            <w:top w:val="none" w:sz="0" w:space="0" w:color="auto"/>
            <w:left w:val="none" w:sz="0" w:space="0" w:color="auto"/>
            <w:bottom w:val="none" w:sz="0" w:space="0" w:color="auto"/>
            <w:right w:val="none" w:sz="0" w:space="0" w:color="auto"/>
          </w:divBdr>
        </w:div>
        <w:div w:id="1850558574">
          <w:marLeft w:val="0"/>
          <w:marRight w:val="0"/>
          <w:marTop w:val="0"/>
          <w:marBottom w:val="0"/>
          <w:divBdr>
            <w:top w:val="none" w:sz="0" w:space="0" w:color="auto"/>
            <w:left w:val="none" w:sz="0" w:space="0" w:color="auto"/>
            <w:bottom w:val="none" w:sz="0" w:space="0" w:color="auto"/>
            <w:right w:val="none" w:sz="0" w:space="0" w:color="auto"/>
          </w:divBdr>
        </w:div>
      </w:divsChild>
    </w:div>
    <w:div w:id="1048989269">
      <w:bodyDiv w:val="1"/>
      <w:marLeft w:val="0"/>
      <w:marRight w:val="0"/>
      <w:marTop w:val="0"/>
      <w:marBottom w:val="0"/>
      <w:divBdr>
        <w:top w:val="none" w:sz="0" w:space="0" w:color="auto"/>
        <w:left w:val="none" w:sz="0" w:space="0" w:color="auto"/>
        <w:bottom w:val="none" w:sz="0" w:space="0" w:color="auto"/>
        <w:right w:val="none" w:sz="0" w:space="0" w:color="auto"/>
      </w:divBdr>
      <w:divsChild>
        <w:div w:id="1075784410">
          <w:marLeft w:val="0"/>
          <w:marRight w:val="0"/>
          <w:marTop w:val="0"/>
          <w:marBottom w:val="0"/>
          <w:divBdr>
            <w:top w:val="none" w:sz="0" w:space="0" w:color="auto"/>
            <w:left w:val="none" w:sz="0" w:space="0" w:color="auto"/>
            <w:bottom w:val="none" w:sz="0" w:space="0" w:color="auto"/>
            <w:right w:val="none" w:sz="0" w:space="0" w:color="auto"/>
          </w:divBdr>
        </w:div>
        <w:div w:id="2147240526">
          <w:marLeft w:val="0"/>
          <w:marRight w:val="0"/>
          <w:marTop w:val="0"/>
          <w:marBottom w:val="0"/>
          <w:divBdr>
            <w:top w:val="none" w:sz="0" w:space="0" w:color="auto"/>
            <w:left w:val="none" w:sz="0" w:space="0" w:color="auto"/>
            <w:bottom w:val="none" w:sz="0" w:space="0" w:color="auto"/>
            <w:right w:val="none" w:sz="0" w:space="0" w:color="auto"/>
          </w:divBdr>
        </w:div>
      </w:divsChild>
    </w:div>
    <w:div w:id="1109473451">
      <w:bodyDiv w:val="1"/>
      <w:marLeft w:val="0"/>
      <w:marRight w:val="0"/>
      <w:marTop w:val="0"/>
      <w:marBottom w:val="0"/>
      <w:divBdr>
        <w:top w:val="none" w:sz="0" w:space="0" w:color="auto"/>
        <w:left w:val="none" w:sz="0" w:space="0" w:color="auto"/>
        <w:bottom w:val="none" w:sz="0" w:space="0" w:color="auto"/>
        <w:right w:val="none" w:sz="0" w:space="0" w:color="auto"/>
      </w:divBdr>
    </w:div>
    <w:div w:id="1305814393">
      <w:bodyDiv w:val="1"/>
      <w:marLeft w:val="0"/>
      <w:marRight w:val="0"/>
      <w:marTop w:val="0"/>
      <w:marBottom w:val="0"/>
      <w:divBdr>
        <w:top w:val="none" w:sz="0" w:space="0" w:color="auto"/>
        <w:left w:val="none" w:sz="0" w:space="0" w:color="auto"/>
        <w:bottom w:val="none" w:sz="0" w:space="0" w:color="auto"/>
        <w:right w:val="none" w:sz="0" w:space="0" w:color="auto"/>
      </w:divBdr>
    </w:div>
    <w:div w:id="1420714980">
      <w:bodyDiv w:val="1"/>
      <w:marLeft w:val="0"/>
      <w:marRight w:val="0"/>
      <w:marTop w:val="0"/>
      <w:marBottom w:val="0"/>
      <w:divBdr>
        <w:top w:val="none" w:sz="0" w:space="0" w:color="auto"/>
        <w:left w:val="none" w:sz="0" w:space="0" w:color="auto"/>
        <w:bottom w:val="none" w:sz="0" w:space="0" w:color="auto"/>
        <w:right w:val="none" w:sz="0" w:space="0" w:color="auto"/>
      </w:divBdr>
    </w:div>
    <w:div w:id="1422142400">
      <w:bodyDiv w:val="1"/>
      <w:marLeft w:val="0"/>
      <w:marRight w:val="0"/>
      <w:marTop w:val="0"/>
      <w:marBottom w:val="0"/>
      <w:divBdr>
        <w:top w:val="none" w:sz="0" w:space="0" w:color="auto"/>
        <w:left w:val="none" w:sz="0" w:space="0" w:color="auto"/>
        <w:bottom w:val="none" w:sz="0" w:space="0" w:color="auto"/>
        <w:right w:val="none" w:sz="0" w:space="0" w:color="auto"/>
      </w:divBdr>
    </w:div>
    <w:div w:id="1456370072">
      <w:bodyDiv w:val="1"/>
      <w:marLeft w:val="0"/>
      <w:marRight w:val="0"/>
      <w:marTop w:val="0"/>
      <w:marBottom w:val="0"/>
      <w:divBdr>
        <w:top w:val="none" w:sz="0" w:space="0" w:color="auto"/>
        <w:left w:val="none" w:sz="0" w:space="0" w:color="auto"/>
        <w:bottom w:val="none" w:sz="0" w:space="0" w:color="auto"/>
        <w:right w:val="none" w:sz="0" w:space="0" w:color="auto"/>
      </w:divBdr>
      <w:divsChild>
        <w:div w:id="1433159984">
          <w:marLeft w:val="0"/>
          <w:marRight w:val="0"/>
          <w:marTop w:val="0"/>
          <w:marBottom w:val="0"/>
          <w:divBdr>
            <w:top w:val="none" w:sz="0" w:space="0" w:color="auto"/>
            <w:left w:val="none" w:sz="0" w:space="0" w:color="auto"/>
            <w:bottom w:val="none" w:sz="0" w:space="0" w:color="auto"/>
            <w:right w:val="none" w:sz="0" w:space="0" w:color="auto"/>
          </w:divBdr>
          <w:divsChild>
            <w:div w:id="1855800143">
              <w:marLeft w:val="0"/>
              <w:marRight w:val="0"/>
              <w:marTop w:val="0"/>
              <w:marBottom w:val="0"/>
              <w:divBdr>
                <w:top w:val="none" w:sz="0" w:space="0" w:color="auto"/>
                <w:left w:val="none" w:sz="0" w:space="0" w:color="auto"/>
                <w:bottom w:val="none" w:sz="0" w:space="0" w:color="auto"/>
                <w:right w:val="none" w:sz="0" w:space="0" w:color="auto"/>
              </w:divBdr>
              <w:divsChild>
                <w:div w:id="8376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44056">
      <w:bodyDiv w:val="1"/>
      <w:marLeft w:val="0"/>
      <w:marRight w:val="0"/>
      <w:marTop w:val="0"/>
      <w:marBottom w:val="0"/>
      <w:divBdr>
        <w:top w:val="none" w:sz="0" w:space="0" w:color="auto"/>
        <w:left w:val="none" w:sz="0" w:space="0" w:color="auto"/>
        <w:bottom w:val="none" w:sz="0" w:space="0" w:color="auto"/>
        <w:right w:val="none" w:sz="0" w:space="0" w:color="auto"/>
      </w:divBdr>
      <w:divsChild>
        <w:div w:id="1378974637">
          <w:marLeft w:val="0"/>
          <w:marRight w:val="0"/>
          <w:marTop w:val="0"/>
          <w:marBottom w:val="0"/>
          <w:divBdr>
            <w:top w:val="none" w:sz="0" w:space="0" w:color="auto"/>
            <w:left w:val="none" w:sz="0" w:space="0" w:color="auto"/>
            <w:bottom w:val="none" w:sz="0" w:space="0" w:color="auto"/>
            <w:right w:val="none" w:sz="0" w:space="0" w:color="auto"/>
          </w:divBdr>
          <w:divsChild>
            <w:div w:id="668366231">
              <w:marLeft w:val="0"/>
              <w:marRight w:val="0"/>
              <w:marTop w:val="0"/>
              <w:marBottom w:val="0"/>
              <w:divBdr>
                <w:top w:val="none" w:sz="0" w:space="0" w:color="auto"/>
                <w:left w:val="none" w:sz="0" w:space="0" w:color="auto"/>
                <w:bottom w:val="none" w:sz="0" w:space="0" w:color="auto"/>
                <w:right w:val="none" w:sz="0" w:space="0" w:color="auto"/>
              </w:divBdr>
              <w:divsChild>
                <w:div w:id="8480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0910">
      <w:bodyDiv w:val="1"/>
      <w:marLeft w:val="0"/>
      <w:marRight w:val="0"/>
      <w:marTop w:val="0"/>
      <w:marBottom w:val="0"/>
      <w:divBdr>
        <w:top w:val="none" w:sz="0" w:space="0" w:color="auto"/>
        <w:left w:val="none" w:sz="0" w:space="0" w:color="auto"/>
        <w:bottom w:val="none" w:sz="0" w:space="0" w:color="auto"/>
        <w:right w:val="none" w:sz="0" w:space="0" w:color="auto"/>
      </w:divBdr>
    </w:div>
    <w:div w:id="1501312147">
      <w:bodyDiv w:val="1"/>
      <w:marLeft w:val="0"/>
      <w:marRight w:val="0"/>
      <w:marTop w:val="0"/>
      <w:marBottom w:val="0"/>
      <w:divBdr>
        <w:top w:val="none" w:sz="0" w:space="0" w:color="auto"/>
        <w:left w:val="none" w:sz="0" w:space="0" w:color="auto"/>
        <w:bottom w:val="none" w:sz="0" w:space="0" w:color="auto"/>
        <w:right w:val="none" w:sz="0" w:space="0" w:color="auto"/>
      </w:divBdr>
    </w:div>
    <w:div w:id="1830828614">
      <w:bodyDiv w:val="1"/>
      <w:marLeft w:val="0"/>
      <w:marRight w:val="0"/>
      <w:marTop w:val="0"/>
      <w:marBottom w:val="0"/>
      <w:divBdr>
        <w:top w:val="none" w:sz="0" w:space="0" w:color="auto"/>
        <w:left w:val="none" w:sz="0" w:space="0" w:color="auto"/>
        <w:bottom w:val="none" w:sz="0" w:space="0" w:color="auto"/>
        <w:right w:val="none" w:sz="0" w:space="0" w:color="auto"/>
      </w:divBdr>
    </w:div>
    <w:div w:id="1862355940">
      <w:bodyDiv w:val="1"/>
      <w:marLeft w:val="0"/>
      <w:marRight w:val="0"/>
      <w:marTop w:val="0"/>
      <w:marBottom w:val="0"/>
      <w:divBdr>
        <w:top w:val="none" w:sz="0" w:space="0" w:color="auto"/>
        <w:left w:val="none" w:sz="0" w:space="0" w:color="auto"/>
        <w:bottom w:val="none" w:sz="0" w:space="0" w:color="auto"/>
        <w:right w:val="none" w:sz="0" w:space="0" w:color="auto"/>
      </w:divBdr>
      <w:divsChild>
        <w:div w:id="1492141380">
          <w:marLeft w:val="0"/>
          <w:marRight w:val="0"/>
          <w:marTop w:val="0"/>
          <w:marBottom w:val="0"/>
          <w:divBdr>
            <w:top w:val="none" w:sz="0" w:space="0" w:color="auto"/>
            <w:left w:val="none" w:sz="0" w:space="0" w:color="auto"/>
            <w:bottom w:val="none" w:sz="0" w:space="0" w:color="auto"/>
            <w:right w:val="none" w:sz="0" w:space="0" w:color="auto"/>
          </w:divBdr>
        </w:div>
      </w:divsChild>
    </w:div>
    <w:div w:id="1893737365">
      <w:bodyDiv w:val="1"/>
      <w:marLeft w:val="0"/>
      <w:marRight w:val="0"/>
      <w:marTop w:val="0"/>
      <w:marBottom w:val="0"/>
      <w:divBdr>
        <w:top w:val="none" w:sz="0" w:space="0" w:color="auto"/>
        <w:left w:val="none" w:sz="0" w:space="0" w:color="auto"/>
        <w:bottom w:val="none" w:sz="0" w:space="0" w:color="auto"/>
        <w:right w:val="none" w:sz="0" w:space="0" w:color="auto"/>
      </w:divBdr>
      <w:divsChild>
        <w:div w:id="1582136251">
          <w:marLeft w:val="0"/>
          <w:marRight w:val="0"/>
          <w:marTop w:val="0"/>
          <w:marBottom w:val="0"/>
          <w:divBdr>
            <w:top w:val="none" w:sz="0" w:space="0" w:color="auto"/>
            <w:left w:val="none" w:sz="0" w:space="0" w:color="auto"/>
            <w:bottom w:val="none" w:sz="0" w:space="0" w:color="auto"/>
            <w:right w:val="none" w:sz="0" w:space="0" w:color="auto"/>
          </w:divBdr>
        </w:div>
        <w:div w:id="1587155298">
          <w:marLeft w:val="0"/>
          <w:marRight w:val="0"/>
          <w:marTop w:val="0"/>
          <w:marBottom w:val="0"/>
          <w:divBdr>
            <w:top w:val="none" w:sz="0" w:space="0" w:color="auto"/>
            <w:left w:val="none" w:sz="0" w:space="0" w:color="auto"/>
            <w:bottom w:val="none" w:sz="0" w:space="0" w:color="auto"/>
            <w:right w:val="none" w:sz="0" w:space="0" w:color="auto"/>
          </w:divBdr>
        </w:div>
        <w:div w:id="1741170333">
          <w:marLeft w:val="0"/>
          <w:marRight w:val="0"/>
          <w:marTop w:val="0"/>
          <w:marBottom w:val="0"/>
          <w:divBdr>
            <w:top w:val="none" w:sz="0" w:space="0" w:color="auto"/>
            <w:left w:val="none" w:sz="0" w:space="0" w:color="auto"/>
            <w:bottom w:val="none" w:sz="0" w:space="0" w:color="auto"/>
            <w:right w:val="none" w:sz="0" w:space="0" w:color="auto"/>
          </w:divBdr>
        </w:div>
        <w:div w:id="1746105415">
          <w:marLeft w:val="0"/>
          <w:marRight w:val="0"/>
          <w:marTop w:val="0"/>
          <w:marBottom w:val="0"/>
          <w:divBdr>
            <w:top w:val="none" w:sz="0" w:space="0" w:color="auto"/>
            <w:left w:val="none" w:sz="0" w:space="0" w:color="auto"/>
            <w:bottom w:val="none" w:sz="0" w:space="0" w:color="auto"/>
            <w:right w:val="none" w:sz="0" w:space="0" w:color="auto"/>
          </w:divBdr>
        </w:div>
      </w:divsChild>
    </w:div>
    <w:div w:id="2038846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cfr/text/2/200.338" TargetMode="External"/><Relationship Id="rId21" Type="http://schemas.openxmlformats.org/officeDocument/2006/relationships/hyperlink" Target="https://www.hhs.gov/civil-rights/for-individuals/special-topics/needy-families/civil-rights-requirements/index.html" TargetMode="External"/><Relationship Id="rId42" Type="http://schemas.openxmlformats.org/officeDocument/2006/relationships/hyperlink" Target="https://www.ecfr.gov/current/title-29/part-5" TargetMode="External"/><Relationship Id="rId47" Type="http://schemas.openxmlformats.org/officeDocument/2006/relationships/hyperlink" Target="https://www.ecfr.gov/current/title-29/section-5.12" TargetMode="External"/><Relationship Id="rId63" Type="http://schemas.openxmlformats.org/officeDocument/2006/relationships/hyperlink" Target="https://www.ecfr.gov/current/title-29/section-5.12" TargetMode="External"/><Relationship Id="rId68" Type="http://schemas.openxmlformats.org/officeDocument/2006/relationships/hyperlink" Target="https://www.ecfr.gov/current/title-29/section-5.5" TargetMode="External"/><Relationship Id="rId84" Type="http://schemas.microsoft.com/office/2019/05/relationships/documenttasks" Target="documenttasks/documenttasks1.xml"/><Relationship Id="rId16" Type="http://schemas.openxmlformats.org/officeDocument/2006/relationships/hyperlink" Target="mailto:Kate.Hoadley@nola.gov" TargetMode="External"/><Relationship Id="rId11" Type="http://schemas.openxmlformats.org/officeDocument/2006/relationships/image" Target="media/image1.png"/><Relationship Id="rId32" Type="http://schemas.openxmlformats.org/officeDocument/2006/relationships/hyperlink" Target="https://www.ecfr.gov/current/title-41/chapter-60" TargetMode="External"/><Relationship Id="rId37" Type="http://schemas.openxmlformats.org/officeDocument/2006/relationships/hyperlink" Target="https://www.ecfr.gov/current/title-29/section-5.5" TargetMode="External"/><Relationship Id="rId53" Type="http://schemas.openxmlformats.org/officeDocument/2006/relationships/hyperlink" Target="https://www.ecfr.gov/current/title-29/section-5.5" TargetMode="External"/><Relationship Id="rId58" Type="http://schemas.openxmlformats.org/officeDocument/2006/relationships/hyperlink" Target="https://www.ecfr.gov/current/title-29/part-5" TargetMode="External"/><Relationship Id="rId74" Type="http://schemas.openxmlformats.org/officeDocument/2006/relationships/hyperlink" Target="https://www.ecfr.gov/current/title-29/section-5.5" TargetMode="External"/><Relationship Id="rId79" Type="http://schemas.openxmlformats.org/officeDocument/2006/relationships/hyperlink" Target="https://www.govinfo.gov/link/plaw/115/public/232" TargetMode="External"/><Relationship Id="rId5" Type="http://schemas.openxmlformats.org/officeDocument/2006/relationships/numbering" Target="numbering.xml"/><Relationship Id="rId19" Type="http://schemas.openxmlformats.org/officeDocument/2006/relationships/hyperlink" Target="https://nola.gov/next/purchasing/topics/policies,-procedures,-forms-and-templates/)" TargetMode="External"/><Relationship Id="rId14" Type="http://schemas.openxmlformats.org/officeDocument/2006/relationships/hyperlink" Target="https://nola.gov/office-of-criminal-justice-coordination/" TargetMode="External"/><Relationship Id="rId22" Type="http://schemas.openxmlformats.org/officeDocument/2006/relationships/hyperlink" Target="https://www.justice.gov/crt/title-ix-education-amendments-1972" TargetMode="External"/><Relationship Id="rId27" Type="http://schemas.openxmlformats.org/officeDocument/2006/relationships/hyperlink" Target="https://www.law.cornell.edu/cfr/text/2/200.338" TargetMode="External"/><Relationship Id="rId30" Type="http://schemas.openxmlformats.org/officeDocument/2006/relationships/hyperlink" Target="https://www.law.cornell.edu/cfr/text/2/200.338" TargetMode="External"/><Relationship Id="rId35" Type="http://schemas.openxmlformats.org/officeDocument/2006/relationships/hyperlink" Target="https://www.ecfr.gov/current/title-29/section-5.5" TargetMode="External"/><Relationship Id="rId43" Type="http://schemas.openxmlformats.org/officeDocument/2006/relationships/hyperlink" Target="https://www.ecfr.gov/current/title-29/part-5" TargetMode="External"/><Relationship Id="rId48" Type="http://schemas.openxmlformats.org/officeDocument/2006/relationships/hyperlink" Target="https://www.ecfr.gov/current/title-29/section-5.16" TargetMode="External"/><Relationship Id="rId56" Type="http://schemas.openxmlformats.org/officeDocument/2006/relationships/hyperlink" Target="https://www.ecfr.gov/current/title-29/part-1" TargetMode="External"/><Relationship Id="rId64" Type="http://schemas.openxmlformats.org/officeDocument/2006/relationships/hyperlink" Target="https://www.govinfo.gov/link/uscode/18/1001" TargetMode="External"/><Relationship Id="rId69" Type="http://schemas.openxmlformats.org/officeDocument/2006/relationships/hyperlink" Target="https://www.ecfr.gov/current/title-29/section-5.5" TargetMode="External"/><Relationship Id="rId77" Type="http://schemas.openxmlformats.org/officeDocument/2006/relationships/hyperlink" Target="https://www.ecfr.gov/current/title-37/part-401" TargetMode="External"/><Relationship Id="rId8" Type="http://schemas.openxmlformats.org/officeDocument/2006/relationships/webSettings" Target="webSettings.xml"/><Relationship Id="rId51" Type="http://schemas.openxmlformats.org/officeDocument/2006/relationships/hyperlink" Target="https://www.ecfr.gov/current/title-29/section-5.5" TargetMode="External"/><Relationship Id="rId72" Type="http://schemas.openxmlformats.org/officeDocument/2006/relationships/hyperlink" Target="https://www.ecfr.gov/current/title-29/section-5.5" TargetMode="External"/><Relationship Id="rId80" Type="http://schemas.openxmlformats.org/officeDocument/2006/relationships/footer" Target="footer1.xml"/><Relationship Id="rId85"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events.gcc.teams.microsoft.com/event/4227cd31-3a94-4147-b6d3-2260062c4e95@08cbf485-1cb7-4a02-9a21-0dd9b45b9ff7" TargetMode="External"/><Relationship Id="rId25" Type="http://schemas.openxmlformats.org/officeDocument/2006/relationships/hyperlink" Target="https://www.law.cornell.edu/cfr/text/2/200.207" TargetMode="External"/><Relationship Id="rId33" Type="http://schemas.openxmlformats.org/officeDocument/2006/relationships/hyperlink" Target="https://www.ecfr.gov/current/title-29/part-3" TargetMode="External"/><Relationship Id="rId38" Type="http://schemas.openxmlformats.org/officeDocument/2006/relationships/hyperlink" Target="https://www.ecfr.gov/current/title-29/section-5.5" TargetMode="External"/><Relationship Id="rId46" Type="http://schemas.openxmlformats.org/officeDocument/2006/relationships/hyperlink" Target="https://www.ecfr.gov/current/title-29/section-5.5" TargetMode="External"/><Relationship Id="rId59" Type="http://schemas.openxmlformats.org/officeDocument/2006/relationships/hyperlink" Target="https://www.ecfr.gov/current/title-29/part-5" TargetMode="External"/><Relationship Id="rId67" Type="http://schemas.openxmlformats.org/officeDocument/2006/relationships/hyperlink" Target="https://www.ecfr.gov/current/title-29/part-5" TargetMode="External"/><Relationship Id="rId20" Type="http://schemas.openxmlformats.org/officeDocument/2006/relationships/image" Target="media/image3.png"/><Relationship Id="rId41" Type="http://schemas.openxmlformats.org/officeDocument/2006/relationships/hyperlink" Target="http://www.dol.gov/esa/whd/forms/wh347instr.htm" TargetMode="External"/><Relationship Id="rId54" Type="http://schemas.openxmlformats.org/officeDocument/2006/relationships/hyperlink" Target="https://www.ecfr.gov/current/title-29/section-5.5" TargetMode="External"/><Relationship Id="rId62" Type="http://schemas.openxmlformats.org/officeDocument/2006/relationships/hyperlink" Target="https://www.ecfr.gov/current/title-29/section-5.12" TargetMode="External"/><Relationship Id="rId70" Type="http://schemas.openxmlformats.org/officeDocument/2006/relationships/hyperlink" Target="https://www.ecfr.gov/current/title-29/section-5.5" TargetMode="External"/><Relationship Id="rId75" Type="http://schemas.openxmlformats.org/officeDocument/2006/relationships/hyperlink" Target="https://www.ecfr.gov/current/title-29/section-5.5"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Kate.Hoadley@nola.gov" TargetMode="External"/><Relationship Id="rId23" Type="http://schemas.openxmlformats.org/officeDocument/2006/relationships/hyperlink" Target="https://www.eeoc.gov/statutes/laws-enforced-eeoc" TargetMode="External"/><Relationship Id="rId28" Type="http://schemas.openxmlformats.org/officeDocument/2006/relationships/hyperlink" Target="https://www.law.cornell.edu/cfr/text/2/200.338" TargetMode="External"/><Relationship Id="rId36" Type="http://schemas.openxmlformats.org/officeDocument/2006/relationships/hyperlink" Target="https://www.ecfr.gov/current/title-29/section-5.5" TargetMode="External"/><Relationship Id="rId49" Type="http://schemas.openxmlformats.org/officeDocument/2006/relationships/hyperlink" Target="https://www.ecfr.gov/current/title-29/part-30" TargetMode="External"/><Relationship Id="rId57" Type="http://schemas.openxmlformats.org/officeDocument/2006/relationships/hyperlink" Target="https://www.ecfr.gov/current/title-29/part-3" TargetMode="External"/><Relationship Id="rId10" Type="http://schemas.openxmlformats.org/officeDocument/2006/relationships/endnotes" Target="endnotes.xml"/><Relationship Id="rId31" Type="http://schemas.openxmlformats.org/officeDocument/2006/relationships/hyperlink" Target="https://www.law.cornell.edu/cfr/text/2/200.338" TargetMode="External"/><Relationship Id="rId44" Type="http://schemas.openxmlformats.org/officeDocument/2006/relationships/hyperlink" Target="https://www.ecfr.gov/current/title-29/part-3" TargetMode="External"/><Relationship Id="rId52" Type="http://schemas.openxmlformats.org/officeDocument/2006/relationships/hyperlink" Target="https://www.ecfr.gov/current/title-29/section-5.5" TargetMode="External"/><Relationship Id="rId60" Type="http://schemas.openxmlformats.org/officeDocument/2006/relationships/hyperlink" Target="https://www.ecfr.gov/current/title-29/part-6" TargetMode="External"/><Relationship Id="rId65" Type="http://schemas.openxmlformats.org/officeDocument/2006/relationships/hyperlink" Target="https://www.govinfo.gov/link/uscode/40/3702" TargetMode="External"/><Relationship Id="rId73" Type="http://schemas.openxmlformats.org/officeDocument/2006/relationships/hyperlink" Target="https://www.ecfr.gov/current/title-29/section-5.5" TargetMode="External"/><Relationship Id="rId78" Type="http://schemas.openxmlformats.org/officeDocument/2006/relationships/hyperlink" Target="https://www.epa.gov/smm/comprehensiveprocurement-guideline-cpg-program" TargetMode="Externa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ola.gov/office-of-criminal-justice-coordination/" TargetMode="External"/><Relationship Id="rId18" Type="http://schemas.openxmlformats.org/officeDocument/2006/relationships/hyperlink" Target="mailto:kate.hoadley@nola.gov" TargetMode="External"/><Relationship Id="rId39" Type="http://schemas.openxmlformats.org/officeDocument/2006/relationships/hyperlink" Target="https://www.ecfr.gov/current/title-29/section-5.5" TargetMode="External"/><Relationship Id="rId34" Type="http://schemas.openxmlformats.org/officeDocument/2006/relationships/hyperlink" Target="https://www.ecfr.gov/current/title-29/section-5.5" TargetMode="External"/><Relationship Id="rId50" Type="http://schemas.openxmlformats.org/officeDocument/2006/relationships/hyperlink" Target="https://www.ecfr.gov/current/title-29/part-3" TargetMode="External"/><Relationship Id="rId55" Type="http://schemas.openxmlformats.org/officeDocument/2006/relationships/hyperlink" Target="https://www.ecfr.gov/current/title-29/section-5.12" TargetMode="External"/><Relationship Id="rId76" Type="http://schemas.openxmlformats.org/officeDocument/2006/relationships/hyperlink" Target="https://www.ecfr.gov/current/title-37/section-401.2" TargetMode="External"/><Relationship Id="rId7" Type="http://schemas.openxmlformats.org/officeDocument/2006/relationships/settings" Target="settings.xml"/><Relationship Id="rId71" Type="http://schemas.openxmlformats.org/officeDocument/2006/relationships/hyperlink" Target="https://www.ecfr.gov/current/title-29/section-5.5" TargetMode="External"/><Relationship Id="rId2" Type="http://schemas.openxmlformats.org/officeDocument/2006/relationships/customXml" Target="../customXml/item2.xml"/><Relationship Id="rId29" Type="http://schemas.openxmlformats.org/officeDocument/2006/relationships/hyperlink" Target="https://www.law.cornell.edu/cfr/text/2/part-180" TargetMode="External"/><Relationship Id="rId24" Type="http://schemas.openxmlformats.org/officeDocument/2006/relationships/hyperlink" Target="http://www.ada.gov/pubs/ada.html" TargetMode="External"/><Relationship Id="rId40" Type="http://schemas.openxmlformats.org/officeDocument/2006/relationships/hyperlink" Target="https://www.ecfr.gov/current/title-29/section-5.5" TargetMode="External"/><Relationship Id="rId45" Type="http://schemas.openxmlformats.org/officeDocument/2006/relationships/hyperlink" Target="https://www.ecfr.gov/current/title-29/section-5.5" TargetMode="External"/><Relationship Id="rId66" Type="http://schemas.openxmlformats.org/officeDocument/2006/relationships/hyperlink" Target="https://www.govinfo.gov/link/uscode/40/3704" TargetMode="External"/><Relationship Id="rId61" Type="http://schemas.openxmlformats.org/officeDocument/2006/relationships/hyperlink" Target="https://www.ecfr.gov/current/title-29/part-7" TargetMode="External"/><Relationship Id="rId8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8077281-AFCE-4216-AA3C-AD33D14BDEDC}">
    <t:Anchor>
      <t:Comment id="14497652"/>
    </t:Anchor>
    <t:History>
      <t:Event id="{11E2C5D0-A7A1-4DFD-801B-4D91CE29A8AA}" time="2024-08-06T14:58:34.868Z">
        <t:Attribution userId="S::llatson@cityofno.com::650d2a48-ddb5-45eb-a71e-68168ed7d44c" userProvider="AD" userName="Latora Latson"/>
        <t:Anchor>
          <t:Comment id="14497652"/>
        </t:Anchor>
        <t:Create/>
      </t:Event>
      <t:Event id="{32A2B03D-359F-42C7-A393-6C742BC4A7DA}" time="2024-08-06T14:58:34.868Z">
        <t:Attribution userId="S::llatson@cityofno.com::650d2a48-ddb5-45eb-a71e-68168ed7d44c" userProvider="AD" userName="Latora Latson"/>
        <t:Anchor>
          <t:Comment id="14497652"/>
        </t:Anchor>
        <t:Assign userId="S::kehoadley@cityofno.com::5149622a-e0f5-4073-8d35-166bd3466b51" userProvider="AD" userName="Kate E Hoadley"/>
      </t:Event>
      <t:Event id="{5EE839C7-EA88-4E27-953B-67543FC62685}" time="2024-08-06T14:58:34.868Z">
        <t:Attribution userId="S::llatson@cityofno.com::650d2a48-ddb5-45eb-a71e-68168ed7d44c" userProvider="AD" userName="Latora Latson"/>
        <t:Anchor>
          <t:Comment id="14497652"/>
        </t:Anchor>
        <t:SetTitle title="@Kate E Hoadley @Tricia Diamond, PhD @Courtney W. Stor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502ff-033c-4450-9dc6-a5df4b4f593e" xsi:nil="true"/>
    <lcf76f155ced4ddcb4097134ff3c332f xmlns="f5a9cdda-752c-4033-b9a9-ba56c81d264f">
      <Terms xmlns="http://schemas.microsoft.com/office/infopath/2007/PartnerControls"/>
    </lcf76f155ced4ddcb4097134ff3c332f>
    <Item_x0023_ xmlns="f5a9cdda-752c-4033-b9a9-ba56c81d264f" xsi:nil="true"/>
    <Agencies xmlns="f5a9cdda-752c-4033-b9a9-ba56c81d264f" xsi:nil="true"/>
    <Flow_Content xmlns="f5a9cdda-752c-4033-b9a9-ba56c81d264f" xsi:nil="true"/>
    <TaxKeywordTaxHTField xmlns="d05502ff-033c-4450-9dc6-a5df4b4f593e">
      <Terms xmlns="http://schemas.microsoft.com/office/infopath/2007/PartnerControls"/>
    </TaxKeywordTaxHTField>
    <Modifier xmlns="f5a9cdda-752c-4033-b9a9-ba56c81d264f">
      <UserInfo>
        <DisplayName/>
        <AccountId xsi:nil="true"/>
        <AccountType/>
      </UserInfo>
    </Modifier>
    <TriggerTimestamp xmlns="f5a9cdda-752c-4033-b9a9-ba56c81d2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75597AD65E174BA18ECBEC34FAC033" ma:contentTypeVersion="29" ma:contentTypeDescription="Create a new document." ma:contentTypeScope="" ma:versionID="5c37293b7e3c602f43ba9919cf195ee9">
  <xsd:schema xmlns:xsd="http://www.w3.org/2001/XMLSchema" xmlns:xs="http://www.w3.org/2001/XMLSchema" xmlns:p="http://schemas.microsoft.com/office/2006/metadata/properties" xmlns:ns2="f5a9cdda-752c-4033-b9a9-ba56c81d264f" xmlns:ns3="d05502ff-033c-4450-9dc6-a5df4b4f593e" targetNamespace="http://schemas.microsoft.com/office/2006/metadata/properties" ma:root="true" ma:fieldsID="983584ec1833cf2764016ac8ff761dd8" ns2:_="" ns3:_="">
    <xsd:import namespace="f5a9cdda-752c-4033-b9a9-ba56c81d264f"/>
    <xsd:import namespace="d05502ff-033c-4450-9dc6-a5df4b4f593e"/>
    <xsd:element name="properties">
      <xsd:complexType>
        <xsd:sequence>
          <xsd:element name="documentManagement">
            <xsd:complexType>
              <xsd:all>
                <xsd:element ref="ns2:Item_x0023_" minOccurs="0"/>
                <xsd:element ref="ns2:Flow_Content" minOccurs="0"/>
                <xsd:element ref="ns2:Modifier" minOccurs="0"/>
                <xsd:element ref="ns2:TriggerTimestamp" minOccurs="0"/>
                <xsd:element ref="ns2:Agencie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KeywordTaxHTField"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cdda-752c-4033-b9a9-ba56c81d264f" elementFormDefault="qualified">
    <xsd:import namespace="http://schemas.microsoft.com/office/2006/documentManagement/types"/>
    <xsd:import namespace="http://schemas.microsoft.com/office/infopath/2007/PartnerControls"/>
    <xsd:element name="Item_x0023_" ma:index="2" nillable="true" ma:displayName="Item #" ma:format="Dropdown" ma:internalName="Item_x0023_" ma:readOnly="false">
      <xsd:simpleType>
        <xsd:restriction base="dms:Text">
          <xsd:maxLength value="255"/>
        </xsd:restriction>
      </xsd:simpleType>
    </xsd:element>
    <xsd:element name="Flow_Content" ma:index="3" nillable="true" ma:displayName="Flow_Content" ma:format="Dropdown" ma:internalName="Flow_Content">
      <xsd:simpleType>
        <xsd:restriction base="dms:Text">
          <xsd:maxLength value="255"/>
        </xsd:restriction>
      </xsd:simpleType>
    </xsd:element>
    <xsd:element name="Modifier" ma:index="4" nillable="true" ma:displayName="Modifier" ma:format="Dropdown" ma:list="UserInfo" ma:SharePointGroup="0" ma:internalName="Modifi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iggerTimestamp" ma:index="6" nillable="true" ma:displayName="Trigger Timestamp" ma:format="DateTime" ma:internalName="TriggerTimestamp">
      <xsd:simpleType>
        <xsd:restriction base="dms:DateTime"/>
      </xsd:simpleType>
    </xsd:element>
    <xsd:element name="Agencies" ma:index="7" nillable="true" ma:displayName="Agencies" ma:format="Dropdown" ma:internalName="Agencies">
      <xsd:simpleType>
        <xsd:restriction base="dms:Choice">
          <xsd:enumeration value="NOPD / Police"/>
          <xsd:enumeration value="District Attorney / DA"/>
          <xsd:enumeration value="Public Defender / "/>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bb12ba4-be90-464f-b02c-3d5a455f49fb"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dexed="true" ma:internalName="MediaServiceLocation" ma:readOnly="true">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502ff-033c-4450-9dc6-a5df4b4f593e"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abb12ba4-be90-464f-b02c-3d5a455f49fb"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0039127d-e1ac-4e98-ae1c-7bfed56667ae}" ma:internalName="TaxCatchAll" ma:showField="CatchAllData" ma:web="d05502ff-033c-4450-9dc6-a5df4b4f5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A470-874F-468A-A5BD-E33AE3C217FF}">
  <ds:schemaRefs>
    <ds:schemaRef ds:uri="d05502ff-033c-4450-9dc6-a5df4b4f593e"/>
    <ds:schemaRef ds:uri="http://purl.org/dc/elements/1.1/"/>
    <ds:schemaRef ds:uri="http://schemas.microsoft.com/office/2006/metadata/properties"/>
    <ds:schemaRef ds:uri="http://schemas.microsoft.com/office/2006/documentManagement/types"/>
    <ds:schemaRef ds:uri="f5a9cdda-752c-4033-b9a9-ba56c81d264f"/>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6C58825-760A-425A-8E0C-6E39535D36FC}">
  <ds:schemaRefs>
    <ds:schemaRef ds:uri="http://schemas.microsoft.com/sharepoint/v3/contenttype/forms"/>
  </ds:schemaRefs>
</ds:datastoreItem>
</file>

<file path=customXml/itemProps3.xml><?xml version="1.0" encoding="utf-8"?>
<ds:datastoreItem xmlns:ds="http://schemas.openxmlformats.org/officeDocument/2006/customXml" ds:itemID="{2C9C96B6-F39F-443F-A71D-D1E74AD3C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cdda-752c-4033-b9a9-ba56c81d264f"/>
    <ds:schemaRef ds:uri="d05502ff-033c-4450-9dc6-a5df4b4f5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CD0FD-B7C3-4FB2-82F3-516115AD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13343</Words>
  <Characters>76061</Characters>
  <Application>Microsoft Office Word</Application>
  <DocSecurity>0</DocSecurity>
  <Lines>633</Lines>
  <Paragraphs>178</Paragraphs>
  <ScaleCrop>false</ScaleCrop>
  <Company>City of New Orleans</Company>
  <LinksUpToDate>false</LinksUpToDate>
  <CharactersWithSpaces>89226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Ellen M. Lee</dc:creator>
  <cp:keywords/>
  <dc:description/>
  <cp:lastModifiedBy>Kate E Hoadley</cp:lastModifiedBy>
  <cp:revision>2</cp:revision>
  <cp:lastPrinted>2023-09-29T19:08:00Z</cp:lastPrinted>
  <dcterms:created xsi:type="dcterms:W3CDTF">2024-10-15T23:15:00Z</dcterms:created>
  <dcterms:modified xsi:type="dcterms:W3CDTF">2024-10-15T23:15:00Z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0x0101000A75597AD65E174BA18ECBEC34FAC033</vt:lpwstr>
  </property>
  <property fmtid="{D5CDD505-2E9C-101B-9397-08002B2CF9AE}" pid="3" name="MediaServiceImageTags">
    <vt:lpwstr/>
  </property>
  <property fmtid="{D5CDD505-2E9C-101B-9397-08002B2CF9AE}" pid="4" name="TaxKeyword">
    <vt:lpwstr/>
  </property>
</Properties>
</file>