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A79C" w14:textId="0A1E66DA" w:rsidR="00563967" w:rsidRDefault="00BD63D7" w:rsidP="00BD63D7">
      <w:pPr>
        <w:jc w:val="center"/>
      </w:pPr>
      <w:r>
        <w:rPr>
          <w:rFonts w:ascii="Segoe UI" w:hAnsi="Segoe UI" w:cs="Segoe UI"/>
          <w:noProof/>
        </w:rPr>
        <w:drawing>
          <wp:inline distT="0" distB="0" distL="0" distR="0" wp14:anchorId="079C2431" wp14:editId="0C251072">
            <wp:extent cx="1562100" cy="1552575"/>
            <wp:effectExtent l="0" t="0" r="0" b="9525"/>
            <wp:docPr id="804736339" name="Picture 8047363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36339"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52575"/>
                    </a:xfrm>
                    <a:prstGeom prst="rect">
                      <a:avLst/>
                    </a:prstGeom>
                    <a:noFill/>
                    <a:ln>
                      <a:noFill/>
                    </a:ln>
                  </pic:spPr>
                </pic:pic>
              </a:graphicData>
            </a:graphic>
          </wp:inline>
        </w:drawing>
      </w:r>
    </w:p>
    <w:p w14:paraId="4698C99F" w14:textId="11A24C59" w:rsidR="00563967" w:rsidRPr="0077338F" w:rsidRDefault="00671236" w:rsidP="00671236">
      <w:pPr>
        <w:jc w:val="center"/>
      </w:pPr>
      <w:r>
        <w:rPr>
          <w:rFonts w:ascii="Segoe UI" w:hAnsi="Segoe UI" w:cs="Segoe UI"/>
          <w:noProof/>
        </w:rPr>
        <w:drawing>
          <wp:inline distT="0" distB="0" distL="0" distR="0" wp14:anchorId="1A579E05" wp14:editId="2C754A5F">
            <wp:extent cx="3343275" cy="1304925"/>
            <wp:effectExtent l="0" t="0" r="9525" b="0"/>
            <wp:docPr id="1789066423" name="Picture 17890664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66423" name="Picture 1"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3275" cy="1304925"/>
                    </a:xfrm>
                    <a:prstGeom prst="rect">
                      <a:avLst/>
                    </a:prstGeom>
                    <a:noFill/>
                    <a:ln>
                      <a:noFill/>
                    </a:ln>
                  </pic:spPr>
                </pic:pic>
              </a:graphicData>
            </a:graphic>
          </wp:inline>
        </w:drawing>
      </w:r>
    </w:p>
    <w:p w14:paraId="66D3C3B3" w14:textId="2ED73680" w:rsidR="00320BDD" w:rsidRPr="00FD7694" w:rsidRDefault="00320BDD" w:rsidP="00FD7694">
      <w:pPr>
        <w:jc w:val="center"/>
        <w:rPr>
          <w:rFonts w:ascii="Cambria" w:hAnsi="Cambria" w:cs="Arial"/>
          <w:b/>
        </w:rPr>
      </w:pPr>
    </w:p>
    <w:p w14:paraId="65079F4A" w14:textId="77777777" w:rsidR="00320BDD" w:rsidRPr="00563967" w:rsidRDefault="00320BDD" w:rsidP="005F2BB2">
      <w:pPr>
        <w:jc w:val="center"/>
        <w:rPr>
          <w:rFonts w:ascii="Cambria" w:hAnsi="Cambria"/>
          <w:sz w:val="48"/>
          <w:szCs w:val="48"/>
        </w:rPr>
      </w:pPr>
    </w:p>
    <w:p w14:paraId="6186441C" w14:textId="73967B64" w:rsidR="00D800A6" w:rsidRPr="00DC14F8" w:rsidRDefault="000A1D12" w:rsidP="007C0AE8">
      <w:pPr>
        <w:jc w:val="center"/>
        <w:rPr>
          <w:rFonts w:ascii="Segoe UI" w:hAnsi="Segoe UI" w:cs="Segoe UI"/>
          <w:b/>
          <w:bCs/>
          <w:i/>
          <w:iCs/>
          <w:sz w:val="40"/>
          <w:szCs w:val="40"/>
        </w:rPr>
      </w:pPr>
      <w:r w:rsidRPr="00DC14F8">
        <w:rPr>
          <w:rFonts w:ascii="Segoe UI" w:hAnsi="Segoe UI" w:cs="Segoe UI"/>
          <w:b/>
          <w:bCs/>
          <w:i/>
          <w:iCs/>
          <w:sz w:val="40"/>
          <w:szCs w:val="40"/>
        </w:rPr>
        <w:t>Notice of Funding Availability</w:t>
      </w:r>
    </w:p>
    <w:p w14:paraId="53DD29D7" w14:textId="765A2C26" w:rsidR="00AD603D" w:rsidRDefault="005959C0" w:rsidP="007C0AE8">
      <w:pPr>
        <w:jc w:val="center"/>
        <w:rPr>
          <w:rFonts w:ascii="Segoe UI" w:hAnsi="Segoe UI" w:cs="Segoe UI"/>
          <w:b/>
          <w:bCs/>
          <w:sz w:val="40"/>
          <w:szCs w:val="40"/>
        </w:rPr>
      </w:pPr>
      <w:r w:rsidRPr="00894B87">
        <w:rPr>
          <w:rFonts w:ascii="Segoe UI" w:hAnsi="Segoe UI" w:cs="Segoe UI"/>
          <w:b/>
          <w:bCs/>
          <w:sz w:val="40"/>
          <w:szCs w:val="40"/>
        </w:rPr>
        <w:t xml:space="preserve">Investments in </w:t>
      </w:r>
      <w:r w:rsidR="005857A1" w:rsidRPr="00894B87">
        <w:rPr>
          <w:rFonts w:ascii="Segoe UI" w:hAnsi="Segoe UI" w:cs="Segoe UI"/>
          <w:b/>
          <w:bCs/>
          <w:sz w:val="40"/>
          <w:szCs w:val="40"/>
        </w:rPr>
        <w:t>Workforce Development</w:t>
      </w:r>
      <w:r w:rsidR="007F03C7">
        <w:rPr>
          <w:rFonts w:ascii="Segoe UI" w:hAnsi="Segoe UI" w:cs="Segoe UI"/>
          <w:b/>
          <w:bCs/>
          <w:sz w:val="40"/>
          <w:szCs w:val="40"/>
        </w:rPr>
        <w:t xml:space="preserve"> </w:t>
      </w:r>
      <w:r w:rsidR="009F6E5F">
        <w:rPr>
          <w:rFonts w:ascii="Segoe UI" w:hAnsi="Segoe UI" w:cs="Segoe UI"/>
          <w:b/>
          <w:bCs/>
          <w:sz w:val="40"/>
          <w:szCs w:val="40"/>
        </w:rPr>
        <w:t>-</w:t>
      </w:r>
    </w:p>
    <w:p w14:paraId="1663602A" w14:textId="49D9F3AE" w:rsidR="005F2BB2" w:rsidRPr="00894B87" w:rsidRDefault="00AB59A1" w:rsidP="007C0AE8">
      <w:pPr>
        <w:jc w:val="center"/>
        <w:rPr>
          <w:rFonts w:ascii="Segoe UI" w:hAnsi="Segoe UI" w:cs="Segoe UI"/>
          <w:b/>
          <w:bCs/>
          <w:sz w:val="48"/>
          <w:szCs w:val="48"/>
        </w:rPr>
      </w:pPr>
      <w:r>
        <w:rPr>
          <w:rFonts w:ascii="Segoe UI" w:hAnsi="Segoe UI" w:cs="Segoe UI"/>
          <w:b/>
          <w:bCs/>
          <w:sz w:val="40"/>
          <w:szCs w:val="40"/>
        </w:rPr>
        <w:t>Sectoral Partnerships</w:t>
      </w:r>
      <w:r w:rsidR="00AD603D">
        <w:rPr>
          <w:rFonts w:ascii="Segoe UI" w:hAnsi="Segoe UI" w:cs="Segoe UI"/>
          <w:b/>
          <w:bCs/>
          <w:sz w:val="40"/>
          <w:szCs w:val="40"/>
        </w:rPr>
        <w:t xml:space="preserve"> </w:t>
      </w:r>
    </w:p>
    <w:p w14:paraId="0A061167" w14:textId="77777777" w:rsidR="0077338F" w:rsidRPr="00DC14F8" w:rsidRDefault="0077338F" w:rsidP="007B11EC">
      <w:pPr>
        <w:rPr>
          <w:rFonts w:ascii="Segoe UI" w:hAnsi="Segoe UI" w:cs="Segoe UI"/>
          <w:b/>
          <w:sz w:val="40"/>
          <w:szCs w:val="40"/>
        </w:rPr>
      </w:pPr>
    </w:p>
    <w:p w14:paraId="369BED22" w14:textId="435EDCF5" w:rsidR="00F02D92" w:rsidRPr="00DC14F8" w:rsidRDefault="005E21EF">
      <w:pPr>
        <w:jc w:val="center"/>
        <w:rPr>
          <w:rFonts w:ascii="Segoe UI" w:hAnsi="Segoe UI" w:cs="Segoe UI"/>
          <w:b/>
          <w:sz w:val="52"/>
          <w:szCs w:val="52"/>
        </w:rPr>
      </w:pPr>
      <w:r w:rsidRPr="00894B87">
        <w:rPr>
          <w:rFonts w:ascii="Segoe UI" w:hAnsi="Segoe UI" w:cs="Segoe UI"/>
          <w:b/>
          <w:sz w:val="28"/>
          <w:szCs w:val="28"/>
        </w:rPr>
        <w:t>General Information Package</w:t>
      </w:r>
    </w:p>
    <w:p w14:paraId="44B44CF8" w14:textId="77777777" w:rsidR="005437DA" w:rsidRPr="00DC14F8" w:rsidRDefault="005437DA">
      <w:pPr>
        <w:rPr>
          <w:rFonts w:ascii="Segoe UI" w:hAnsi="Segoe UI" w:cs="Segoe UI"/>
          <w:sz w:val="14"/>
        </w:rPr>
      </w:pPr>
    </w:p>
    <w:p w14:paraId="53F98DE0" w14:textId="22DF77F3" w:rsidR="00777F57" w:rsidRPr="00DC14F8" w:rsidRDefault="00B5081E" w:rsidP="00B5081E">
      <w:pPr>
        <w:jc w:val="center"/>
        <w:rPr>
          <w:rFonts w:ascii="Segoe UI" w:hAnsi="Segoe UI" w:cs="Segoe UI"/>
          <w:b/>
          <w:bCs/>
          <w:szCs w:val="20"/>
        </w:rPr>
      </w:pPr>
      <w:r w:rsidRPr="00DC14F8">
        <w:rPr>
          <w:rFonts w:ascii="Segoe UI" w:hAnsi="Segoe UI" w:cs="Segoe UI"/>
          <w:b/>
          <w:bCs/>
          <w:szCs w:val="20"/>
        </w:rPr>
        <w:t>Timeline</w:t>
      </w:r>
    </w:p>
    <w:p w14:paraId="21023FDA" w14:textId="70B9A138" w:rsidR="00B5127A" w:rsidRPr="00B5127A" w:rsidRDefault="00B5127A" w:rsidP="00B5127A">
      <w:pPr>
        <w:jc w:val="center"/>
        <w:rPr>
          <w:rFonts w:ascii="Segoe UI" w:hAnsi="Segoe UI" w:cs="Segoe UI"/>
          <w:szCs w:val="20"/>
        </w:rPr>
      </w:pPr>
      <w:r w:rsidRPr="00B5127A">
        <w:rPr>
          <w:rFonts w:ascii="Segoe UI" w:hAnsi="Segoe UI" w:cs="Segoe UI"/>
          <w:szCs w:val="20"/>
        </w:rPr>
        <w:t xml:space="preserve">Released: </w:t>
      </w:r>
      <w:r w:rsidR="007F03C7" w:rsidRPr="007F03C7">
        <w:rPr>
          <w:rFonts w:ascii="Segoe UI" w:hAnsi="Segoe UI" w:cs="Segoe UI"/>
          <w:b/>
          <w:bCs/>
          <w:szCs w:val="20"/>
        </w:rPr>
        <w:t>June</w:t>
      </w:r>
      <w:r w:rsidR="00F02D92" w:rsidRPr="007F03C7">
        <w:rPr>
          <w:rFonts w:ascii="Segoe UI" w:hAnsi="Segoe UI" w:cs="Segoe UI"/>
          <w:b/>
          <w:bCs/>
          <w:szCs w:val="20"/>
        </w:rPr>
        <w:t xml:space="preserve"> </w:t>
      </w:r>
      <w:r w:rsidR="007F03C7" w:rsidRPr="007F03C7">
        <w:rPr>
          <w:rFonts w:ascii="Segoe UI" w:hAnsi="Segoe UI" w:cs="Segoe UI"/>
          <w:b/>
          <w:bCs/>
          <w:szCs w:val="20"/>
        </w:rPr>
        <w:t>7</w:t>
      </w:r>
      <w:r w:rsidR="00F02D92" w:rsidRPr="007F03C7">
        <w:rPr>
          <w:rFonts w:ascii="Segoe UI" w:hAnsi="Segoe UI" w:cs="Segoe UI"/>
          <w:b/>
          <w:bCs/>
          <w:szCs w:val="20"/>
        </w:rPr>
        <w:t>, 2024</w:t>
      </w:r>
    </w:p>
    <w:p w14:paraId="6E584ACF" w14:textId="57251A48" w:rsidR="00B5127A" w:rsidRPr="007F03C7" w:rsidRDefault="00B5127A" w:rsidP="00B5127A">
      <w:pPr>
        <w:jc w:val="center"/>
        <w:rPr>
          <w:rFonts w:ascii="Segoe UI" w:hAnsi="Segoe UI" w:cs="Segoe UI"/>
          <w:szCs w:val="20"/>
        </w:rPr>
      </w:pPr>
      <w:r w:rsidRPr="00B5127A">
        <w:rPr>
          <w:rFonts w:ascii="Segoe UI" w:hAnsi="Segoe UI" w:cs="Segoe UI"/>
          <w:szCs w:val="20"/>
        </w:rPr>
        <w:t xml:space="preserve">Information Session: </w:t>
      </w:r>
      <w:r w:rsidR="007F03C7" w:rsidRPr="007F03C7">
        <w:rPr>
          <w:rFonts w:ascii="Segoe UI" w:hAnsi="Segoe UI" w:cs="Segoe UI"/>
          <w:b/>
          <w:bCs/>
          <w:szCs w:val="20"/>
        </w:rPr>
        <w:t>June</w:t>
      </w:r>
      <w:r w:rsidR="00F02D92" w:rsidRPr="007F03C7">
        <w:rPr>
          <w:rFonts w:ascii="Segoe UI" w:hAnsi="Segoe UI" w:cs="Segoe UI"/>
          <w:b/>
          <w:bCs/>
          <w:szCs w:val="20"/>
        </w:rPr>
        <w:t xml:space="preserve"> 1</w:t>
      </w:r>
      <w:r w:rsidR="007F03C7" w:rsidRPr="007F03C7">
        <w:rPr>
          <w:rFonts w:ascii="Segoe UI" w:hAnsi="Segoe UI" w:cs="Segoe UI"/>
          <w:b/>
          <w:bCs/>
          <w:szCs w:val="20"/>
        </w:rPr>
        <w:t>2</w:t>
      </w:r>
      <w:r w:rsidR="00F02D92" w:rsidRPr="007F03C7">
        <w:rPr>
          <w:rFonts w:ascii="Segoe UI" w:hAnsi="Segoe UI" w:cs="Segoe UI"/>
          <w:b/>
          <w:bCs/>
          <w:szCs w:val="20"/>
        </w:rPr>
        <w:t>, 2024</w:t>
      </w:r>
    </w:p>
    <w:p w14:paraId="4C3AE561" w14:textId="17BB4AD0" w:rsidR="00B5127A" w:rsidRPr="00B5127A" w:rsidRDefault="00B5127A" w:rsidP="00B5127A">
      <w:pPr>
        <w:jc w:val="center"/>
        <w:rPr>
          <w:rFonts w:ascii="Segoe UI" w:hAnsi="Segoe UI" w:cs="Segoe UI"/>
          <w:i/>
          <w:iCs/>
          <w:szCs w:val="20"/>
        </w:rPr>
      </w:pPr>
      <w:r w:rsidRPr="00B5127A">
        <w:rPr>
          <w:rFonts w:ascii="Segoe UI" w:hAnsi="Segoe UI" w:cs="Segoe UI"/>
          <w:szCs w:val="20"/>
        </w:rPr>
        <w:t xml:space="preserve">Application Deadline: </w:t>
      </w:r>
      <w:r w:rsidR="007F03C7" w:rsidRPr="007F03C7">
        <w:rPr>
          <w:rFonts w:ascii="Segoe UI" w:hAnsi="Segoe UI" w:cs="Segoe UI"/>
          <w:b/>
          <w:bCs/>
          <w:szCs w:val="20"/>
        </w:rPr>
        <w:t>June</w:t>
      </w:r>
      <w:r w:rsidR="00F02D92" w:rsidRPr="007F03C7">
        <w:rPr>
          <w:rFonts w:ascii="Segoe UI" w:hAnsi="Segoe UI" w:cs="Segoe UI"/>
          <w:b/>
          <w:bCs/>
          <w:szCs w:val="20"/>
        </w:rPr>
        <w:t xml:space="preserve"> </w:t>
      </w:r>
      <w:r w:rsidR="007F03C7" w:rsidRPr="007F03C7">
        <w:rPr>
          <w:rFonts w:ascii="Segoe UI" w:hAnsi="Segoe UI" w:cs="Segoe UI"/>
          <w:b/>
          <w:bCs/>
          <w:szCs w:val="20"/>
        </w:rPr>
        <w:t>21</w:t>
      </w:r>
      <w:r w:rsidR="00F02D92" w:rsidRPr="007F03C7">
        <w:rPr>
          <w:rFonts w:ascii="Segoe UI" w:hAnsi="Segoe UI" w:cs="Segoe UI"/>
          <w:b/>
          <w:bCs/>
          <w:szCs w:val="20"/>
        </w:rPr>
        <w:t>, 2024</w:t>
      </w:r>
    </w:p>
    <w:p w14:paraId="0A7E8F96" w14:textId="19283171" w:rsidR="00B5127A" w:rsidRPr="00B5127A" w:rsidRDefault="00B5127A" w:rsidP="00B5127A">
      <w:pPr>
        <w:jc w:val="center"/>
        <w:rPr>
          <w:rFonts w:ascii="Segoe UI" w:hAnsi="Segoe UI" w:cs="Segoe UI"/>
          <w:b/>
          <w:bCs/>
          <w:szCs w:val="20"/>
        </w:rPr>
      </w:pPr>
      <w:r w:rsidRPr="00B5127A">
        <w:rPr>
          <w:rFonts w:ascii="Segoe UI" w:hAnsi="Segoe UI" w:cs="Segoe UI"/>
          <w:szCs w:val="20"/>
        </w:rPr>
        <w:t xml:space="preserve">Selection of Applicants Announced: </w:t>
      </w:r>
      <w:r w:rsidR="007F03C7" w:rsidRPr="007F03C7">
        <w:rPr>
          <w:rFonts w:ascii="Segoe UI" w:hAnsi="Segoe UI" w:cs="Segoe UI"/>
          <w:b/>
          <w:bCs/>
          <w:szCs w:val="20"/>
        </w:rPr>
        <w:t>July</w:t>
      </w:r>
      <w:r w:rsidR="00F02D92" w:rsidRPr="007F03C7">
        <w:rPr>
          <w:rFonts w:ascii="Segoe UI" w:hAnsi="Segoe UI" w:cs="Segoe UI"/>
          <w:b/>
          <w:bCs/>
          <w:szCs w:val="20"/>
        </w:rPr>
        <w:t xml:space="preserve"> 2024</w:t>
      </w:r>
    </w:p>
    <w:p w14:paraId="44337BA3" w14:textId="77777777" w:rsidR="00B5081E" w:rsidRPr="00DC14F8" w:rsidRDefault="00B5081E" w:rsidP="00B5081E">
      <w:pPr>
        <w:jc w:val="center"/>
        <w:rPr>
          <w:rFonts w:ascii="Segoe UI" w:hAnsi="Segoe UI" w:cs="Segoe UI"/>
          <w:sz w:val="30"/>
        </w:rPr>
      </w:pPr>
    </w:p>
    <w:p w14:paraId="0F413D9F" w14:textId="77777777" w:rsidR="00FD0E31" w:rsidRDefault="00FD0E31" w:rsidP="00777F57">
      <w:pPr>
        <w:rPr>
          <w:rFonts w:ascii="Segoe UI" w:hAnsi="Segoe UI" w:cs="Segoe UI"/>
          <w:sz w:val="30"/>
        </w:rPr>
      </w:pPr>
    </w:p>
    <w:p w14:paraId="2B132BF2" w14:textId="77777777" w:rsidR="00F02D92" w:rsidRDefault="00F02D92" w:rsidP="00777F57">
      <w:pPr>
        <w:rPr>
          <w:rFonts w:ascii="Segoe UI" w:hAnsi="Segoe UI" w:cs="Segoe UI"/>
          <w:sz w:val="30"/>
        </w:rPr>
      </w:pPr>
    </w:p>
    <w:p w14:paraId="28408D51" w14:textId="77777777" w:rsidR="00F02D92" w:rsidRPr="00DC14F8" w:rsidRDefault="00F02D92" w:rsidP="00777F57">
      <w:pPr>
        <w:rPr>
          <w:rFonts w:ascii="Segoe UI" w:hAnsi="Segoe UI" w:cs="Segoe UI"/>
          <w:sz w:val="30"/>
        </w:rPr>
      </w:pPr>
    </w:p>
    <w:p w14:paraId="7DD337B1" w14:textId="77777777" w:rsidR="00D43830" w:rsidRPr="00DC14F8" w:rsidRDefault="00D43830" w:rsidP="00B5081E">
      <w:pPr>
        <w:rPr>
          <w:rFonts w:ascii="Segoe UI" w:eastAsia="Arial" w:hAnsi="Segoe UI" w:cs="Segoe UI"/>
          <w:b/>
          <w:w w:val="108"/>
          <w:sz w:val="32"/>
          <w:szCs w:val="32"/>
        </w:rPr>
      </w:pPr>
    </w:p>
    <w:p w14:paraId="1FB70874" w14:textId="0FD51D56" w:rsidR="00B5081E" w:rsidRPr="00DC14F8" w:rsidRDefault="00B5081E" w:rsidP="00B5081E">
      <w:pPr>
        <w:rPr>
          <w:rFonts w:ascii="Segoe UI" w:eastAsia="Arial" w:hAnsi="Segoe UI" w:cs="Segoe UI"/>
          <w:b/>
          <w:w w:val="108"/>
          <w:sz w:val="32"/>
          <w:szCs w:val="32"/>
        </w:rPr>
      </w:pPr>
      <w:r w:rsidRPr="00DC14F8">
        <w:rPr>
          <w:rFonts w:ascii="Segoe UI" w:eastAsia="Arial" w:hAnsi="Segoe UI" w:cs="Segoe UI"/>
          <w:b/>
          <w:w w:val="108"/>
          <w:sz w:val="32"/>
          <w:szCs w:val="32"/>
        </w:rPr>
        <w:t xml:space="preserve">Office of Workforce Development </w:t>
      </w:r>
    </w:p>
    <w:p w14:paraId="47B18CDB" w14:textId="6B3B9948" w:rsidR="00B5081E" w:rsidRPr="00DC14F8" w:rsidRDefault="00296900" w:rsidP="00B5081E">
      <w:pPr>
        <w:rPr>
          <w:rFonts w:ascii="Segoe UI" w:eastAsia="Arial" w:hAnsi="Segoe UI" w:cs="Segoe UI"/>
          <w:bCs/>
          <w:w w:val="108"/>
        </w:rPr>
      </w:pPr>
      <w:r w:rsidRPr="00DC14F8">
        <w:rPr>
          <w:rFonts w:ascii="Segoe UI" w:eastAsia="Arial" w:hAnsi="Segoe UI" w:cs="Segoe UI"/>
          <w:bCs/>
          <w:w w:val="108"/>
        </w:rPr>
        <w:t>1307 Oretha Castle Haley Blvd.</w:t>
      </w:r>
    </w:p>
    <w:p w14:paraId="52C046A6" w14:textId="25878794" w:rsidR="00296900" w:rsidRPr="00DC14F8" w:rsidRDefault="00296900" w:rsidP="00B5081E">
      <w:pPr>
        <w:rPr>
          <w:rFonts w:ascii="Segoe UI" w:eastAsia="Arial" w:hAnsi="Segoe UI" w:cs="Segoe UI"/>
          <w:bCs/>
          <w:w w:val="108"/>
        </w:rPr>
      </w:pPr>
      <w:r w:rsidRPr="00DC14F8">
        <w:rPr>
          <w:rFonts w:ascii="Segoe UI" w:eastAsia="Arial" w:hAnsi="Segoe UI" w:cs="Segoe UI"/>
          <w:bCs/>
          <w:w w:val="108"/>
        </w:rPr>
        <w:t>Suite 3000</w:t>
      </w:r>
    </w:p>
    <w:p w14:paraId="0BA49CDB" w14:textId="665DD41D" w:rsidR="00B5081E" w:rsidRPr="00DC14F8" w:rsidRDefault="00B5081E" w:rsidP="00B5081E">
      <w:pPr>
        <w:rPr>
          <w:rFonts w:ascii="Segoe UI" w:eastAsia="Arial" w:hAnsi="Segoe UI" w:cs="Segoe UI"/>
          <w:bCs/>
          <w:w w:val="108"/>
        </w:rPr>
      </w:pPr>
      <w:r w:rsidRPr="00DC14F8">
        <w:rPr>
          <w:rFonts w:ascii="Segoe UI" w:eastAsia="Arial" w:hAnsi="Segoe UI" w:cs="Segoe UI"/>
          <w:bCs/>
          <w:w w:val="108"/>
        </w:rPr>
        <w:t>New Orleans, LA 7011</w:t>
      </w:r>
      <w:r w:rsidR="00296900" w:rsidRPr="00DC14F8">
        <w:rPr>
          <w:rFonts w:ascii="Segoe UI" w:eastAsia="Arial" w:hAnsi="Segoe UI" w:cs="Segoe UI"/>
          <w:bCs/>
          <w:w w:val="108"/>
        </w:rPr>
        <w:t>3</w:t>
      </w:r>
    </w:p>
    <w:p w14:paraId="5A83428B" w14:textId="1CA9DD69" w:rsidR="00343C17" w:rsidRPr="00DC14F8" w:rsidRDefault="006319D3" w:rsidP="008E34E3">
      <w:pPr>
        <w:rPr>
          <w:rFonts w:ascii="Segoe UI" w:eastAsia="Arial" w:hAnsi="Segoe UI" w:cs="Segoe UI"/>
          <w:b/>
          <w:w w:val="108"/>
        </w:rPr>
      </w:pPr>
      <w:r w:rsidRPr="00DC14F8">
        <w:rPr>
          <w:rFonts w:ascii="Segoe UI" w:eastAsia="Arial" w:hAnsi="Segoe UI" w:cs="Segoe UI"/>
          <w:bCs/>
          <w:w w:val="108"/>
        </w:rPr>
        <w:t>504-658-454</w:t>
      </w:r>
      <w:r w:rsidR="005E0EBC">
        <w:rPr>
          <w:rFonts w:ascii="Segoe UI" w:eastAsia="Arial" w:hAnsi="Segoe UI" w:cs="Segoe UI"/>
          <w:bCs/>
          <w:w w:val="108"/>
        </w:rPr>
        <w:t>2</w:t>
      </w:r>
      <w:r w:rsidR="00FD0E31" w:rsidRPr="00DC14F8">
        <w:rPr>
          <w:rFonts w:ascii="Segoe UI" w:eastAsia="Arial" w:hAnsi="Segoe UI" w:cs="Segoe UI"/>
          <w:bCs/>
          <w:w w:val="108"/>
        </w:rPr>
        <w:t xml:space="preserve"> | </w:t>
      </w:r>
      <w:r w:rsidR="003634C3" w:rsidRPr="00DC14F8">
        <w:rPr>
          <w:rFonts w:ascii="Segoe UI" w:eastAsia="Arial" w:hAnsi="Segoe UI" w:cs="Segoe UI"/>
          <w:bCs/>
          <w:w w:val="108"/>
        </w:rPr>
        <w:t>nola.gov/workforce-development</w:t>
      </w:r>
      <w:r w:rsidR="00852DD5" w:rsidRPr="00DC14F8">
        <w:rPr>
          <w:rFonts w:ascii="Segoe UI" w:eastAsia="Arial" w:hAnsi="Segoe UI" w:cs="Segoe UI"/>
          <w:b/>
          <w:w w:val="108"/>
        </w:rPr>
        <w:br w:type="page"/>
      </w:r>
    </w:p>
    <w:p w14:paraId="3967301D" w14:textId="77777777" w:rsidR="00DC14F8" w:rsidRPr="00DC14F8" w:rsidRDefault="00DC14F8" w:rsidP="00DC14F8">
      <w:pPr>
        <w:jc w:val="center"/>
        <w:rPr>
          <w:rFonts w:ascii="Segoe UI" w:eastAsia="Quattrocento Sans" w:hAnsi="Segoe UI" w:cs="Segoe UI"/>
          <w:b/>
          <w:sz w:val="36"/>
          <w:szCs w:val="36"/>
        </w:rPr>
      </w:pPr>
      <w:r w:rsidRPr="00DC14F8">
        <w:rPr>
          <w:rFonts w:ascii="Segoe UI" w:eastAsia="Quattrocento Sans" w:hAnsi="Segoe UI" w:cs="Segoe UI"/>
          <w:b/>
          <w:sz w:val="36"/>
          <w:szCs w:val="36"/>
        </w:rPr>
        <w:lastRenderedPageBreak/>
        <w:t>TABLE OF CONTENTS</w:t>
      </w:r>
    </w:p>
    <w:p w14:paraId="2D8DF11A" w14:textId="77777777" w:rsidR="00DC14F8" w:rsidRPr="00DC14F8" w:rsidRDefault="00DC14F8" w:rsidP="008E34E3">
      <w:pPr>
        <w:rPr>
          <w:rFonts w:ascii="Segoe UI" w:eastAsia="Arial" w:hAnsi="Segoe UI" w:cs="Segoe UI"/>
          <w:b/>
          <w:w w:val="108"/>
        </w:rPr>
      </w:pPr>
    </w:p>
    <w:p w14:paraId="2FC995BB" w14:textId="06C391FA" w:rsidR="00E74F87" w:rsidRPr="005F7132" w:rsidRDefault="00E74F87" w:rsidP="00E74F87">
      <w:pPr>
        <w:widowControl/>
        <w:tabs>
          <w:tab w:val="left" w:pos="720"/>
          <w:tab w:val="left" w:pos="1440"/>
          <w:tab w:val="right" w:leader="dot" w:pos="9360"/>
        </w:tabs>
        <w:rPr>
          <w:rFonts w:ascii="Segoe UI" w:hAnsi="Segoe UI" w:cs="Segoe UI"/>
          <w:b/>
        </w:rPr>
      </w:pPr>
      <w:r>
        <w:rPr>
          <w:rFonts w:ascii="Segoe UI" w:hAnsi="Segoe UI" w:cs="Segoe UI"/>
          <w:b/>
        </w:rPr>
        <w:t xml:space="preserve">I. </w:t>
      </w:r>
      <w:r w:rsidRPr="00447DF0">
        <w:rPr>
          <w:rFonts w:ascii="Segoe UI" w:hAnsi="Segoe UI" w:cs="Segoe UI"/>
          <w:b/>
        </w:rPr>
        <w:t xml:space="preserve">OVERVIEW </w:t>
      </w:r>
      <w:r w:rsidRPr="00F37198">
        <w:rPr>
          <w:rFonts w:ascii="Segoe UI" w:hAnsi="Segoe UI" w:cs="Segoe UI"/>
          <w:b/>
        </w:rPr>
        <w:tab/>
      </w:r>
      <w:r w:rsidR="0076004D">
        <w:rPr>
          <w:rFonts w:ascii="Segoe UI" w:hAnsi="Segoe UI" w:cs="Segoe UI"/>
          <w:b/>
        </w:rPr>
        <w:t>p.</w:t>
      </w:r>
      <w:r w:rsidRPr="005F7132">
        <w:rPr>
          <w:rFonts w:ascii="Segoe UI" w:hAnsi="Segoe UI" w:cs="Segoe UI"/>
          <w:b/>
        </w:rPr>
        <w:t xml:space="preserve"> 3</w:t>
      </w:r>
    </w:p>
    <w:p w14:paraId="638204E4" w14:textId="77777777" w:rsidR="00E74F87" w:rsidRPr="005F7132" w:rsidRDefault="00E74F87" w:rsidP="00E74F87">
      <w:pPr>
        <w:widowControl/>
        <w:tabs>
          <w:tab w:val="left" w:pos="720"/>
          <w:tab w:val="left" w:pos="1440"/>
          <w:tab w:val="right" w:leader="dot" w:pos="9360"/>
        </w:tabs>
        <w:rPr>
          <w:rFonts w:ascii="Segoe UI" w:hAnsi="Segoe UI" w:cs="Segoe UI"/>
          <w:b/>
        </w:rPr>
      </w:pPr>
    </w:p>
    <w:p w14:paraId="0E02967E" w14:textId="55558871" w:rsidR="00E74F87" w:rsidRPr="005F7132" w:rsidRDefault="00E74F87" w:rsidP="00E74F87">
      <w:pPr>
        <w:widowControl/>
        <w:tabs>
          <w:tab w:val="left" w:pos="720"/>
          <w:tab w:val="left" w:pos="1440"/>
          <w:tab w:val="right" w:leader="dot" w:pos="9360"/>
        </w:tabs>
        <w:rPr>
          <w:rFonts w:ascii="Segoe UI" w:hAnsi="Segoe UI" w:cs="Segoe UI"/>
          <w:b/>
        </w:rPr>
      </w:pPr>
      <w:r w:rsidRPr="005F7132">
        <w:rPr>
          <w:rFonts w:ascii="Segoe UI" w:hAnsi="Segoe UI" w:cs="Segoe UI"/>
          <w:b/>
        </w:rPr>
        <w:t>II. LEGAL AND REGULATORY AUTHORITY</w:t>
      </w:r>
      <w:r w:rsidRPr="005F7132">
        <w:rPr>
          <w:rFonts w:ascii="Segoe UI" w:hAnsi="Segoe UI" w:cs="Segoe UI"/>
          <w:b/>
        </w:rPr>
        <w:tab/>
      </w:r>
      <w:r w:rsidR="0076004D">
        <w:rPr>
          <w:rFonts w:ascii="Segoe UI" w:hAnsi="Segoe UI" w:cs="Segoe UI"/>
          <w:b/>
        </w:rPr>
        <w:t>p.</w:t>
      </w:r>
      <w:r w:rsidRPr="005F7132">
        <w:rPr>
          <w:rFonts w:ascii="Segoe UI" w:hAnsi="Segoe UI" w:cs="Segoe UI"/>
          <w:b/>
        </w:rPr>
        <w:t xml:space="preserve"> 4</w:t>
      </w:r>
    </w:p>
    <w:p w14:paraId="14541653" w14:textId="77777777" w:rsidR="00E74F87" w:rsidRPr="005F7132" w:rsidRDefault="00E74F87" w:rsidP="00E74F87">
      <w:pPr>
        <w:widowControl/>
        <w:tabs>
          <w:tab w:val="left" w:pos="720"/>
          <w:tab w:val="left" w:pos="1440"/>
          <w:tab w:val="right" w:leader="dot" w:pos="9360"/>
        </w:tabs>
        <w:rPr>
          <w:rFonts w:ascii="Segoe UI" w:hAnsi="Segoe UI" w:cs="Segoe UI"/>
          <w:b/>
        </w:rPr>
      </w:pPr>
    </w:p>
    <w:p w14:paraId="78E92A9E" w14:textId="5201AC7A" w:rsidR="00E74F87" w:rsidRPr="005F7132" w:rsidRDefault="00E74F87" w:rsidP="00E74F87">
      <w:pPr>
        <w:widowControl/>
        <w:tabs>
          <w:tab w:val="left" w:pos="720"/>
          <w:tab w:val="left" w:pos="1440"/>
          <w:tab w:val="right" w:leader="dot" w:pos="9360"/>
        </w:tabs>
        <w:rPr>
          <w:rFonts w:ascii="Segoe UI" w:hAnsi="Segoe UI" w:cs="Segoe UI"/>
          <w:b/>
        </w:rPr>
      </w:pPr>
      <w:r w:rsidRPr="005F7132">
        <w:rPr>
          <w:rFonts w:ascii="Segoe UI" w:hAnsi="Segoe UI" w:cs="Segoe UI"/>
          <w:b/>
        </w:rPr>
        <w:t>III. PROGRAM OBJECTIVES AND REQUIREMENTS</w:t>
      </w:r>
      <w:r w:rsidRPr="005F7132">
        <w:rPr>
          <w:rFonts w:ascii="Segoe UI" w:hAnsi="Segoe UI" w:cs="Segoe UI"/>
          <w:b/>
        </w:rPr>
        <w:tab/>
      </w:r>
      <w:r w:rsidR="0076004D">
        <w:rPr>
          <w:rFonts w:ascii="Segoe UI" w:hAnsi="Segoe UI" w:cs="Segoe UI"/>
          <w:b/>
        </w:rPr>
        <w:t xml:space="preserve">p. </w:t>
      </w:r>
      <w:r w:rsidRPr="005F7132">
        <w:rPr>
          <w:rFonts w:ascii="Segoe UI" w:hAnsi="Segoe UI" w:cs="Segoe UI"/>
          <w:b/>
        </w:rPr>
        <w:t>4</w:t>
      </w:r>
    </w:p>
    <w:p w14:paraId="2414DFA5" w14:textId="77777777" w:rsidR="00E74F87" w:rsidRPr="005F7132" w:rsidRDefault="00E74F87" w:rsidP="00E74F87">
      <w:pPr>
        <w:widowControl/>
        <w:tabs>
          <w:tab w:val="left" w:pos="720"/>
          <w:tab w:val="left" w:pos="1440"/>
          <w:tab w:val="right" w:leader="dot" w:pos="9360"/>
        </w:tabs>
        <w:rPr>
          <w:rFonts w:ascii="Segoe UI" w:hAnsi="Segoe UI" w:cs="Segoe UI"/>
          <w:b/>
        </w:rPr>
      </w:pPr>
    </w:p>
    <w:p w14:paraId="4FD47450" w14:textId="26A205D0" w:rsidR="00E74F87" w:rsidRPr="005F7132" w:rsidRDefault="00E74F87" w:rsidP="00E74F87">
      <w:pPr>
        <w:widowControl/>
        <w:tabs>
          <w:tab w:val="left" w:pos="720"/>
          <w:tab w:val="left" w:pos="1440"/>
          <w:tab w:val="right" w:leader="dot" w:pos="9360"/>
        </w:tabs>
        <w:rPr>
          <w:rFonts w:ascii="Segoe UI" w:hAnsi="Segoe UI" w:cs="Segoe UI"/>
          <w:b/>
        </w:rPr>
      </w:pPr>
      <w:r w:rsidRPr="005F7132">
        <w:rPr>
          <w:rFonts w:ascii="Segoe UI" w:hAnsi="Segoe UI" w:cs="Segoe UI"/>
          <w:b/>
        </w:rPr>
        <w:t>IV. APPLICANT SELECTION PROCESS</w:t>
      </w:r>
      <w:r w:rsidRPr="005F7132">
        <w:rPr>
          <w:rFonts w:ascii="Segoe UI" w:hAnsi="Segoe UI" w:cs="Segoe UI"/>
          <w:b/>
        </w:rPr>
        <w:tab/>
      </w:r>
      <w:r w:rsidR="0076004D">
        <w:rPr>
          <w:rFonts w:ascii="Segoe UI" w:hAnsi="Segoe UI" w:cs="Segoe UI"/>
          <w:b/>
        </w:rPr>
        <w:t>p.</w:t>
      </w:r>
      <w:r w:rsidRPr="005F7132">
        <w:rPr>
          <w:rFonts w:ascii="Segoe UI" w:hAnsi="Segoe UI" w:cs="Segoe UI"/>
          <w:b/>
        </w:rPr>
        <w:t xml:space="preserve"> 6</w:t>
      </w:r>
    </w:p>
    <w:p w14:paraId="247F03D2" w14:textId="77777777" w:rsidR="00E74F87" w:rsidRPr="005F7132" w:rsidRDefault="00E74F87" w:rsidP="00E74F87">
      <w:pPr>
        <w:widowControl/>
        <w:tabs>
          <w:tab w:val="left" w:pos="720"/>
          <w:tab w:val="left" w:pos="1440"/>
          <w:tab w:val="right" w:leader="dot" w:pos="9360"/>
        </w:tabs>
        <w:rPr>
          <w:rFonts w:ascii="Segoe UI" w:hAnsi="Segoe UI" w:cs="Segoe UI"/>
          <w:b/>
        </w:rPr>
      </w:pPr>
    </w:p>
    <w:p w14:paraId="37C25233" w14:textId="1EE3965D" w:rsidR="00E74F87" w:rsidRPr="005F7132" w:rsidRDefault="00E74F87" w:rsidP="00E74F87">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V. GRANT AWARD PROCESS </w:t>
      </w:r>
      <w:r w:rsidRPr="005F7132">
        <w:rPr>
          <w:rFonts w:ascii="Segoe UI" w:hAnsi="Segoe UI" w:cs="Segoe UI"/>
          <w:b/>
        </w:rPr>
        <w:tab/>
      </w:r>
      <w:r w:rsidR="0076004D">
        <w:rPr>
          <w:rFonts w:ascii="Segoe UI" w:hAnsi="Segoe UI" w:cs="Segoe UI"/>
          <w:b/>
        </w:rPr>
        <w:t>p.</w:t>
      </w:r>
      <w:r w:rsidRPr="005F7132">
        <w:rPr>
          <w:rFonts w:ascii="Segoe UI" w:hAnsi="Segoe UI" w:cs="Segoe UI"/>
          <w:b/>
        </w:rPr>
        <w:t xml:space="preserve"> 7</w:t>
      </w:r>
    </w:p>
    <w:p w14:paraId="34D8503C" w14:textId="77777777" w:rsidR="00E74F87" w:rsidRPr="005F7132" w:rsidRDefault="00E74F87" w:rsidP="00E74F87">
      <w:pPr>
        <w:widowControl/>
        <w:tabs>
          <w:tab w:val="left" w:pos="720"/>
          <w:tab w:val="left" w:pos="1440"/>
          <w:tab w:val="right" w:leader="dot" w:pos="9360"/>
        </w:tabs>
        <w:rPr>
          <w:rFonts w:ascii="Segoe UI" w:hAnsi="Segoe UI" w:cs="Segoe UI"/>
          <w:b/>
        </w:rPr>
      </w:pPr>
    </w:p>
    <w:p w14:paraId="698AE23D" w14:textId="35146F13" w:rsidR="00E74F87" w:rsidRPr="00BE2B74" w:rsidRDefault="00E74F87" w:rsidP="00E74F87">
      <w:pPr>
        <w:widowControl/>
        <w:tabs>
          <w:tab w:val="left" w:pos="720"/>
          <w:tab w:val="left" w:pos="1440"/>
          <w:tab w:val="right" w:leader="dot" w:pos="9360"/>
        </w:tabs>
        <w:rPr>
          <w:rFonts w:ascii="Segoe UI" w:hAnsi="Segoe UI" w:cs="Segoe UI"/>
          <w:b/>
        </w:rPr>
      </w:pPr>
      <w:r w:rsidRPr="005F7132">
        <w:rPr>
          <w:rFonts w:ascii="Segoe UI" w:hAnsi="Segoe UI" w:cs="Segoe UI"/>
          <w:b/>
        </w:rPr>
        <w:t>APPENDIX………………</w:t>
      </w:r>
      <w:r w:rsidR="0076004D">
        <w:rPr>
          <w:rFonts w:ascii="Segoe UI" w:hAnsi="Segoe UI" w:cs="Segoe UI"/>
          <w:b/>
        </w:rPr>
        <w:t>…………………………………………………………………………….</w:t>
      </w:r>
      <w:r w:rsidRPr="005F7132">
        <w:rPr>
          <w:rFonts w:ascii="Segoe UI" w:hAnsi="Segoe UI" w:cs="Segoe UI"/>
          <w:b/>
        </w:rPr>
        <w:tab/>
      </w:r>
      <w:r w:rsidR="0076004D">
        <w:rPr>
          <w:rFonts w:ascii="Segoe UI" w:hAnsi="Segoe UI" w:cs="Segoe UI"/>
          <w:b/>
        </w:rPr>
        <w:t xml:space="preserve">p. </w:t>
      </w:r>
      <w:r w:rsidRPr="005F7132">
        <w:rPr>
          <w:rFonts w:ascii="Segoe UI" w:hAnsi="Segoe UI" w:cs="Segoe UI"/>
          <w:b/>
        </w:rPr>
        <w:t>9</w:t>
      </w:r>
    </w:p>
    <w:p w14:paraId="39611E51" w14:textId="77777777" w:rsidR="00B962A9" w:rsidRPr="00B962A9" w:rsidRDefault="00B962A9" w:rsidP="00B962A9">
      <w:pPr>
        <w:pStyle w:val="ListParagraph"/>
        <w:rPr>
          <w:rFonts w:ascii="Segoe UI" w:hAnsi="Segoe UI" w:cs="Segoe UI"/>
          <w:b/>
          <w:bCs/>
          <w:color w:val="000000"/>
        </w:rPr>
      </w:pPr>
    </w:p>
    <w:p w14:paraId="7F3371C2" w14:textId="77777777" w:rsidR="00097510" w:rsidRPr="00DC14F8" w:rsidRDefault="00097510" w:rsidP="004562E9">
      <w:pPr>
        <w:tabs>
          <w:tab w:val="left" w:pos="720"/>
          <w:tab w:val="left" w:pos="1440"/>
          <w:tab w:val="right" w:leader="dot" w:pos="9360"/>
        </w:tabs>
        <w:rPr>
          <w:rFonts w:ascii="Segoe UI" w:hAnsi="Segoe UI" w:cs="Segoe UI"/>
          <w:color w:val="000000"/>
          <w:sz w:val="22"/>
          <w:szCs w:val="22"/>
        </w:rPr>
      </w:pPr>
    </w:p>
    <w:p w14:paraId="73A013C3" w14:textId="77777777" w:rsidR="000E68F5" w:rsidRPr="00DC14F8" w:rsidRDefault="000E68F5" w:rsidP="00777F57">
      <w:pPr>
        <w:ind w:left="720" w:firstLine="720"/>
        <w:rPr>
          <w:rFonts w:ascii="Segoe UI" w:hAnsi="Segoe UI" w:cs="Segoe UI"/>
          <w:b/>
          <w:sz w:val="32"/>
          <w:szCs w:val="28"/>
          <w:u w:val="single"/>
        </w:rPr>
      </w:pPr>
    </w:p>
    <w:p w14:paraId="5F231C72"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61071DF3"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6914D9A1"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5FEDD3F9"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41E9D32B"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4256FF0C"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1E8354D1"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2F598728"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18A2C9F9" w14:textId="77777777" w:rsidR="0077338F" w:rsidRPr="00DC14F8" w:rsidRDefault="0077338F" w:rsidP="009A5B5D">
      <w:pPr>
        <w:widowControl/>
        <w:tabs>
          <w:tab w:val="left" w:pos="720"/>
          <w:tab w:val="left" w:pos="1440"/>
          <w:tab w:val="right" w:leader="dot" w:pos="9360"/>
        </w:tabs>
        <w:jc w:val="center"/>
        <w:rPr>
          <w:rFonts w:ascii="Segoe UI" w:hAnsi="Segoe UI" w:cs="Segoe UI"/>
          <w:b/>
          <w:sz w:val="50"/>
        </w:rPr>
      </w:pPr>
    </w:p>
    <w:p w14:paraId="382B1107" w14:textId="1577F1CC" w:rsidR="00DF026F" w:rsidRPr="00DC14F8" w:rsidRDefault="00DA7C07" w:rsidP="00DF026F">
      <w:pPr>
        <w:widowControl/>
        <w:tabs>
          <w:tab w:val="left" w:pos="720"/>
          <w:tab w:val="left" w:pos="1440"/>
          <w:tab w:val="right" w:leader="dot" w:pos="9360"/>
        </w:tabs>
        <w:jc w:val="center"/>
        <w:rPr>
          <w:rFonts w:ascii="Segoe UI" w:hAnsi="Segoe UI" w:cs="Segoe UI"/>
          <w:b/>
          <w:sz w:val="30"/>
        </w:rPr>
      </w:pPr>
      <w:r w:rsidRPr="00DC14F8">
        <w:rPr>
          <w:rFonts w:ascii="Segoe UI" w:hAnsi="Segoe UI" w:cs="Segoe UI"/>
          <w:b/>
          <w:sz w:val="50"/>
        </w:rPr>
        <w:br w:type="page"/>
      </w:r>
    </w:p>
    <w:p w14:paraId="127B895F" w14:textId="0F08C67B" w:rsidR="002F193B" w:rsidRPr="00F034E0" w:rsidRDefault="002F193B" w:rsidP="009A5B5D">
      <w:pPr>
        <w:widowControl/>
        <w:tabs>
          <w:tab w:val="left" w:pos="720"/>
          <w:tab w:val="left" w:pos="1440"/>
          <w:tab w:val="right" w:leader="dot" w:pos="9360"/>
        </w:tabs>
        <w:jc w:val="center"/>
        <w:rPr>
          <w:rFonts w:ascii="Segoe UI" w:hAnsi="Segoe UI" w:cs="Segoe UI"/>
          <w:b/>
        </w:rPr>
      </w:pPr>
      <w:r w:rsidRPr="00F034E0">
        <w:rPr>
          <w:rFonts w:ascii="Segoe UI" w:hAnsi="Segoe UI" w:cs="Segoe UI"/>
          <w:b/>
        </w:rPr>
        <w:lastRenderedPageBreak/>
        <w:t>J</w:t>
      </w:r>
      <w:r w:rsidR="007F03C7">
        <w:rPr>
          <w:rFonts w:ascii="Segoe UI" w:hAnsi="Segoe UI" w:cs="Segoe UI"/>
          <w:b/>
        </w:rPr>
        <w:t>une</w:t>
      </w:r>
      <w:r w:rsidRPr="00F034E0">
        <w:rPr>
          <w:rFonts w:ascii="Segoe UI" w:hAnsi="Segoe UI" w:cs="Segoe UI"/>
          <w:b/>
        </w:rPr>
        <w:t xml:space="preserve"> </w:t>
      </w:r>
      <w:r w:rsidR="007F03C7">
        <w:rPr>
          <w:rFonts w:ascii="Segoe UI" w:hAnsi="Segoe UI" w:cs="Segoe UI"/>
          <w:b/>
        </w:rPr>
        <w:t>7</w:t>
      </w:r>
      <w:r w:rsidRPr="00F034E0">
        <w:rPr>
          <w:rFonts w:ascii="Segoe UI" w:hAnsi="Segoe UI" w:cs="Segoe UI"/>
          <w:b/>
        </w:rPr>
        <w:t>, 2024</w:t>
      </w:r>
    </w:p>
    <w:p w14:paraId="24353F46" w14:textId="77777777" w:rsidR="005437DA" w:rsidRPr="00F034E0" w:rsidRDefault="005425DE" w:rsidP="004562E9">
      <w:pPr>
        <w:widowControl/>
        <w:tabs>
          <w:tab w:val="left" w:pos="720"/>
          <w:tab w:val="left" w:pos="1440"/>
          <w:tab w:val="right" w:leader="dot" w:pos="9360"/>
        </w:tabs>
        <w:spacing w:line="181" w:lineRule="exact"/>
        <w:jc w:val="both"/>
        <w:rPr>
          <w:rFonts w:ascii="Segoe UI" w:hAnsi="Segoe UI" w:cs="Segoe UI"/>
          <w:b/>
        </w:rPr>
      </w:pPr>
      <w:r w:rsidRPr="00F034E0">
        <w:rPr>
          <w:rFonts w:ascii="Segoe UI" w:hAnsi="Segoe UI" w:cs="Segoe UI"/>
          <w:b/>
          <w:noProof/>
        </w:rPr>
        <mc:AlternateContent>
          <mc:Choice Requires="wps">
            <w:drawing>
              <wp:anchor distT="0" distB="0" distL="114300" distR="114300" simplePos="0" relativeHeight="251658240" behindDoc="1" locked="1" layoutInCell="0" allowOverlap="1" wp14:anchorId="045C1659" wp14:editId="1BAC9065">
                <wp:simplePos x="0" y="0"/>
                <wp:positionH relativeFrom="margin">
                  <wp:posOffset>0</wp:posOffset>
                </wp:positionH>
                <wp:positionV relativeFrom="paragraph">
                  <wp:posOffset>66675</wp:posOffset>
                </wp:positionV>
                <wp:extent cx="6309360" cy="1149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C36A5BD" id="Rectangle 2" o:spid="_x0000_s1026" style="position:absolute;margin-left:0;margin-top:5.25pt;width:496.8pt;height: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pF6QEAAMMDAAAOAAAAZHJzL2Uyb0RvYy54bWysU8Fu2zAMvQ/YPwi6L46TN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" o:allowincell="f" fillcolor="black" stroked="f" strokeweight="0">
                <w10:wrap anchorx="margin"/>
                <w10:anchorlock/>
              </v:rect>
            </w:pict>
          </mc:Fallback>
        </mc:AlternateContent>
      </w:r>
    </w:p>
    <w:p w14:paraId="29C91601" w14:textId="77777777" w:rsidR="005437DA" w:rsidRPr="00F034E0" w:rsidRDefault="005437DA" w:rsidP="004562E9">
      <w:pPr>
        <w:widowControl/>
        <w:tabs>
          <w:tab w:val="left" w:pos="720"/>
          <w:tab w:val="left" w:pos="1440"/>
          <w:tab w:val="right" w:leader="dot" w:pos="9360"/>
        </w:tabs>
        <w:jc w:val="both"/>
        <w:rPr>
          <w:rFonts w:ascii="Segoe UI" w:hAnsi="Segoe UI" w:cs="Segoe UI"/>
          <w:b/>
        </w:rPr>
      </w:pPr>
    </w:p>
    <w:p w14:paraId="225DF956" w14:textId="1E3E78DE" w:rsidR="005437DA" w:rsidRPr="00F034E0" w:rsidRDefault="000A1D12" w:rsidP="009A5B5D">
      <w:pPr>
        <w:widowControl/>
        <w:tabs>
          <w:tab w:val="center" w:pos="4968"/>
          <w:tab w:val="right" w:leader="dot" w:pos="9360"/>
        </w:tabs>
        <w:jc w:val="center"/>
        <w:rPr>
          <w:rFonts w:ascii="Segoe UI" w:hAnsi="Segoe UI" w:cs="Segoe UI"/>
          <w:b/>
        </w:rPr>
      </w:pPr>
      <w:r w:rsidRPr="00F034E0">
        <w:rPr>
          <w:rFonts w:ascii="Segoe UI" w:hAnsi="Segoe UI" w:cs="Segoe UI"/>
          <w:b/>
        </w:rPr>
        <w:t>NOTICE OF FUNDING AVAILABILITY</w:t>
      </w:r>
      <w:r w:rsidR="00D800A6" w:rsidRPr="00F034E0">
        <w:rPr>
          <w:rFonts w:ascii="Segoe UI" w:hAnsi="Segoe UI" w:cs="Segoe UI"/>
          <w:b/>
        </w:rPr>
        <w:t xml:space="preserve"> (</w:t>
      </w:r>
      <w:r w:rsidRPr="00F034E0">
        <w:rPr>
          <w:rFonts w:ascii="Segoe UI" w:hAnsi="Segoe UI" w:cs="Segoe UI"/>
          <w:b/>
        </w:rPr>
        <w:t>NO</w:t>
      </w:r>
      <w:r w:rsidR="00D800A6" w:rsidRPr="00F034E0">
        <w:rPr>
          <w:rFonts w:ascii="Segoe UI" w:hAnsi="Segoe UI" w:cs="Segoe UI"/>
          <w:b/>
        </w:rPr>
        <w:t>FA)</w:t>
      </w:r>
    </w:p>
    <w:p w14:paraId="0A330AF9" w14:textId="77777777" w:rsidR="00B8007D" w:rsidRPr="00F034E0" w:rsidRDefault="00B8007D" w:rsidP="004562E9">
      <w:pPr>
        <w:widowControl/>
        <w:tabs>
          <w:tab w:val="left" w:pos="720"/>
          <w:tab w:val="left" w:pos="1440"/>
          <w:tab w:val="right" w:leader="dot" w:pos="9360"/>
        </w:tabs>
        <w:jc w:val="both"/>
        <w:rPr>
          <w:rFonts w:ascii="Segoe UI" w:hAnsi="Segoe UI" w:cs="Segoe UI"/>
          <w:b/>
        </w:rPr>
      </w:pPr>
    </w:p>
    <w:p w14:paraId="6338A4CF" w14:textId="77777777" w:rsidR="005437DA" w:rsidRPr="00DC14F8" w:rsidRDefault="005425DE" w:rsidP="004562E9">
      <w:pPr>
        <w:widowControl/>
        <w:tabs>
          <w:tab w:val="left" w:pos="720"/>
          <w:tab w:val="left" w:pos="1440"/>
          <w:tab w:val="right" w:leader="dot" w:pos="9360"/>
        </w:tabs>
        <w:spacing w:line="181" w:lineRule="exact"/>
        <w:jc w:val="both"/>
        <w:rPr>
          <w:rFonts w:ascii="Segoe UI" w:hAnsi="Segoe UI" w:cs="Segoe UI"/>
          <w:sz w:val="30"/>
        </w:rPr>
      </w:pPr>
      <w:r w:rsidRPr="00DC14F8">
        <w:rPr>
          <w:rFonts w:ascii="Segoe UI" w:hAnsi="Segoe UI" w:cs="Segoe UI"/>
          <w:noProof/>
        </w:rPr>
        <mc:AlternateContent>
          <mc:Choice Requires="wps">
            <w:drawing>
              <wp:anchor distT="0" distB="0" distL="114300" distR="114300" simplePos="0" relativeHeight="251658241" behindDoc="1" locked="1" layoutInCell="0" allowOverlap="1" wp14:anchorId="263722B5" wp14:editId="63BA1482">
                <wp:simplePos x="0" y="0"/>
                <wp:positionH relativeFrom="margin">
                  <wp:align>right</wp:align>
                </wp:positionH>
                <wp:positionV relativeFrom="paragraph">
                  <wp:posOffset>-76200</wp:posOffset>
                </wp:positionV>
                <wp:extent cx="6309360" cy="11493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ED16476" id="Rectangle 3" o:spid="_x0000_s1026" style="position:absolute;margin-left:445.6pt;margin-top:-6pt;width:496.8pt;height:9.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pF6QEAAMMDAAAOAAAAZHJzL2Uyb0RvYy54bWysU8Fu2zAMvQ/YPwi6L46TN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" o:allowincell="f" fillcolor="black" stroked="f" strokeweight="0">
                <w10:wrap anchorx="margin"/>
                <w10:anchorlock/>
              </v:rect>
            </w:pict>
          </mc:Fallback>
        </mc:AlternateContent>
      </w:r>
    </w:p>
    <w:p w14:paraId="0F177570" w14:textId="77777777" w:rsidR="005437DA" w:rsidRPr="00DC14F8" w:rsidRDefault="005437DA" w:rsidP="004562E9">
      <w:pPr>
        <w:widowControl/>
        <w:tabs>
          <w:tab w:val="left" w:pos="720"/>
          <w:tab w:val="left" w:pos="1440"/>
          <w:tab w:val="right" w:leader="dot" w:pos="9360"/>
        </w:tabs>
        <w:jc w:val="both"/>
        <w:rPr>
          <w:rFonts w:ascii="Segoe UI" w:hAnsi="Segoe UI" w:cs="Segoe UI"/>
        </w:rPr>
      </w:pPr>
    </w:p>
    <w:p w14:paraId="76D76271" w14:textId="745D41DA" w:rsidR="00654B2F" w:rsidRPr="00DC14F8" w:rsidRDefault="00654B2F" w:rsidP="0001795E">
      <w:pPr>
        <w:pStyle w:val="ListParagraph"/>
        <w:numPr>
          <w:ilvl w:val="0"/>
          <w:numId w:val="5"/>
        </w:numPr>
        <w:tabs>
          <w:tab w:val="right" w:leader="dot" w:pos="9360"/>
        </w:tabs>
        <w:ind w:left="720"/>
        <w:jc w:val="both"/>
        <w:rPr>
          <w:rFonts w:ascii="Segoe UI" w:hAnsi="Segoe UI" w:cs="Segoe UI"/>
          <w:b/>
          <w:sz w:val="28"/>
          <w:szCs w:val="28"/>
          <w:u w:val="single"/>
        </w:rPr>
      </w:pPr>
      <w:r w:rsidRPr="00DC14F8">
        <w:rPr>
          <w:rFonts w:ascii="Segoe UI" w:hAnsi="Segoe UI" w:cs="Segoe UI"/>
          <w:b/>
          <w:sz w:val="28"/>
          <w:szCs w:val="28"/>
          <w:u w:val="single"/>
        </w:rPr>
        <w:t>OVERVIEW</w:t>
      </w:r>
      <w:r w:rsidR="000A1D12" w:rsidRPr="00DC14F8">
        <w:rPr>
          <w:rFonts w:ascii="Segoe UI" w:hAnsi="Segoe UI" w:cs="Segoe UI"/>
          <w:b/>
          <w:sz w:val="28"/>
          <w:szCs w:val="28"/>
        </w:rPr>
        <w:t xml:space="preserve"> </w:t>
      </w:r>
    </w:p>
    <w:p w14:paraId="555B61E0" w14:textId="77777777" w:rsidR="00644590" w:rsidRPr="00DC14F8" w:rsidRDefault="005437DA" w:rsidP="00DE70AF">
      <w:pPr>
        <w:widowControl/>
        <w:ind w:left="1620" w:hanging="1620"/>
        <w:rPr>
          <w:rFonts w:ascii="Segoe UI" w:hAnsi="Segoe UI" w:cs="Segoe UI"/>
          <w:iCs/>
        </w:rPr>
      </w:pPr>
      <w:r w:rsidRPr="00DC14F8">
        <w:rPr>
          <w:rFonts w:ascii="Segoe UI" w:hAnsi="Segoe UI" w:cs="Segoe UI"/>
          <w:b/>
        </w:rPr>
        <w:t>Agency:</w:t>
      </w:r>
      <w:r w:rsidR="00A70017" w:rsidRPr="00DC14F8">
        <w:rPr>
          <w:rFonts w:ascii="Segoe UI" w:hAnsi="Segoe UI" w:cs="Segoe UI"/>
        </w:rPr>
        <w:tab/>
      </w:r>
      <w:r w:rsidR="00B5081E" w:rsidRPr="00DC14F8">
        <w:rPr>
          <w:rFonts w:ascii="Segoe UI" w:hAnsi="Segoe UI" w:cs="Segoe UI"/>
          <w:iCs/>
        </w:rPr>
        <w:t>Office of Workforce Development</w:t>
      </w:r>
      <w:r w:rsidR="007C0AE8" w:rsidRPr="00DC14F8">
        <w:rPr>
          <w:rFonts w:ascii="Segoe UI" w:hAnsi="Segoe UI" w:cs="Segoe UI"/>
          <w:iCs/>
        </w:rPr>
        <w:t xml:space="preserve"> </w:t>
      </w:r>
    </w:p>
    <w:p w14:paraId="4E6F7E3A" w14:textId="2DC6A299" w:rsidR="002E27AD" w:rsidRPr="00DC14F8" w:rsidRDefault="00644590" w:rsidP="00DE70AF">
      <w:pPr>
        <w:widowControl/>
        <w:ind w:left="1620" w:hanging="1620"/>
        <w:rPr>
          <w:rFonts w:ascii="Segoe UI" w:hAnsi="Segoe UI" w:cs="Segoe UI"/>
          <w:iCs/>
        </w:rPr>
      </w:pPr>
      <w:r w:rsidRPr="00DC14F8">
        <w:rPr>
          <w:rFonts w:ascii="Segoe UI" w:hAnsi="Segoe UI" w:cs="Segoe UI"/>
          <w:b/>
        </w:rPr>
        <w:tab/>
      </w:r>
      <w:r w:rsidR="002E27AD" w:rsidRPr="00DC14F8">
        <w:rPr>
          <w:rFonts w:ascii="Segoe UI" w:hAnsi="Segoe UI" w:cs="Segoe UI"/>
          <w:iCs/>
        </w:rPr>
        <w:t>Director</w:t>
      </w:r>
      <w:r w:rsidR="007C0AE8" w:rsidRPr="00DC14F8">
        <w:rPr>
          <w:rFonts w:ascii="Segoe UI" w:hAnsi="Segoe UI" w:cs="Segoe UI"/>
          <w:iCs/>
        </w:rPr>
        <w:t>:</w:t>
      </w:r>
      <w:r w:rsidR="00B5081E" w:rsidRPr="00DC14F8">
        <w:rPr>
          <w:rFonts w:ascii="Segoe UI" w:hAnsi="Segoe UI" w:cs="Segoe UI"/>
          <w:iCs/>
        </w:rPr>
        <w:t xml:space="preserve"> Sunae S. Villavaso</w:t>
      </w:r>
    </w:p>
    <w:p w14:paraId="264A5149" w14:textId="77777777" w:rsidR="005437DA" w:rsidRPr="00DC14F8" w:rsidRDefault="005437DA" w:rsidP="00DE70AF">
      <w:pPr>
        <w:widowControl/>
        <w:tabs>
          <w:tab w:val="left" w:pos="720"/>
          <w:tab w:val="left" w:pos="1440"/>
        </w:tabs>
        <w:ind w:left="1620" w:hanging="1620"/>
        <w:rPr>
          <w:rFonts w:ascii="Segoe UI" w:hAnsi="Segoe UI" w:cs="Segoe UI"/>
        </w:rPr>
      </w:pPr>
    </w:p>
    <w:p w14:paraId="0C1D2BAC" w14:textId="62509221" w:rsidR="005437DA" w:rsidRPr="00795359" w:rsidRDefault="005437DA" w:rsidP="00DE70AF">
      <w:pPr>
        <w:widowControl/>
        <w:ind w:left="1620" w:hanging="1620"/>
        <w:rPr>
          <w:rFonts w:ascii="Segoe UI" w:hAnsi="Segoe UI" w:cs="Segoe UI"/>
          <w:i/>
        </w:rPr>
      </w:pPr>
      <w:r w:rsidRPr="00DC14F8">
        <w:rPr>
          <w:rFonts w:ascii="Segoe UI" w:hAnsi="Segoe UI" w:cs="Segoe UI"/>
          <w:b/>
        </w:rPr>
        <w:t>Action:</w:t>
      </w:r>
      <w:r w:rsidRPr="00DC14F8">
        <w:rPr>
          <w:rFonts w:ascii="Segoe UI" w:hAnsi="Segoe UI" w:cs="Segoe UI"/>
        </w:rPr>
        <w:tab/>
      </w:r>
      <w:r w:rsidR="00356676" w:rsidRPr="00DC14F8">
        <w:rPr>
          <w:rFonts w:ascii="Segoe UI" w:hAnsi="Segoe UI" w:cs="Segoe UI"/>
          <w:iCs/>
        </w:rPr>
        <w:t>Notice of Funding Availability</w:t>
      </w:r>
      <w:r w:rsidRPr="00DC14F8">
        <w:rPr>
          <w:rFonts w:ascii="Segoe UI" w:hAnsi="Segoe UI" w:cs="Segoe UI"/>
          <w:iCs/>
        </w:rPr>
        <w:t xml:space="preserve"> (</w:t>
      </w:r>
      <w:r w:rsidR="00356676" w:rsidRPr="00DC14F8">
        <w:rPr>
          <w:rFonts w:ascii="Segoe UI" w:hAnsi="Segoe UI" w:cs="Segoe UI"/>
          <w:iCs/>
        </w:rPr>
        <w:t>NO</w:t>
      </w:r>
      <w:r w:rsidRPr="00DC14F8">
        <w:rPr>
          <w:rFonts w:ascii="Segoe UI" w:hAnsi="Segoe UI" w:cs="Segoe UI"/>
          <w:iCs/>
        </w:rPr>
        <w:t>FA)</w:t>
      </w:r>
      <w:r w:rsidR="00821619" w:rsidRPr="00DC14F8">
        <w:rPr>
          <w:rFonts w:ascii="Segoe UI" w:hAnsi="Segoe UI" w:cs="Segoe UI"/>
          <w:iCs/>
        </w:rPr>
        <w:t xml:space="preserve"> for</w:t>
      </w:r>
      <w:r w:rsidR="00821619" w:rsidRPr="00DC14F8">
        <w:rPr>
          <w:rFonts w:ascii="Segoe UI" w:hAnsi="Segoe UI" w:cs="Segoe UI"/>
          <w:i/>
        </w:rPr>
        <w:t xml:space="preserve"> </w:t>
      </w:r>
      <w:r w:rsidR="005959C0" w:rsidRPr="00795359">
        <w:rPr>
          <w:rFonts w:ascii="Segoe UI" w:hAnsi="Segoe UI" w:cs="Segoe UI"/>
          <w:i/>
          <w:u w:val="single"/>
        </w:rPr>
        <w:t>Investments in Work</w:t>
      </w:r>
      <w:r w:rsidR="00833F12" w:rsidRPr="00795359">
        <w:rPr>
          <w:rFonts w:ascii="Segoe UI" w:hAnsi="Segoe UI" w:cs="Segoe UI"/>
          <w:i/>
          <w:u w:val="single"/>
        </w:rPr>
        <w:t>force Development</w:t>
      </w:r>
      <w:r w:rsidR="007F03C7">
        <w:rPr>
          <w:rFonts w:ascii="Segoe UI" w:hAnsi="Segoe UI" w:cs="Segoe UI"/>
          <w:i/>
          <w:u w:val="single"/>
        </w:rPr>
        <w:t xml:space="preserve"> – </w:t>
      </w:r>
      <w:r w:rsidR="000165A5">
        <w:rPr>
          <w:rFonts w:ascii="Segoe UI" w:hAnsi="Segoe UI" w:cs="Segoe UI"/>
          <w:i/>
          <w:u w:val="single"/>
        </w:rPr>
        <w:t>Sectoral Partnerships</w:t>
      </w:r>
      <w:r w:rsidR="007F03C7">
        <w:rPr>
          <w:rFonts w:ascii="Segoe UI" w:hAnsi="Segoe UI" w:cs="Segoe UI"/>
          <w:i/>
          <w:u w:val="single"/>
        </w:rPr>
        <w:t xml:space="preserve"> </w:t>
      </w:r>
    </w:p>
    <w:p w14:paraId="56212A44" w14:textId="77777777" w:rsidR="005437DA" w:rsidRPr="00DC14F8" w:rsidRDefault="005437DA" w:rsidP="00DE70AF">
      <w:pPr>
        <w:widowControl/>
        <w:tabs>
          <w:tab w:val="left" w:pos="720"/>
          <w:tab w:val="left" w:pos="1440"/>
        </w:tabs>
        <w:ind w:left="1620" w:hanging="1620"/>
        <w:rPr>
          <w:rFonts w:ascii="Segoe UI" w:hAnsi="Segoe UI" w:cs="Segoe UI"/>
        </w:rPr>
      </w:pPr>
    </w:p>
    <w:p w14:paraId="783C988A" w14:textId="500F4F18" w:rsidR="00AD603D" w:rsidRDefault="005437DA" w:rsidP="00AD603D">
      <w:pPr>
        <w:widowControl/>
        <w:ind w:left="1627" w:hanging="1627"/>
        <w:rPr>
          <w:rFonts w:ascii="Segoe UI" w:hAnsi="Segoe UI" w:cs="Segoe UI"/>
        </w:rPr>
      </w:pPr>
      <w:r w:rsidRPr="00DC14F8">
        <w:rPr>
          <w:rFonts w:ascii="Segoe UI" w:hAnsi="Segoe UI" w:cs="Segoe UI"/>
          <w:b/>
          <w:bCs/>
        </w:rPr>
        <w:t>Summary:</w:t>
      </w:r>
      <w:r w:rsidRPr="00DC14F8">
        <w:rPr>
          <w:rFonts w:ascii="Segoe UI" w:hAnsi="Segoe UI" w:cs="Segoe UI"/>
        </w:rPr>
        <w:t xml:space="preserve"> </w:t>
      </w:r>
      <w:r w:rsidRPr="00DC14F8">
        <w:rPr>
          <w:rFonts w:ascii="Segoe UI" w:hAnsi="Segoe UI" w:cs="Segoe UI"/>
        </w:rPr>
        <w:tab/>
      </w:r>
      <w:r w:rsidR="00AB59A1">
        <w:rPr>
          <w:rFonts w:ascii="Segoe UI" w:hAnsi="Segoe UI" w:cs="Segoe UI"/>
        </w:rPr>
        <w:t xml:space="preserve">The Office of Workforce Development and the New Orleans Workforce Development </w:t>
      </w:r>
      <w:bookmarkStart w:id="0" w:name="_Hlk168478427"/>
      <w:r w:rsidR="00AB59A1">
        <w:rPr>
          <w:rFonts w:ascii="Segoe UI" w:hAnsi="Segoe UI" w:cs="Segoe UI"/>
        </w:rPr>
        <w:t xml:space="preserve">Board want to introduce the Next Gen Sector Partnership model in New Orleans. This </w:t>
      </w:r>
      <w:r w:rsidR="009F6E5F">
        <w:rPr>
          <w:rFonts w:ascii="Segoe UI" w:hAnsi="Segoe UI" w:cs="Segoe UI"/>
        </w:rPr>
        <w:t>model,</w:t>
      </w:r>
      <w:r w:rsidR="00AB59A1">
        <w:rPr>
          <w:rFonts w:ascii="Segoe UI" w:hAnsi="Segoe UI" w:cs="Segoe UI"/>
        </w:rPr>
        <w:t xml:space="preserve"> recognized as a national best practice, involves active participation and leadership from employers to improve the workforce development system. The City is looking for partner agencies that can bring together and involve industry leaders to implement this model in the priority industries mentioned. </w:t>
      </w:r>
      <w:bookmarkEnd w:id="0"/>
      <w:r w:rsidR="009F6E5F">
        <w:rPr>
          <w:rFonts w:ascii="Segoe UI" w:hAnsi="Segoe UI" w:cs="Segoe UI"/>
        </w:rPr>
        <w:t xml:space="preserve">The City plans to invest </w:t>
      </w:r>
      <w:r w:rsidR="00AB59A1">
        <w:rPr>
          <w:rFonts w:ascii="Segoe UI" w:hAnsi="Segoe UI" w:cs="Segoe UI"/>
        </w:rPr>
        <w:t>$1,200,000 to fund organizations to support this project.</w:t>
      </w:r>
    </w:p>
    <w:p w14:paraId="267B221B" w14:textId="77777777" w:rsidR="00AD603D" w:rsidRDefault="00AD603D" w:rsidP="00AD603D">
      <w:pPr>
        <w:widowControl/>
        <w:ind w:left="1627" w:hanging="1627"/>
        <w:rPr>
          <w:rFonts w:ascii="Segoe UI" w:hAnsi="Segoe UI" w:cs="Segoe UI"/>
          <w:b/>
          <w:bCs/>
        </w:rPr>
      </w:pPr>
      <w:r>
        <w:rPr>
          <w:rFonts w:ascii="Segoe UI" w:hAnsi="Segoe UI" w:cs="Segoe UI"/>
          <w:b/>
          <w:bCs/>
        </w:rPr>
        <w:tab/>
      </w:r>
    </w:p>
    <w:p w14:paraId="7F12844C" w14:textId="1AB28908" w:rsidR="00AD603D" w:rsidRPr="00AD603D" w:rsidRDefault="00AD603D" w:rsidP="00AD603D">
      <w:pPr>
        <w:widowControl/>
        <w:ind w:left="1627" w:hanging="1627"/>
        <w:rPr>
          <w:rFonts w:ascii="Segoe UI" w:hAnsi="Segoe UI" w:cs="Segoe UI"/>
        </w:rPr>
      </w:pPr>
      <w:r>
        <w:rPr>
          <w:rFonts w:ascii="Segoe UI" w:hAnsi="Segoe UI" w:cs="Segoe UI"/>
          <w:b/>
          <w:bCs/>
        </w:rPr>
        <w:tab/>
      </w:r>
      <w:r w:rsidRPr="00AD603D">
        <w:rPr>
          <w:rFonts w:ascii="Segoe UI" w:hAnsi="Segoe UI" w:cs="Segoe UI"/>
        </w:rPr>
        <w:t>Each selected participating organization must commit to a rigorous evaluation of program impacts in collaboration with the City of New Orleans.</w:t>
      </w:r>
    </w:p>
    <w:p w14:paraId="046A563E" w14:textId="77777777" w:rsidR="00AD603D" w:rsidRPr="00AD603D" w:rsidRDefault="00AD603D" w:rsidP="00AD603D">
      <w:pPr>
        <w:widowControl/>
        <w:ind w:left="1627" w:hanging="1627"/>
        <w:rPr>
          <w:rFonts w:ascii="Segoe UI" w:hAnsi="Segoe UI" w:cs="Segoe UI"/>
        </w:rPr>
      </w:pPr>
    </w:p>
    <w:p w14:paraId="4B2DB0C8" w14:textId="4ED8160D" w:rsidR="00CC022B" w:rsidRPr="00DC14F8" w:rsidRDefault="00AD603D" w:rsidP="00AD603D">
      <w:pPr>
        <w:widowControl/>
        <w:ind w:left="1627" w:hanging="7"/>
        <w:rPr>
          <w:rFonts w:ascii="Segoe UI" w:hAnsi="Segoe UI" w:cs="Segoe UI"/>
        </w:rPr>
      </w:pPr>
      <w:r w:rsidRPr="00AD603D">
        <w:rPr>
          <w:rFonts w:ascii="Segoe UI" w:hAnsi="Segoe UI" w:cs="Segoe UI"/>
        </w:rPr>
        <w:t>Program providers will be selected based on the responsiveness of proposals, past success in providing workforce development or related support services, capacity to scale, budget narratives, and the number of participants in New Orleans that can be served. The strategic aim of this NOFA is to award funding to support the development and implementation of programs that provide pathways to high-quality employment for New Orleans residents who were negatively impacted economically by the COVID-19 pandemic</w:t>
      </w:r>
      <w:r>
        <w:rPr>
          <w:rFonts w:ascii="Segoe UI" w:hAnsi="Segoe UI" w:cs="Segoe UI"/>
        </w:rPr>
        <w:t>.</w:t>
      </w:r>
      <w:r>
        <w:rPr>
          <w:rFonts w:ascii="Segoe UI" w:hAnsi="Segoe UI" w:cs="Segoe UI"/>
        </w:rPr>
        <w:br/>
      </w:r>
    </w:p>
    <w:p w14:paraId="76B4D15F" w14:textId="63406275" w:rsidR="0085510D" w:rsidRPr="00DC14F8" w:rsidRDefault="0085510D" w:rsidP="00DE70AF">
      <w:pPr>
        <w:ind w:left="1620" w:hanging="1620"/>
        <w:rPr>
          <w:rStyle w:val="Hyperlink"/>
          <w:rFonts w:ascii="Segoe UI" w:hAnsi="Segoe UI" w:cs="Segoe UI"/>
        </w:rPr>
      </w:pPr>
      <w:r w:rsidRPr="00DC14F8">
        <w:rPr>
          <w:rFonts w:ascii="Segoe UI" w:hAnsi="Segoe UI" w:cs="Segoe UI"/>
          <w:b/>
        </w:rPr>
        <w:t>Release Date:</w:t>
      </w:r>
      <w:r w:rsidR="00197559" w:rsidRPr="00DC14F8">
        <w:rPr>
          <w:rFonts w:ascii="Segoe UI" w:hAnsi="Segoe UI" w:cs="Segoe UI"/>
          <w:b/>
        </w:rPr>
        <w:tab/>
      </w:r>
      <w:r w:rsidR="007F03C7">
        <w:rPr>
          <w:rFonts w:ascii="Segoe UI" w:hAnsi="Segoe UI" w:cs="Segoe UI"/>
        </w:rPr>
        <w:t xml:space="preserve">Beginning June 7, 2024, application packets </w:t>
      </w:r>
      <w:r w:rsidR="00D247B5">
        <w:rPr>
          <w:rFonts w:ascii="Segoe UI" w:hAnsi="Segoe UI" w:cs="Segoe UI"/>
        </w:rPr>
        <w:t>from the Office of Workforce Development website are available in Microsoft Word and PDF format</w:t>
      </w:r>
      <w:r w:rsidR="007F03C7">
        <w:rPr>
          <w:rFonts w:ascii="Segoe UI" w:hAnsi="Segoe UI" w:cs="Segoe UI"/>
        </w:rPr>
        <w:t xml:space="preserve">. </w:t>
      </w:r>
      <w:r w:rsidRPr="00DC14F8">
        <w:rPr>
          <w:rFonts w:ascii="Segoe UI" w:hAnsi="Segoe UI" w:cs="Segoe UI"/>
          <w:color w:val="000000"/>
        </w:rPr>
        <w:t>Contact this office at (504) 658-</w:t>
      </w:r>
      <w:r w:rsidR="000165A5">
        <w:rPr>
          <w:rFonts w:ascii="Segoe UI" w:hAnsi="Segoe UI" w:cs="Segoe UI"/>
          <w:color w:val="000000"/>
        </w:rPr>
        <w:t>8639</w:t>
      </w:r>
      <w:r w:rsidRPr="00DC14F8">
        <w:rPr>
          <w:rFonts w:ascii="Segoe UI" w:hAnsi="Segoe UI" w:cs="Segoe UI"/>
          <w:color w:val="000000"/>
        </w:rPr>
        <w:t xml:space="preserve"> </w:t>
      </w:r>
      <w:r w:rsidR="007C0AE8" w:rsidRPr="006812CE">
        <w:rPr>
          <w:rFonts w:ascii="Segoe UI" w:hAnsi="Segoe UI" w:cs="Segoe UI"/>
          <w:color w:val="000000"/>
        </w:rPr>
        <w:t xml:space="preserve">or </w:t>
      </w:r>
      <w:r w:rsidR="000165A5">
        <w:rPr>
          <w:rFonts w:ascii="Segoe UI" w:hAnsi="Segoe UI" w:cs="Segoe UI"/>
          <w:color w:val="000000"/>
        </w:rPr>
        <w:t>lewilliams@n</w:t>
      </w:r>
      <w:r w:rsidR="00A70017" w:rsidRPr="006812CE">
        <w:rPr>
          <w:rFonts w:ascii="Segoe UI" w:hAnsi="Segoe UI" w:cs="Segoe UI"/>
          <w:color w:val="000000"/>
        </w:rPr>
        <w:t xml:space="preserve">ola.gov </w:t>
      </w:r>
      <w:r w:rsidRPr="006812CE">
        <w:rPr>
          <w:rFonts w:ascii="Segoe UI" w:hAnsi="Segoe UI" w:cs="Segoe UI"/>
          <w:color w:val="000000"/>
        </w:rPr>
        <w:t xml:space="preserve">to have the </w:t>
      </w:r>
      <w:r w:rsidR="00863CBC" w:rsidRPr="006812CE">
        <w:rPr>
          <w:rFonts w:ascii="Segoe UI" w:hAnsi="Segoe UI" w:cs="Segoe UI"/>
          <w:color w:val="000000"/>
        </w:rPr>
        <w:t>NOFA</w:t>
      </w:r>
      <w:r w:rsidRPr="006812CE">
        <w:rPr>
          <w:rFonts w:ascii="Segoe UI" w:hAnsi="Segoe UI" w:cs="Segoe UI"/>
          <w:color w:val="000000"/>
        </w:rPr>
        <w:t xml:space="preserve"> e-mailed to your organization.</w:t>
      </w:r>
      <w:r w:rsidRPr="00DC14F8">
        <w:rPr>
          <w:rFonts w:ascii="Segoe UI" w:hAnsi="Segoe UI" w:cs="Segoe UI"/>
          <w:color w:val="000000"/>
        </w:rPr>
        <w:t xml:space="preserve"> </w:t>
      </w:r>
    </w:p>
    <w:p w14:paraId="11D11F61" w14:textId="77777777" w:rsidR="0026408D" w:rsidRPr="00DC14F8" w:rsidRDefault="0026408D" w:rsidP="00DE70AF">
      <w:pPr>
        <w:ind w:left="1620" w:hanging="1620"/>
        <w:rPr>
          <w:rFonts w:ascii="Segoe UI" w:hAnsi="Segoe UI" w:cs="Segoe UI"/>
          <w:color w:val="000000"/>
        </w:rPr>
      </w:pPr>
    </w:p>
    <w:p w14:paraId="1EAD7514" w14:textId="3C8C7CFB" w:rsidR="00D84F83" w:rsidRPr="00DC14F8" w:rsidRDefault="00BA090A" w:rsidP="00DE70AF">
      <w:pPr>
        <w:pStyle w:val="Level1"/>
        <w:widowControl/>
        <w:numPr>
          <w:ilvl w:val="0"/>
          <w:numId w:val="0"/>
        </w:numPr>
        <w:tabs>
          <w:tab w:val="left" w:pos="1440"/>
          <w:tab w:val="left" w:pos="7128"/>
        </w:tabs>
        <w:ind w:left="1620" w:hanging="1620"/>
        <w:outlineLvl w:val="9"/>
        <w:rPr>
          <w:rFonts w:ascii="Segoe UI" w:hAnsi="Segoe UI" w:cs="Segoe UI"/>
          <w:b/>
        </w:rPr>
      </w:pPr>
      <w:r w:rsidRPr="00DC14F8">
        <w:rPr>
          <w:rFonts w:ascii="Segoe UI" w:hAnsi="Segoe UI" w:cs="Segoe UI"/>
          <w:b/>
        </w:rPr>
        <w:t xml:space="preserve">Informational </w:t>
      </w:r>
      <w:r w:rsidR="00D84F83" w:rsidRPr="00DC14F8">
        <w:rPr>
          <w:rFonts w:ascii="Segoe UI" w:hAnsi="Segoe UI" w:cs="Segoe UI"/>
          <w:b/>
        </w:rPr>
        <w:t xml:space="preserve">Meeting: </w:t>
      </w:r>
    </w:p>
    <w:p w14:paraId="79AE96B8" w14:textId="23093FCD" w:rsidR="00125185" w:rsidRDefault="00D84F83" w:rsidP="00627222">
      <w:pPr>
        <w:pStyle w:val="Level1"/>
        <w:widowControl/>
        <w:numPr>
          <w:ilvl w:val="0"/>
          <w:numId w:val="0"/>
        </w:numPr>
        <w:tabs>
          <w:tab w:val="left" w:pos="7128"/>
        </w:tabs>
        <w:ind w:left="1620" w:hanging="1620"/>
        <w:outlineLvl w:val="9"/>
        <w:rPr>
          <w:rFonts w:ascii="Segoe UI" w:hAnsi="Segoe UI" w:cs="Segoe UI"/>
        </w:rPr>
      </w:pPr>
      <w:r w:rsidRPr="00DC14F8">
        <w:rPr>
          <w:rFonts w:ascii="Segoe UI" w:hAnsi="Segoe UI" w:cs="Segoe UI"/>
          <w:b/>
        </w:rPr>
        <w:tab/>
      </w:r>
      <w:r w:rsidRPr="00DC14F8">
        <w:rPr>
          <w:rFonts w:ascii="Segoe UI" w:hAnsi="Segoe UI" w:cs="Segoe UI"/>
        </w:rPr>
        <w:t xml:space="preserve">A </w:t>
      </w:r>
      <w:r w:rsidR="00CA338B" w:rsidRPr="00DC14F8">
        <w:rPr>
          <w:rFonts w:ascii="Segoe UI" w:hAnsi="Segoe UI" w:cs="Segoe UI"/>
          <w:b/>
          <w:bCs/>
        </w:rPr>
        <w:t xml:space="preserve">virtual </w:t>
      </w:r>
      <w:r w:rsidRPr="00DC14F8">
        <w:rPr>
          <w:rFonts w:ascii="Segoe UI" w:hAnsi="Segoe UI" w:cs="Segoe UI"/>
          <w:b/>
          <w:bCs/>
        </w:rPr>
        <w:t>meeting</w:t>
      </w:r>
      <w:r w:rsidRPr="00DC14F8">
        <w:rPr>
          <w:rFonts w:ascii="Segoe UI" w:hAnsi="Segoe UI" w:cs="Segoe UI"/>
        </w:rPr>
        <w:t xml:space="preserve"> will be held on </w:t>
      </w:r>
      <w:r w:rsidR="007F03C7">
        <w:rPr>
          <w:rFonts w:ascii="Segoe UI" w:hAnsi="Segoe UI" w:cs="Segoe UI"/>
        </w:rPr>
        <w:t>June 12, 2024,</w:t>
      </w:r>
      <w:r w:rsidR="001C6AFB" w:rsidRPr="00DC14F8">
        <w:rPr>
          <w:rFonts w:ascii="Segoe UI" w:hAnsi="Segoe UI" w:cs="Segoe UI"/>
          <w:b/>
        </w:rPr>
        <w:t xml:space="preserve"> </w:t>
      </w:r>
      <w:r w:rsidR="00863CBC" w:rsidRPr="00DC14F8">
        <w:rPr>
          <w:rFonts w:ascii="Segoe UI" w:hAnsi="Segoe UI" w:cs="Segoe UI"/>
          <w:b/>
        </w:rPr>
        <w:t>at</w:t>
      </w:r>
      <w:r w:rsidR="00582CB7" w:rsidRPr="00DC14F8">
        <w:rPr>
          <w:rFonts w:ascii="Segoe UI" w:hAnsi="Segoe UI" w:cs="Segoe UI"/>
          <w:b/>
        </w:rPr>
        <w:t xml:space="preserve"> </w:t>
      </w:r>
      <w:r w:rsidR="007F03C7">
        <w:rPr>
          <w:rFonts w:ascii="Segoe UI" w:hAnsi="Segoe UI" w:cs="Segoe UI"/>
          <w:b/>
        </w:rPr>
        <w:t>2:00 PM</w:t>
      </w:r>
      <w:r w:rsidRPr="00DC14F8">
        <w:rPr>
          <w:rFonts w:ascii="Segoe UI" w:hAnsi="Segoe UI" w:cs="Segoe UI"/>
          <w:b/>
        </w:rPr>
        <w:t xml:space="preserve"> CDT</w:t>
      </w:r>
      <w:r w:rsidRPr="00DC14F8">
        <w:rPr>
          <w:rFonts w:ascii="Segoe UI" w:hAnsi="Segoe UI" w:cs="Segoe UI"/>
        </w:rPr>
        <w:t xml:space="preserve"> to answer gene</w:t>
      </w:r>
      <w:r w:rsidR="00863CBC" w:rsidRPr="00DC14F8">
        <w:rPr>
          <w:rFonts w:ascii="Segoe UI" w:hAnsi="Segoe UI" w:cs="Segoe UI"/>
        </w:rPr>
        <w:t>r</w:t>
      </w:r>
      <w:r w:rsidRPr="00DC14F8">
        <w:rPr>
          <w:rFonts w:ascii="Segoe UI" w:hAnsi="Segoe UI" w:cs="Segoe UI"/>
        </w:rPr>
        <w:t xml:space="preserve">al questions related to this </w:t>
      </w:r>
      <w:r w:rsidR="00356676" w:rsidRPr="00DC14F8">
        <w:rPr>
          <w:rFonts w:ascii="Segoe UI" w:hAnsi="Segoe UI" w:cs="Segoe UI"/>
        </w:rPr>
        <w:t>NO</w:t>
      </w:r>
      <w:r w:rsidRPr="00DC14F8">
        <w:rPr>
          <w:rFonts w:ascii="Segoe UI" w:hAnsi="Segoe UI" w:cs="Segoe UI"/>
        </w:rPr>
        <w:t>FA and accompanying application.</w:t>
      </w:r>
      <w:r w:rsidR="00863CBC" w:rsidRPr="00DC14F8">
        <w:rPr>
          <w:rFonts w:ascii="Segoe UI" w:hAnsi="Segoe UI" w:cs="Segoe UI"/>
        </w:rPr>
        <w:t xml:space="preserve"> </w:t>
      </w:r>
      <w:r w:rsidR="00CA338B" w:rsidRPr="00DC14F8">
        <w:rPr>
          <w:rFonts w:ascii="Segoe UI" w:hAnsi="Segoe UI" w:cs="Segoe UI"/>
        </w:rPr>
        <w:t xml:space="preserve">Call-in information will be circulated prior to the meeting. </w:t>
      </w:r>
      <w:r w:rsidR="00863CBC" w:rsidRPr="00DC14F8">
        <w:rPr>
          <w:rFonts w:ascii="Segoe UI" w:hAnsi="Segoe UI" w:cs="Segoe UI"/>
        </w:rPr>
        <w:t xml:space="preserve">You may submit questions </w:t>
      </w:r>
      <w:r w:rsidR="00863CBC" w:rsidRPr="00DC14F8">
        <w:rPr>
          <w:rFonts w:ascii="Segoe UI" w:hAnsi="Segoe UI" w:cs="Segoe UI"/>
        </w:rPr>
        <w:lastRenderedPageBreak/>
        <w:t xml:space="preserve">in advance of the meeting to </w:t>
      </w:r>
      <w:r w:rsidR="000165A5">
        <w:rPr>
          <w:rFonts w:ascii="Segoe UI" w:hAnsi="Segoe UI" w:cs="Segoe UI"/>
        </w:rPr>
        <w:t xml:space="preserve">Lawrence Williams </w:t>
      </w:r>
      <w:r w:rsidR="001E4C22" w:rsidRPr="001E4C22">
        <w:rPr>
          <w:rFonts w:ascii="Segoe UI" w:hAnsi="Segoe UI" w:cs="Segoe UI"/>
        </w:rPr>
        <w:t>at</w:t>
      </w:r>
      <w:r w:rsidR="000165A5">
        <w:rPr>
          <w:rFonts w:ascii="Segoe UI" w:hAnsi="Segoe UI" w:cs="Segoe UI"/>
        </w:rPr>
        <w:t xml:space="preserve"> </w:t>
      </w:r>
      <w:hyperlink r:id="rId13" w:history="1">
        <w:r w:rsidR="000165A5" w:rsidRPr="003370BF">
          <w:rPr>
            <w:rStyle w:val="Hyperlink"/>
            <w:rFonts w:ascii="Segoe UI" w:hAnsi="Segoe UI" w:cs="Segoe UI"/>
          </w:rPr>
          <w:t>lewilliams@nola.gov</w:t>
        </w:r>
      </w:hyperlink>
      <w:r w:rsidR="000165A5">
        <w:rPr>
          <w:rFonts w:ascii="Segoe UI" w:hAnsi="Segoe UI" w:cs="Segoe UI"/>
        </w:rPr>
        <w:t xml:space="preserve"> The session i</w:t>
      </w:r>
      <w:r w:rsidR="0076004D" w:rsidRPr="0076004D">
        <w:rPr>
          <w:rFonts w:ascii="Segoe UI" w:hAnsi="Segoe UI" w:cs="Segoe UI"/>
        </w:rPr>
        <w:t>s optional and is not required to be awarded funding.</w:t>
      </w:r>
    </w:p>
    <w:p w14:paraId="28ECE762" w14:textId="12A32685" w:rsidR="00627222" w:rsidRDefault="00627222" w:rsidP="00627222">
      <w:pPr>
        <w:pStyle w:val="Level1"/>
        <w:widowControl/>
        <w:numPr>
          <w:ilvl w:val="0"/>
          <w:numId w:val="0"/>
        </w:numPr>
        <w:tabs>
          <w:tab w:val="left" w:pos="7128"/>
        </w:tabs>
        <w:ind w:left="1620" w:hanging="1620"/>
        <w:outlineLvl w:val="9"/>
        <w:rPr>
          <w:rFonts w:ascii="Segoe UI" w:hAnsi="Segoe UI" w:cs="Segoe UI"/>
        </w:rPr>
      </w:pPr>
      <w:r>
        <w:rPr>
          <w:rFonts w:ascii="Segoe UI" w:hAnsi="Segoe UI" w:cs="Segoe UI"/>
        </w:rPr>
        <w:tab/>
      </w:r>
    </w:p>
    <w:p w14:paraId="7ED83574" w14:textId="32E59441" w:rsidR="00343E7F" w:rsidRPr="00DC14F8" w:rsidRDefault="00AE1BBE" w:rsidP="00DE70AF">
      <w:pPr>
        <w:pStyle w:val="Level1"/>
        <w:widowControl/>
        <w:numPr>
          <w:ilvl w:val="0"/>
          <w:numId w:val="0"/>
        </w:numPr>
        <w:tabs>
          <w:tab w:val="left" w:pos="7128"/>
        </w:tabs>
        <w:ind w:left="1620" w:hanging="1620"/>
        <w:outlineLvl w:val="9"/>
        <w:rPr>
          <w:rFonts w:ascii="Segoe UI" w:hAnsi="Segoe UI" w:cs="Segoe UI"/>
          <w:b/>
        </w:rPr>
      </w:pPr>
      <w:r w:rsidRPr="00DC14F8">
        <w:rPr>
          <w:rFonts w:ascii="Segoe UI" w:hAnsi="Segoe UI" w:cs="Segoe UI"/>
          <w:b/>
        </w:rPr>
        <w:t>Due Date</w:t>
      </w:r>
      <w:r w:rsidRPr="00DC14F8">
        <w:rPr>
          <w:rFonts w:ascii="Segoe UI" w:hAnsi="Segoe UI" w:cs="Segoe UI"/>
        </w:rPr>
        <w:t>:</w:t>
      </w:r>
      <w:r w:rsidRPr="00DC14F8">
        <w:rPr>
          <w:rFonts w:ascii="Segoe UI" w:hAnsi="Segoe UI" w:cs="Segoe UI"/>
        </w:rPr>
        <w:tab/>
      </w:r>
      <w:r w:rsidR="000A1D12" w:rsidRPr="00DC14F8">
        <w:rPr>
          <w:rFonts w:ascii="Segoe UI" w:hAnsi="Segoe UI" w:cs="Segoe UI"/>
        </w:rPr>
        <w:t>An</w:t>
      </w:r>
      <w:r w:rsidRPr="00DC14F8">
        <w:rPr>
          <w:rFonts w:ascii="Segoe UI" w:hAnsi="Segoe UI" w:cs="Segoe UI"/>
        </w:rPr>
        <w:t xml:space="preserve"> </w:t>
      </w:r>
      <w:r w:rsidR="00C63EDD" w:rsidRPr="00DC14F8">
        <w:rPr>
          <w:rFonts w:ascii="Segoe UI" w:hAnsi="Segoe UI" w:cs="Segoe UI"/>
        </w:rPr>
        <w:t xml:space="preserve">electronic copy of a </w:t>
      </w:r>
      <w:r w:rsidRPr="00DC14F8">
        <w:rPr>
          <w:rFonts w:ascii="Segoe UI" w:hAnsi="Segoe UI" w:cs="Segoe UI"/>
        </w:rPr>
        <w:t>completed application</w:t>
      </w:r>
      <w:r w:rsidR="00C63EDD" w:rsidRPr="00DC14F8">
        <w:rPr>
          <w:rFonts w:ascii="Segoe UI" w:hAnsi="Segoe UI" w:cs="Segoe UI"/>
        </w:rPr>
        <w:t xml:space="preserve"> </w:t>
      </w:r>
      <w:r w:rsidR="001C6AFB" w:rsidRPr="00DC14F8">
        <w:rPr>
          <w:rFonts w:ascii="Segoe UI" w:hAnsi="Segoe UI" w:cs="Segoe UI"/>
        </w:rPr>
        <w:t>m</w:t>
      </w:r>
      <w:r w:rsidR="00174BC8" w:rsidRPr="00DC14F8">
        <w:rPr>
          <w:rFonts w:ascii="Segoe UI" w:hAnsi="Segoe UI" w:cs="Segoe UI"/>
        </w:rPr>
        <w:t>ust</w:t>
      </w:r>
      <w:r w:rsidRPr="00DC14F8">
        <w:rPr>
          <w:rFonts w:ascii="Segoe UI" w:hAnsi="Segoe UI" w:cs="Segoe UI"/>
        </w:rPr>
        <w:t xml:space="preserve"> be submitted to</w:t>
      </w:r>
      <w:r w:rsidR="005E081D" w:rsidRPr="00DC14F8">
        <w:rPr>
          <w:rFonts w:ascii="Segoe UI" w:hAnsi="Segoe UI" w:cs="Segoe UI"/>
        </w:rPr>
        <w:t xml:space="preserve"> </w:t>
      </w:r>
      <w:r w:rsidR="00D2023B" w:rsidRPr="00DC14F8">
        <w:rPr>
          <w:rFonts w:ascii="Segoe UI" w:hAnsi="Segoe UI" w:cs="Segoe UI"/>
        </w:rPr>
        <w:t>t</w:t>
      </w:r>
      <w:r w:rsidRPr="00DC14F8">
        <w:rPr>
          <w:rFonts w:ascii="Segoe UI" w:hAnsi="Segoe UI" w:cs="Segoe UI"/>
        </w:rPr>
        <w:t xml:space="preserve">he </w:t>
      </w:r>
      <w:r w:rsidR="00C63EDD" w:rsidRPr="00DC14F8">
        <w:rPr>
          <w:rFonts w:ascii="Segoe UI" w:hAnsi="Segoe UI" w:cs="Segoe UI"/>
        </w:rPr>
        <w:t xml:space="preserve">City of New Orleans Office of Workforce Development via email </w:t>
      </w:r>
      <w:r w:rsidR="000165A5">
        <w:rPr>
          <w:rFonts w:ascii="Segoe UI" w:hAnsi="Segoe UI" w:cs="Segoe UI"/>
        </w:rPr>
        <w:t>at nofa@nola.gov</w:t>
      </w:r>
      <w:r w:rsidR="0076004D">
        <w:rPr>
          <w:rFonts w:ascii="Segoe UI" w:hAnsi="Segoe UI" w:cs="Segoe UI"/>
        </w:rPr>
        <w:t xml:space="preserve"> </w:t>
      </w:r>
      <w:r w:rsidR="000165A5">
        <w:rPr>
          <w:rFonts w:ascii="Segoe UI" w:hAnsi="Segoe UI" w:cs="Segoe UI"/>
          <w:b/>
          <w:bCs/>
        </w:rPr>
        <w:t>by June 21, 2024, at</w:t>
      </w:r>
      <w:r w:rsidRPr="00DC14F8">
        <w:rPr>
          <w:rFonts w:ascii="Segoe UI" w:hAnsi="Segoe UI" w:cs="Segoe UI"/>
          <w:b/>
        </w:rPr>
        <w:t xml:space="preserve"> </w:t>
      </w:r>
      <w:r w:rsidR="007F03C7">
        <w:rPr>
          <w:rFonts w:ascii="Segoe UI" w:hAnsi="Segoe UI" w:cs="Segoe UI"/>
          <w:b/>
        </w:rPr>
        <w:t>5 pm</w:t>
      </w:r>
      <w:r w:rsidR="0026408D" w:rsidRPr="00DC14F8">
        <w:rPr>
          <w:rFonts w:ascii="Segoe UI" w:hAnsi="Segoe UI" w:cs="Segoe UI"/>
          <w:b/>
        </w:rPr>
        <w:t xml:space="preserve"> CDT</w:t>
      </w:r>
      <w:r w:rsidRPr="00DC14F8">
        <w:rPr>
          <w:rFonts w:ascii="Segoe UI" w:hAnsi="Segoe UI" w:cs="Segoe UI"/>
          <w:b/>
        </w:rPr>
        <w:t>.</w:t>
      </w:r>
    </w:p>
    <w:p w14:paraId="47879D93" w14:textId="77777777" w:rsidR="0085510D" w:rsidRPr="00DC14F8" w:rsidRDefault="0085510D" w:rsidP="00DE70AF">
      <w:pPr>
        <w:widowControl/>
        <w:tabs>
          <w:tab w:val="left" w:pos="720"/>
        </w:tabs>
        <w:spacing w:after="120"/>
        <w:ind w:left="1620" w:hanging="1620"/>
        <w:rPr>
          <w:rStyle w:val="Hypertext"/>
          <w:rFonts w:ascii="Segoe UI" w:hAnsi="Segoe UI" w:cs="Segoe UI"/>
          <w:i/>
          <w:color w:val="FF0000"/>
        </w:rPr>
      </w:pPr>
    </w:p>
    <w:p w14:paraId="651035D5" w14:textId="4038EE3A" w:rsidR="00EF4CFA" w:rsidRPr="00676537" w:rsidRDefault="00F61346" w:rsidP="00676537">
      <w:pPr>
        <w:widowControl/>
        <w:tabs>
          <w:tab w:val="right" w:leader="dot" w:pos="9360"/>
        </w:tabs>
        <w:ind w:left="1620" w:hanging="1620"/>
        <w:rPr>
          <w:rFonts w:ascii="Segoe UI" w:hAnsi="Segoe UI" w:cs="Segoe UI"/>
        </w:rPr>
      </w:pPr>
      <w:r w:rsidRPr="00DC14F8">
        <w:rPr>
          <w:rFonts w:ascii="Segoe UI" w:hAnsi="Segoe UI" w:cs="Segoe UI"/>
          <w:b/>
        </w:rPr>
        <w:t>Format:</w:t>
      </w:r>
      <w:r w:rsidRPr="00DC14F8">
        <w:rPr>
          <w:rFonts w:ascii="Segoe UI" w:hAnsi="Segoe UI" w:cs="Segoe UI"/>
        </w:rPr>
        <w:tab/>
      </w:r>
      <w:r w:rsidRPr="00DC14F8">
        <w:rPr>
          <w:rFonts w:ascii="Segoe UI" w:hAnsi="Segoe UI" w:cs="Segoe UI"/>
          <w:b/>
        </w:rPr>
        <w:t xml:space="preserve">All applications must be completed using the forms supplied with this </w:t>
      </w:r>
      <w:r w:rsidR="000A1D12" w:rsidRPr="00DC14F8">
        <w:rPr>
          <w:rFonts w:ascii="Segoe UI" w:hAnsi="Segoe UI" w:cs="Segoe UI"/>
          <w:b/>
        </w:rPr>
        <w:t>Notice of Funding Availability</w:t>
      </w:r>
      <w:r w:rsidRPr="00DC14F8">
        <w:rPr>
          <w:rFonts w:ascii="Segoe UI" w:hAnsi="Segoe UI" w:cs="Segoe UI"/>
          <w:b/>
        </w:rPr>
        <w:t xml:space="preserve"> (</w:t>
      </w:r>
      <w:r w:rsidR="000A1D12" w:rsidRPr="00DC14F8">
        <w:rPr>
          <w:rFonts w:ascii="Segoe UI" w:hAnsi="Segoe UI" w:cs="Segoe UI"/>
          <w:b/>
        </w:rPr>
        <w:t>NO</w:t>
      </w:r>
      <w:r w:rsidRPr="00DC14F8">
        <w:rPr>
          <w:rFonts w:ascii="Segoe UI" w:hAnsi="Segoe UI" w:cs="Segoe UI"/>
          <w:b/>
        </w:rPr>
        <w:t xml:space="preserve">FA). </w:t>
      </w:r>
      <w:r w:rsidRPr="00DC14F8">
        <w:rPr>
          <w:rFonts w:ascii="Segoe UI" w:hAnsi="Segoe UI" w:cs="Segoe UI"/>
        </w:rPr>
        <w:t xml:space="preserve"> When replying to questions on the applications, please use </w:t>
      </w:r>
      <w:r w:rsidR="00833A5C" w:rsidRPr="00DC14F8">
        <w:rPr>
          <w:rFonts w:ascii="Segoe UI" w:hAnsi="Segoe UI" w:cs="Segoe UI"/>
        </w:rPr>
        <w:t>Calibri,</w:t>
      </w:r>
      <w:r w:rsidR="007F03C7">
        <w:rPr>
          <w:rFonts w:ascii="Segoe UI" w:hAnsi="Segoe UI" w:cs="Segoe UI"/>
          <w:b/>
        </w:rPr>
        <w:t xml:space="preserve"> a 12-point font size,</w:t>
      </w:r>
      <w:r w:rsidRPr="00DC14F8">
        <w:rPr>
          <w:rFonts w:ascii="Segoe UI" w:hAnsi="Segoe UI" w:cs="Segoe UI"/>
        </w:rPr>
        <w:t xml:space="preserve"> to facilitate </w:t>
      </w:r>
      <w:r w:rsidR="00F8281B">
        <w:rPr>
          <w:rFonts w:ascii="Segoe UI" w:hAnsi="Segoe UI" w:cs="Segoe UI"/>
        </w:rPr>
        <w:t>scorers' reading</w:t>
      </w:r>
      <w:r w:rsidRPr="00DC14F8">
        <w:rPr>
          <w:rFonts w:ascii="Segoe UI" w:hAnsi="Segoe UI" w:cs="Segoe UI"/>
        </w:rPr>
        <w:t xml:space="preserve">.  </w:t>
      </w:r>
      <w:r w:rsidR="00C55BAE" w:rsidRPr="00DC14F8">
        <w:rPr>
          <w:rFonts w:ascii="Segoe UI" w:hAnsi="Segoe UI" w:cs="Segoe UI"/>
        </w:rPr>
        <w:t>Word limits for individual questions have not been established, but the completed</w:t>
      </w:r>
      <w:r w:rsidR="007F03C7">
        <w:rPr>
          <w:rFonts w:ascii="Segoe UI" w:hAnsi="Segoe UI" w:cs="Segoe UI"/>
        </w:rPr>
        <w:t xml:space="preserve"> application</w:t>
      </w:r>
      <w:r w:rsidR="00C55BAE" w:rsidRPr="00DC14F8">
        <w:rPr>
          <w:rFonts w:ascii="Segoe UI" w:hAnsi="Segoe UI" w:cs="Segoe UI"/>
        </w:rPr>
        <w:t xml:space="preserve"> </w:t>
      </w:r>
      <w:r w:rsidR="00C55BAE" w:rsidRPr="00DC14F8">
        <w:rPr>
          <w:rFonts w:ascii="Segoe UI" w:hAnsi="Segoe UI" w:cs="Segoe UI"/>
          <w:b/>
          <w:bCs/>
        </w:rPr>
        <w:t>should not exceed 20 pages total</w:t>
      </w:r>
      <w:r w:rsidR="00C55BAE" w:rsidRPr="00DC14F8">
        <w:rPr>
          <w:rFonts w:ascii="Segoe UI" w:hAnsi="Segoe UI" w:cs="Segoe UI"/>
        </w:rPr>
        <w:t>. A complete application must include</w:t>
      </w:r>
      <w:r w:rsidR="007F03C7">
        <w:rPr>
          <w:rFonts w:ascii="Segoe UI" w:hAnsi="Segoe UI" w:cs="Segoe UI"/>
        </w:rPr>
        <w:t xml:space="preserve"> the Application Packet, a Project Narrative, a Budget Narrative, and a Detailed Program Budget (in Excel</w:t>
      </w:r>
      <w:r w:rsidR="00C55BAE" w:rsidRPr="00DC14F8">
        <w:rPr>
          <w:rFonts w:ascii="Segoe UI" w:hAnsi="Segoe UI" w:cs="Segoe UI"/>
        </w:rPr>
        <w:t xml:space="preserve"> format).</w:t>
      </w:r>
      <w:r w:rsidR="00DD277D" w:rsidRPr="00DC14F8">
        <w:rPr>
          <w:rFonts w:ascii="Segoe UI" w:hAnsi="Segoe UI" w:cs="Segoe UI"/>
        </w:rPr>
        <w:t xml:space="preserve"> </w:t>
      </w:r>
      <w:r w:rsidR="00343E7F" w:rsidRPr="00DC14F8">
        <w:rPr>
          <w:rFonts w:ascii="Segoe UI" w:hAnsi="Segoe UI" w:cs="Segoe UI"/>
          <w:b/>
        </w:rPr>
        <w:t>Proposals must be complete at the time of submission.</w:t>
      </w:r>
      <w:r w:rsidR="00343E7F" w:rsidRPr="00DC14F8">
        <w:rPr>
          <w:rFonts w:ascii="Segoe UI" w:hAnsi="Segoe UI" w:cs="Segoe UI"/>
        </w:rPr>
        <w:t xml:space="preserve">  No addenda will be accepted after the deadline </w:t>
      </w:r>
      <w:r w:rsidR="00415762">
        <w:rPr>
          <w:rFonts w:ascii="Segoe UI" w:hAnsi="Segoe UI" w:cs="Segoe UI"/>
        </w:rPr>
        <w:t xml:space="preserve">for the </w:t>
      </w:r>
      <w:r w:rsidR="00343E7F" w:rsidRPr="00DC14F8">
        <w:rPr>
          <w:rFonts w:ascii="Segoe UI" w:hAnsi="Segoe UI" w:cs="Segoe UI"/>
        </w:rPr>
        <w:t>submission of proposals</w:t>
      </w:r>
      <w:r w:rsidR="00391D92" w:rsidRPr="00DC14F8">
        <w:rPr>
          <w:rFonts w:ascii="Segoe UI" w:hAnsi="Segoe UI" w:cs="Segoe UI"/>
        </w:rPr>
        <w:t>.</w:t>
      </w:r>
      <w:r w:rsidR="00C63EDD" w:rsidRPr="00DC14F8">
        <w:rPr>
          <w:rFonts w:ascii="Segoe UI" w:hAnsi="Segoe UI" w:cs="Segoe UI"/>
        </w:rPr>
        <w:t xml:space="preserve"> </w:t>
      </w:r>
      <w:r w:rsidR="00343E7F" w:rsidRPr="00DC14F8">
        <w:rPr>
          <w:rFonts w:ascii="Segoe UI" w:hAnsi="Segoe UI" w:cs="Segoe UI"/>
        </w:rPr>
        <w:t>Under no circumstance should an applicant leave a proposal at</w:t>
      </w:r>
      <w:r w:rsidR="001C553A">
        <w:rPr>
          <w:rFonts w:ascii="Segoe UI" w:hAnsi="Segoe UI" w:cs="Segoe UI"/>
        </w:rPr>
        <w:t xml:space="preserve"> </w:t>
      </w:r>
      <w:r w:rsidR="00C63EDD" w:rsidRPr="00DC14F8">
        <w:rPr>
          <w:rFonts w:ascii="Segoe UI" w:hAnsi="Segoe UI" w:cs="Segoe UI"/>
        </w:rPr>
        <w:t xml:space="preserve">or mail a proposal to the City of New Orleans Office of Workforce Development. </w:t>
      </w:r>
    </w:p>
    <w:p w14:paraId="65AB96CF" w14:textId="77777777" w:rsidR="00761CF0" w:rsidRPr="00DC14F8" w:rsidRDefault="00761CF0" w:rsidP="004562E9">
      <w:pPr>
        <w:widowControl/>
        <w:tabs>
          <w:tab w:val="left" w:pos="720"/>
          <w:tab w:val="left" w:pos="1440"/>
          <w:tab w:val="right" w:leader="dot" w:pos="9360"/>
        </w:tabs>
        <w:jc w:val="both"/>
        <w:rPr>
          <w:rFonts w:ascii="Segoe UI" w:hAnsi="Segoe UI" w:cs="Segoe UI"/>
          <w:b/>
          <w:sz w:val="28"/>
          <w:szCs w:val="28"/>
        </w:rPr>
      </w:pPr>
    </w:p>
    <w:p w14:paraId="02C5680F" w14:textId="2C5C3759" w:rsidR="005437DA" w:rsidRPr="00DC14F8" w:rsidRDefault="00036A56" w:rsidP="0001795E">
      <w:pPr>
        <w:pStyle w:val="ListParagraph"/>
        <w:numPr>
          <w:ilvl w:val="0"/>
          <w:numId w:val="5"/>
        </w:numPr>
        <w:tabs>
          <w:tab w:val="right" w:leader="dot" w:pos="9360"/>
        </w:tabs>
        <w:ind w:left="720"/>
        <w:rPr>
          <w:rFonts w:ascii="Segoe UI" w:hAnsi="Segoe UI" w:cs="Segoe UI"/>
          <w:b/>
          <w:sz w:val="28"/>
          <w:szCs w:val="28"/>
          <w:u w:val="single"/>
        </w:rPr>
      </w:pPr>
      <w:r w:rsidRPr="00DC14F8">
        <w:rPr>
          <w:rFonts w:ascii="Segoe UI" w:hAnsi="Segoe UI" w:cs="Segoe UI"/>
          <w:b/>
          <w:sz w:val="28"/>
          <w:szCs w:val="28"/>
          <w:u w:val="single"/>
        </w:rPr>
        <w:t xml:space="preserve">LEGAL AND REGULATORY </w:t>
      </w:r>
      <w:r w:rsidR="005437DA" w:rsidRPr="00DC14F8">
        <w:rPr>
          <w:rFonts w:ascii="Segoe UI" w:hAnsi="Segoe UI" w:cs="Segoe UI"/>
          <w:b/>
          <w:sz w:val="28"/>
          <w:szCs w:val="28"/>
          <w:u w:val="single"/>
        </w:rPr>
        <w:t>AUTHORITY</w:t>
      </w:r>
    </w:p>
    <w:p w14:paraId="165AB4B6" w14:textId="1CB1907F" w:rsidR="00356676" w:rsidRPr="00DC14F8" w:rsidRDefault="00370ED1" w:rsidP="003130C7">
      <w:pPr>
        <w:widowControl/>
        <w:tabs>
          <w:tab w:val="left" w:pos="1440"/>
          <w:tab w:val="right" w:leader="dot" w:pos="9360"/>
        </w:tabs>
        <w:jc w:val="both"/>
        <w:rPr>
          <w:rFonts w:ascii="Segoe UI" w:hAnsi="Segoe UI" w:cs="Segoe UI"/>
        </w:rPr>
      </w:pPr>
      <w:r w:rsidRPr="00DC14F8">
        <w:rPr>
          <w:rFonts w:ascii="Segoe UI" w:hAnsi="Segoe UI" w:cs="Segoe UI"/>
        </w:rPr>
        <w:t xml:space="preserve">This project is funded through </w:t>
      </w:r>
      <w:r w:rsidR="007F03C7">
        <w:rPr>
          <w:rFonts w:ascii="Segoe UI" w:hAnsi="Segoe UI" w:cs="Segoe UI"/>
        </w:rPr>
        <w:t xml:space="preserve">the </w:t>
      </w:r>
      <w:r w:rsidRPr="00DC14F8">
        <w:rPr>
          <w:rFonts w:ascii="Segoe UI" w:hAnsi="Segoe UI" w:cs="Segoe UI"/>
        </w:rPr>
        <w:t>American Rescue Plan Act (“ARPA funds”)</w:t>
      </w:r>
      <w:r w:rsidR="007F03C7">
        <w:rPr>
          <w:rFonts w:ascii="Segoe UI" w:hAnsi="Segoe UI" w:cs="Segoe UI"/>
        </w:rPr>
        <w:t>, made available by the American Rescue Plan Act, 2021 (Public Law 117-2, signed March 11, 2021), and</w:t>
      </w:r>
      <w:r w:rsidRPr="00DC14F8">
        <w:rPr>
          <w:rFonts w:ascii="Segoe UI" w:hAnsi="Segoe UI" w:cs="Segoe UI"/>
        </w:rPr>
        <w:t xml:space="preserve"> distributed by the U.S. Treasury (“Treasury”).</w:t>
      </w:r>
    </w:p>
    <w:p w14:paraId="744F40BC" w14:textId="4B3916BC" w:rsidR="005E081D" w:rsidRPr="00DC14F8" w:rsidRDefault="005E081D" w:rsidP="00FE5244">
      <w:pPr>
        <w:widowControl/>
        <w:tabs>
          <w:tab w:val="left" w:pos="360"/>
          <w:tab w:val="right" w:leader="dot" w:pos="9360"/>
        </w:tabs>
        <w:rPr>
          <w:rFonts w:ascii="Segoe UI" w:hAnsi="Segoe UI" w:cs="Segoe UI"/>
        </w:rPr>
      </w:pPr>
    </w:p>
    <w:p w14:paraId="063BB5E4" w14:textId="0E057D2D" w:rsidR="000A1D12" w:rsidRPr="00DC14F8" w:rsidRDefault="005E081D" w:rsidP="0001795E">
      <w:pPr>
        <w:pStyle w:val="ListParagraph"/>
        <w:numPr>
          <w:ilvl w:val="0"/>
          <w:numId w:val="5"/>
        </w:numPr>
        <w:tabs>
          <w:tab w:val="right" w:leader="dot" w:pos="9360"/>
        </w:tabs>
        <w:ind w:left="720"/>
        <w:rPr>
          <w:rFonts w:ascii="Segoe UI" w:hAnsi="Segoe UI" w:cs="Segoe UI"/>
          <w:b/>
          <w:bCs/>
          <w:sz w:val="28"/>
          <w:szCs w:val="28"/>
          <w:u w:val="single"/>
        </w:rPr>
      </w:pPr>
      <w:r w:rsidRPr="00DC14F8">
        <w:rPr>
          <w:rFonts w:ascii="Segoe UI" w:hAnsi="Segoe UI" w:cs="Segoe UI"/>
          <w:b/>
          <w:bCs/>
          <w:sz w:val="28"/>
          <w:szCs w:val="28"/>
          <w:u w:val="single"/>
        </w:rPr>
        <w:t>PROGRAM OBJECTIVES</w:t>
      </w:r>
      <w:r w:rsidR="00CA7570">
        <w:rPr>
          <w:rFonts w:ascii="Segoe UI" w:hAnsi="Segoe UI" w:cs="Segoe UI"/>
          <w:b/>
          <w:bCs/>
          <w:sz w:val="28"/>
          <w:szCs w:val="28"/>
          <w:u w:val="single"/>
        </w:rPr>
        <w:t xml:space="preserve">, </w:t>
      </w:r>
      <w:r w:rsidRPr="00DC14F8">
        <w:rPr>
          <w:rFonts w:ascii="Segoe UI" w:hAnsi="Segoe UI" w:cs="Segoe UI"/>
          <w:b/>
          <w:bCs/>
          <w:sz w:val="28"/>
          <w:szCs w:val="28"/>
          <w:u w:val="single"/>
        </w:rPr>
        <w:t>REQUIREMENTS</w:t>
      </w:r>
      <w:r w:rsidR="00CA7570">
        <w:rPr>
          <w:rFonts w:ascii="Segoe UI" w:hAnsi="Segoe UI" w:cs="Segoe UI"/>
          <w:b/>
          <w:bCs/>
          <w:sz w:val="28"/>
          <w:szCs w:val="28"/>
          <w:u w:val="single"/>
        </w:rPr>
        <w:t>, AND ELIGIBILITY</w:t>
      </w:r>
    </w:p>
    <w:p w14:paraId="63B10FB7" w14:textId="7EEEF66A" w:rsidR="00AD603D" w:rsidRPr="00F72603" w:rsidRDefault="00AD603D" w:rsidP="00C80885">
      <w:pPr>
        <w:pStyle w:val="ListParagraph"/>
        <w:numPr>
          <w:ilvl w:val="0"/>
          <w:numId w:val="31"/>
        </w:numPr>
        <w:jc w:val="both"/>
        <w:rPr>
          <w:rFonts w:ascii="Segoe UI" w:hAnsi="Segoe UI" w:cs="Segoe UI"/>
          <w:sz w:val="24"/>
          <w:szCs w:val="24"/>
          <w:u w:val="single"/>
        </w:rPr>
      </w:pPr>
      <w:r w:rsidRPr="00F72603">
        <w:rPr>
          <w:rFonts w:ascii="Segoe UI" w:hAnsi="Segoe UI" w:cs="Segoe UI"/>
          <w:sz w:val="24"/>
          <w:szCs w:val="24"/>
          <w:u w:val="single"/>
        </w:rPr>
        <w:t>OBJECTIVES</w:t>
      </w:r>
    </w:p>
    <w:p w14:paraId="1311DCE4" w14:textId="5909AFFB" w:rsidR="00AD603D" w:rsidRPr="00F72603" w:rsidRDefault="007F03C7" w:rsidP="00AD603D">
      <w:pPr>
        <w:pStyle w:val="ListParagraph"/>
        <w:jc w:val="both"/>
        <w:rPr>
          <w:rFonts w:ascii="Segoe UI" w:hAnsi="Segoe UI" w:cs="Segoe UI"/>
          <w:sz w:val="24"/>
          <w:szCs w:val="24"/>
        </w:rPr>
      </w:pPr>
      <w:r w:rsidRPr="00F72603">
        <w:rPr>
          <w:rFonts w:ascii="Segoe UI" w:hAnsi="Segoe UI" w:cs="Segoe UI"/>
          <w:sz w:val="24"/>
          <w:szCs w:val="24"/>
        </w:rPr>
        <w:t>OBJECTIVES: The future of our economy relies on a competitive, knowledgeable, and highly skilled workforce and active and engaged employer participation to identify industry demand, gaps, skills, and employment pipelines. This NOFA will distribute up to $</w:t>
      </w:r>
      <w:r w:rsidR="00AD603D" w:rsidRPr="00F72603">
        <w:rPr>
          <w:rFonts w:ascii="Segoe UI" w:hAnsi="Segoe UI" w:cs="Segoe UI"/>
          <w:sz w:val="24"/>
          <w:szCs w:val="24"/>
        </w:rPr>
        <w:t>1</w:t>
      </w:r>
      <w:r w:rsidRPr="00F72603">
        <w:rPr>
          <w:rFonts w:ascii="Segoe UI" w:hAnsi="Segoe UI" w:cs="Segoe UI"/>
          <w:sz w:val="24"/>
          <w:szCs w:val="24"/>
        </w:rPr>
        <w:t>.</w:t>
      </w:r>
      <w:r w:rsidR="00AD603D" w:rsidRPr="00F72603">
        <w:rPr>
          <w:rFonts w:ascii="Segoe UI" w:hAnsi="Segoe UI" w:cs="Segoe UI"/>
          <w:sz w:val="24"/>
          <w:szCs w:val="24"/>
        </w:rPr>
        <w:t>2</w:t>
      </w:r>
      <w:r w:rsidRPr="00F72603">
        <w:rPr>
          <w:rFonts w:ascii="Segoe UI" w:hAnsi="Segoe UI" w:cs="Segoe UI"/>
          <w:sz w:val="24"/>
          <w:szCs w:val="24"/>
        </w:rPr>
        <w:t xml:space="preserve"> million </w:t>
      </w:r>
      <w:r w:rsidR="00415762" w:rsidRPr="00F72603">
        <w:rPr>
          <w:rFonts w:ascii="Segoe UI" w:hAnsi="Segoe UI" w:cs="Segoe UI"/>
          <w:sz w:val="24"/>
          <w:szCs w:val="24"/>
        </w:rPr>
        <w:t>to support</w:t>
      </w:r>
      <w:r w:rsidRPr="00F72603">
        <w:rPr>
          <w:rFonts w:ascii="Segoe UI" w:hAnsi="Segoe UI" w:cs="Segoe UI"/>
          <w:sz w:val="24"/>
          <w:szCs w:val="24"/>
        </w:rPr>
        <w:t xml:space="preserve"> comprehensive workforce development programs. </w:t>
      </w:r>
      <w:r w:rsidR="00AD603D" w:rsidRPr="00F72603">
        <w:rPr>
          <w:rFonts w:ascii="Segoe UI" w:hAnsi="Segoe UI" w:cs="Segoe UI"/>
          <w:sz w:val="24"/>
          <w:szCs w:val="24"/>
        </w:rPr>
        <w:t>Each selected participating organization must commit to a rigorous evaluation of program impacts in collaboration with the City of New Orleans.</w:t>
      </w:r>
    </w:p>
    <w:p w14:paraId="36118915" w14:textId="52D2C6BD" w:rsidR="00AD603D" w:rsidRDefault="00AD603D" w:rsidP="00AD603D">
      <w:pPr>
        <w:ind w:left="720"/>
        <w:jc w:val="both"/>
        <w:rPr>
          <w:rFonts w:ascii="Segoe UI" w:hAnsi="Segoe UI" w:cs="Segoe UI"/>
        </w:rPr>
      </w:pPr>
      <w:r w:rsidRPr="00AD603D">
        <w:rPr>
          <w:rFonts w:ascii="Segoe UI" w:hAnsi="Segoe UI" w:cs="Segoe UI"/>
        </w:rPr>
        <w:t>Program providers will be selected based on the responsiveness of proposals, past success in providing workforce development or related support services, capacity to scale, budget narratives, and the number of participants in New Orleans that can be served. The strategic aim of this NOFA is to award funding to support the development and implementation of programs that provide pathways to high-quality employment for New Orleans residents who were negatively impacted economically by the COVID-19 pandemic.</w:t>
      </w:r>
    </w:p>
    <w:p w14:paraId="7F53DF46" w14:textId="77777777" w:rsidR="00AD603D" w:rsidRPr="007F03C7" w:rsidRDefault="00AD603D" w:rsidP="007F03C7">
      <w:pPr>
        <w:jc w:val="both"/>
        <w:rPr>
          <w:rFonts w:ascii="Segoe UI" w:hAnsi="Segoe UI" w:cs="Segoe UI"/>
        </w:rPr>
      </w:pPr>
    </w:p>
    <w:p w14:paraId="24057EBA" w14:textId="77777777" w:rsidR="00F05608" w:rsidRPr="00F05608" w:rsidRDefault="00F05608" w:rsidP="00F05608">
      <w:pPr>
        <w:jc w:val="both"/>
        <w:rPr>
          <w:rFonts w:ascii="Segoe UI" w:hAnsi="Segoe UI" w:cs="Segoe UI"/>
        </w:rPr>
      </w:pPr>
      <w:r w:rsidRPr="00F05608">
        <w:rPr>
          <w:rFonts w:ascii="Segoe UI" w:hAnsi="Segoe UI" w:cs="Segoe UI"/>
        </w:rPr>
        <w:t>The City encourages innovative and impactful proposals beyond those enumerated above that enhance the employment prospects for our community now and in the future.</w:t>
      </w:r>
    </w:p>
    <w:p w14:paraId="01DB68EF" w14:textId="77777777" w:rsidR="00F05608" w:rsidRPr="00F05608" w:rsidRDefault="00F05608" w:rsidP="00F05608">
      <w:pPr>
        <w:jc w:val="both"/>
        <w:rPr>
          <w:rFonts w:ascii="Segoe UI" w:hAnsi="Segoe UI" w:cs="Segoe UI"/>
        </w:rPr>
      </w:pPr>
    </w:p>
    <w:p w14:paraId="5955579D" w14:textId="77777777" w:rsidR="00F05608" w:rsidRPr="00F05608" w:rsidRDefault="00F05608" w:rsidP="00F05608">
      <w:pPr>
        <w:jc w:val="both"/>
        <w:rPr>
          <w:rFonts w:ascii="Segoe UI" w:hAnsi="Segoe UI" w:cs="Segoe UI"/>
        </w:rPr>
      </w:pPr>
      <w:r w:rsidRPr="00F05608">
        <w:rPr>
          <w:rFonts w:ascii="Segoe UI" w:hAnsi="Segoe UI" w:cs="Segoe UI"/>
        </w:rPr>
        <w:t>Each selected participating organization must commit to a rigorous evaluation of program impacts in collaboration with the City of New Orleans.</w:t>
      </w:r>
    </w:p>
    <w:p w14:paraId="3A0F041F" w14:textId="77777777" w:rsidR="00F05608" w:rsidRPr="00F05608" w:rsidRDefault="00F05608" w:rsidP="00F05608">
      <w:pPr>
        <w:jc w:val="both"/>
        <w:rPr>
          <w:rFonts w:ascii="Segoe UI" w:hAnsi="Segoe UI" w:cs="Segoe UI"/>
        </w:rPr>
      </w:pPr>
    </w:p>
    <w:p w14:paraId="6D1DDAD2" w14:textId="088BCADE" w:rsidR="00F05608" w:rsidRPr="00F05608" w:rsidRDefault="00F05608" w:rsidP="00F05608">
      <w:pPr>
        <w:jc w:val="both"/>
        <w:rPr>
          <w:rFonts w:ascii="Segoe UI" w:hAnsi="Segoe UI" w:cs="Segoe UI"/>
        </w:rPr>
      </w:pPr>
      <w:r w:rsidRPr="00F05608">
        <w:rPr>
          <w:rFonts w:ascii="Segoe UI" w:hAnsi="Segoe UI" w:cs="Segoe UI"/>
        </w:rPr>
        <w:t>Program providers will be selected based on the responsiveness of proposals, past success in providing workforce development or related support services, capacity to scale, budget narratives, and the number of participants in New Orleans that can be served.</w:t>
      </w:r>
    </w:p>
    <w:p w14:paraId="2D60A805" w14:textId="77777777" w:rsidR="00F05608" w:rsidRPr="00F05608" w:rsidRDefault="00F05608" w:rsidP="00F05608">
      <w:pPr>
        <w:jc w:val="both"/>
        <w:rPr>
          <w:rFonts w:ascii="Segoe UI" w:hAnsi="Segoe UI" w:cs="Segoe UI"/>
        </w:rPr>
      </w:pPr>
    </w:p>
    <w:p w14:paraId="4818CFC8" w14:textId="54E9249B" w:rsidR="005E081D" w:rsidRDefault="00A223E6" w:rsidP="005E081D">
      <w:pPr>
        <w:jc w:val="both"/>
        <w:rPr>
          <w:rFonts w:ascii="Segoe UI" w:hAnsi="Segoe UI" w:cs="Segoe UI"/>
          <w:b/>
          <w:bCs/>
        </w:rPr>
      </w:pPr>
      <w:r w:rsidRPr="00DC14F8">
        <w:rPr>
          <w:rFonts w:ascii="Segoe UI" w:hAnsi="Segoe UI" w:cs="Segoe UI"/>
          <w:b/>
          <w:bCs/>
        </w:rPr>
        <w:t>The strategic aim of this NOFA is to award funding to support the development and implementation of programs that provide pathways</w:t>
      </w:r>
      <w:r w:rsidR="009F7A8C" w:rsidRPr="00DC14F8">
        <w:rPr>
          <w:rFonts w:ascii="Segoe UI" w:hAnsi="Segoe UI" w:cs="Segoe UI"/>
          <w:b/>
          <w:bCs/>
        </w:rPr>
        <w:t xml:space="preserve"> to high-quality employment</w:t>
      </w:r>
      <w:r w:rsidRPr="00DC14F8">
        <w:rPr>
          <w:rFonts w:ascii="Segoe UI" w:hAnsi="Segoe UI" w:cs="Segoe UI"/>
          <w:b/>
          <w:bCs/>
        </w:rPr>
        <w:t xml:space="preserve"> for New Orleans residents who were negatively impacted economically by the COVID-19 pandemic.</w:t>
      </w:r>
    </w:p>
    <w:p w14:paraId="48B55440" w14:textId="77777777" w:rsidR="00660D39" w:rsidRPr="00DC14F8" w:rsidRDefault="00660D39" w:rsidP="005E081D">
      <w:pPr>
        <w:jc w:val="both"/>
        <w:rPr>
          <w:rFonts w:ascii="Segoe UI" w:hAnsi="Segoe UI" w:cs="Segoe UI"/>
          <w:b/>
          <w:bCs/>
        </w:rPr>
      </w:pPr>
    </w:p>
    <w:p w14:paraId="4385D3B3" w14:textId="77777777" w:rsidR="00660D39" w:rsidRPr="00E52734" w:rsidRDefault="00660D39" w:rsidP="00660D39">
      <w:pPr>
        <w:rPr>
          <w:rFonts w:ascii="Segoe UI" w:eastAsia="Quattrocento Sans" w:hAnsi="Segoe UI" w:cs="Segoe UI"/>
          <w:u w:val="single"/>
        </w:rPr>
      </w:pPr>
      <w:r w:rsidRPr="00E52734">
        <w:rPr>
          <w:rFonts w:ascii="Segoe UI" w:eastAsia="Quattrocento Sans" w:hAnsi="Segoe UI" w:cs="Segoe UI"/>
        </w:rPr>
        <w:t xml:space="preserve">B. </w:t>
      </w:r>
      <w:r w:rsidRPr="00E52734">
        <w:rPr>
          <w:rFonts w:ascii="Segoe UI" w:eastAsia="Quattrocento Sans" w:hAnsi="Segoe UI" w:cs="Segoe UI"/>
          <w:u w:val="single"/>
        </w:rPr>
        <w:t>KEY REGULATIONS AND REQUIREMENTS</w:t>
      </w:r>
    </w:p>
    <w:p w14:paraId="00174E7A" w14:textId="77777777" w:rsidR="00660D39" w:rsidRPr="00E52734" w:rsidRDefault="00660D39" w:rsidP="00660D39">
      <w:pPr>
        <w:ind w:left="1440" w:hanging="1440"/>
        <w:rPr>
          <w:rFonts w:ascii="Segoe UI" w:eastAsia="Quattrocento Sans" w:hAnsi="Segoe UI" w:cs="Segoe UI"/>
        </w:rPr>
      </w:pPr>
      <w:r w:rsidRPr="00E52734">
        <w:rPr>
          <w:rFonts w:ascii="Segoe UI" w:eastAsia="Quattrocento Sans" w:hAnsi="Segoe UI" w:cs="Segoe UI"/>
        </w:rPr>
        <w:t>Organizations that are selected through this NOFA will be required to:</w:t>
      </w:r>
    </w:p>
    <w:p w14:paraId="192A46A2" w14:textId="77777777" w:rsidR="00660D39" w:rsidRPr="00E52734" w:rsidRDefault="00660D39" w:rsidP="0001795E">
      <w:pPr>
        <w:widowControl/>
        <w:numPr>
          <w:ilvl w:val="0"/>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Contract with the City of New Orleans</w:t>
      </w:r>
    </w:p>
    <w:p w14:paraId="05E4840E" w14:textId="77777777" w:rsidR="00660D39" w:rsidRPr="00E52734" w:rsidRDefault="00660D39" w:rsidP="0001795E">
      <w:pPr>
        <w:widowControl/>
        <w:numPr>
          <w:ilvl w:val="1"/>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Agree to the standard terms and conditions of City contracts and adhere to the City’s hiring requirements (</w:t>
      </w:r>
      <w:r w:rsidRPr="00E52734">
        <w:rPr>
          <w:rFonts w:ascii="Segoe UI" w:eastAsia="Quattrocento Sans" w:hAnsi="Segoe UI" w:cs="Segoe UI"/>
          <w:b/>
          <w:color w:val="000000"/>
        </w:rPr>
        <w:t>Appendix</w:t>
      </w:r>
      <w:r w:rsidRPr="00E52734">
        <w:rPr>
          <w:rFonts w:ascii="Segoe UI" w:eastAsia="Quattrocento Sans" w:hAnsi="Segoe UI" w:cs="Segoe UI"/>
          <w:b/>
        </w:rPr>
        <w:t xml:space="preserve"> D</w:t>
      </w:r>
      <w:r w:rsidRPr="00E52734">
        <w:rPr>
          <w:rFonts w:ascii="Segoe UI" w:eastAsia="Quattrocento Sans" w:hAnsi="Segoe UI" w:cs="Segoe UI"/>
          <w:color w:val="000000"/>
        </w:rPr>
        <w:t>)</w:t>
      </w:r>
    </w:p>
    <w:p w14:paraId="2AAACDFF" w14:textId="77777777" w:rsidR="00660D39" w:rsidRPr="00E52734" w:rsidRDefault="00660D39" w:rsidP="0001795E">
      <w:pPr>
        <w:widowControl/>
        <w:numPr>
          <w:ilvl w:val="1"/>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Submit City of New Orleans Tax Clearance Form (available at</w:t>
      </w:r>
      <w:r w:rsidRPr="00E52734">
        <w:rPr>
          <w:rFonts w:ascii="Segoe UI" w:eastAsia="Quattrocento Sans" w:hAnsi="Segoe UI" w:cs="Segoe UI"/>
          <w:b/>
          <w:color w:val="000000"/>
        </w:rPr>
        <w:t xml:space="preserve">: </w:t>
      </w:r>
      <w:r w:rsidRPr="00E52734">
        <w:rPr>
          <w:rFonts w:ascii="Segoe UI" w:eastAsia="Quattrocento Sans" w:hAnsi="Segoe UI" w:cs="Segoe UI"/>
          <w:color w:val="000000"/>
        </w:rPr>
        <w:t>https://nola.gov/next/purchasing/topics/policies,-procedures,-forms-and-templates/)</w:t>
      </w:r>
    </w:p>
    <w:p w14:paraId="75AD66CD" w14:textId="77777777" w:rsidR="00660D39" w:rsidRPr="00E52734" w:rsidRDefault="00660D39" w:rsidP="0001795E">
      <w:pPr>
        <w:widowControl/>
        <w:numPr>
          <w:ilvl w:val="1"/>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Submit a Certificate of Insurance, as required by the subrecipient agreement.</w:t>
      </w:r>
    </w:p>
    <w:p w14:paraId="184DB2D2" w14:textId="77777777" w:rsidR="00660D39" w:rsidRPr="00E52734" w:rsidRDefault="00660D39" w:rsidP="0001795E">
      <w:pPr>
        <w:widowControl/>
        <w:numPr>
          <w:ilvl w:val="0"/>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Federal Compliance</w:t>
      </w:r>
    </w:p>
    <w:p w14:paraId="77D1EEF0" w14:textId="23B5C42A" w:rsidR="00660D39" w:rsidRPr="00E52734" w:rsidRDefault="00660D39" w:rsidP="00660D39">
      <w:pPr>
        <w:widowControl/>
        <w:pBdr>
          <w:top w:val="nil"/>
          <w:left w:val="nil"/>
          <w:bottom w:val="nil"/>
          <w:right w:val="nil"/>
          <w:between w:val="nil"/>
        </w:pBdr>
        <w:spacing w:line="276" w:lineRule="auto"/>
        <w:ind w:left="1080"/>
        <w:rPr>
          <w:rFonts w:ascii="Segoe UI" w:eastAsia="Quattrocento Sans" w:hAnsi="Segoe UI" w:cs="Segoe UI"/>
          <w:color w:val="000000"/>
        </w:rPr>
      </w:pPr>
      <w:r w:rsidRPr="00E52734">
        <w:rPr>
          <w:rFonts w:ascii="Segoe UI" w:eastAsia="Quattrocento Sans" w:hAnsi="Segoe UI" w:cs="Segoe UI"/>
          <w:color w:val="000000"/>
        </w:rPr>
        <w:t xml:space="preserve">This project </w:t>
      </w:r>
      <w:r w:rsidR="007F03C7">
        <w:rPr>
          <w:rFonts w:ascii="Segoe UI" w:eastAsia="Quattrocento Sans" w:hAnsi="Segoe UI" w:cs="Segoe UI"/>
          <w:color w:val="000000"/>
        </w:rPr>
        <w:t>will be funded with a federal grant,</w:t>
      </w:r>
      <w:r w:rsidRPr="00E52734">
        <w:rPr>
          <w:rFonts w:ascii="Segoe UI" w:eastAsia="Quattrocento Sans" w:hAnsi="Segoe UI" w:cs="Segoe UI"/>
          <w:color w:val="000000"/>
        </w:rPr>
        <w:t xml:space="preserve"> and the successful candidate must adhere to all relevant federal regulations (</w:t>
      </w:r>
      <w:r w:rsidRPr="00E52734">
        <w:rPr>
          <w:rFonts w:ascii="Segoe UI" w:eastAsia="Quattrocento Sans" w:hAnsi="Segoe UI" w:cs="Segoe UI"/>
          <w:b/>
          <w:color w:val="000000"/>
        </w:rPr>
        <w:t xml:space="preserve">Appendix </w:t>
      </w:r>
      <w:r w:rsidRPr="00E52734">
        <w:rPr>
          <w:rFonts w:ascii="Segoe UI" w:eastAsia="Quattrocento Sans" w:hAnsi="Segoe UI" w:cs="Segoe UI"/>
          <w:b/>
        </w:rPr>
        <w:t>E</w:t>
      </w:r>
      <w:r w:rsidRPr="00E52734">
        <w:rPr>
          <w:rFonts w:ascii="Segoe UI" w:eastAsia="Quattrocento Sans" w:hAnsi="Segoe UI" w:cs="Segoe UI"/>
          <w:color w:val="000000"/>
        </w:rPr>
        <w:t>)</w:t>
      </w:r>
      <w:r w:rsidR="00A96D66">
        <w:rPr>
          <w:rFonts w:ascii="Segoe UI" w:eastAsia="Quattrocento Sans" w:hAnsi="Segoe UI" w:cs="Segoe UI"/>
          <w:color w:val="000000"/>
        </w:rPr>
        <w:t>.</w:t>
      </w:r>
    </w:p>
    <w:p w14:paraId="4BC8666C" w14:textId="77777777" w:rsidR="00660D39" w:rsidRPr="00E52734" w:rsidRDefault="00660D39" w:rsidP="0001795E">
      <w:pPr>
        <w:widowControl/>
        <w:numPr>
          <w:ilvl w:val="0"/>
          <w:numId w:val="15"/>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Financial Audit</w:t>
      </w:r>
    </w:p>
    <w:p w14:paraId="620E132D" w14:textId="3B8158B5" w:rsidR="00660D39" w:rsidRPr="00E52734" w:rsidRDefault="00660D39" w:rsidP="00660D39">
      <w:pPr>
        <w:widowControl/>
        <w:pBdr>
          <w:top w:val="nil"/>
          <w:left w:val="nil"/>
          <w:bottom w:val="nil"/>
          <w:right w:val="nil"/>
          <w:between w:val="nil"/>
        </w:pBdr>
        <w:spacing w:line="276" w:lineRule="auto"/>
        <w:ind w:left="1080"/>
        <w:rPr>
          <w:rFonts w:ascii="Segoe UI" w:eastAsia="Quattrocento Sans" w:hAnsi="Segoe UI" w:cs="Segoe UI"/>
          <w:color w:val="000000"/>
        </w:rPr>
      </w:pPr>
      <w:r w:rsidRPr="00E52734">
        <w:rPr>
          <w:rFonts w:ascii="Segoe UI" w:eastAsia="Quattrocento Sans" w:hAnsi="Segoe UI" w:cs="Segoe UI"/>
          <w:color w:val="000000"/>
        </w:rPr>
        <w:t xml:space="preserve">The City of New Orleans requires that organizations submit </w:t>
      </w:r>
      <w:r w:rsidR="007F03C7">
        <w:rPr>
          <w:rFonts w:ascii="Segoe UI" w:eastAsia="Quattrocento Sans" w:hAnsi="Segoe UI" w:cs="Segoe UI"/>
          <w:color w:val="000000"/>
        </w:rPr>
        <w:t>their most recent and current audited financial statements with their NOFA response(s). Applicants awarded funding will also be required to submit annual audits</w:t>
      </w:r>
      <w:r>
        <w:rPr>
          <w:rFonts w:ascii="Segoe UI" w:eastAsia="Quattrocento Sans" w:hAnsi="Segoe UI" w:cs="Segoe UI"/>
          <w:color w:val="000000"/>
        </w:rPr>
        <w:t>.</w:t>
      </w:r>
    </w:p>
    <w:p w14:paraId="51028C4C" w14:textId="77777777" w:rsidR="00660D39" w:rsidRPr="00AD603D" w:rsidRDefault="00660D39" w:rsidP="00AD603D">
      <w:pPr>
        <w:pStyle w:val="ListParagraph"/>
        <w:numPr>
          <w:ilvl w:val="0"/>
          <w:numId w:val="31"/>
        </w:numPr>
        <w:rPr>
          <w:rFonts w:ascii="Segoe UI" w:eastAsia="Quattrocento Sans" w:hAnsi="Segoe UI" w:cs="Segoe UI"/>
        </w:rPr>
      </w:pPr>
      <w:r w:rsidRPr="00AD603D">
        <w:rPr>
          <w:rFonts w:ascii="Segoe UI" w:eastAsia="Quattrocento Sans" w:hAnsi="Segoe UI" w:cs="Segoe UI"/>
          <w:u w:val="single"/>
        </w:rPr>
        <w:t>Reporting</w:t>
      </w:r>
    </w:p>
    <w:p w14:paraId="69CD2F7A" w14:textId="6E7823C9" w:rsidR="00660D39" w:rsidRPr="00E52734" w:rsidRDefault="00660D39" w:rsidP="00660D39">
      <w:pPr>
        <w:widowControl/>
        <w:spacing w:after="200" w:line="276" w:lineRule="auto"/>
        <w:ind w:left="1080"/>
        <w:rPr>
          <w:rFonts w:ascii="Segoe UI" w:eastAsia="Quattrocento Sans" w:hAnsi="Segoe UI" w:cs="Segoe UI"/>
        </w:rPr>
      </w:pPr>
      <w:r w:rsidRPr="00E52734">
        <w:rPr>
          <w:rFonts w:ascii="Segoe UI" w:eastAsia="Quattrocento Sans" w:hAnsi="Segoe UI" w:cs="Segoe UI"/>
        </w:rPr>
        <w:t xml:space="preserve">Awarded applicants </w:t>
      </w:r>
      <w:r w:rsidR="00415762">
        <w:rPr>
          <w:rFonts w:ascii="Segoe UI" w:eastAsia="Quattrocento Sans" w:hAnsi="Segoe UI" w:cs="Segoe UI"/>
        </w:rPr>
        <w:t>must</w:t>
      </w:r>
      <w:r w:rsidRPr="00E52734">
        <w:rPr>
          <w:rFonts w:ascii="Segoe UI" w:eastAsia="Quattrocento Sans" w:hAnsi="Segoe UI" w:cs="Segoe UI"/>
        </w:rPr>
        <w:t xml:space="preserve"> submit quarterly reports regarding project outcomes and expenditures. </w:t>
      </w:r>
    </w:p>
    <w:p w14:paraId="7FA33C6C" w14:textId="77777777" w:rsidR="00660D39" w:rsidRPr="00E52734" w:rsidRDefault="00660D39" w:rsidP="00660D39">
      <w:pPr>
        <w:rPr>
          <w:rFonts w:ascii="Segoe UI" w:eastAsia="Quattrocento Sans" w:hAnsi="Segoe UI" w:cs="Segoe UI"/>
          <w:u w:val="single"/>
        </w:rPr>
      </w:pPr>
      <w:r w:rsidRPr="00E52734">
        <w:rPr>
          <w:rFonts w:ascii="Segoe UI" w:eastAsia="Quattrocento Sans" w:hAnsi="Segoe UI" w:cs="Segoe UI"/>
        </w:rPr>
        <w:t xml:space="preserve">C. </w:t>
      </w:r>
      <w:r w:rsidRPr="00E52734">
        <w:rPr>
          <w:rFonts w:ascii="Segoe UI" w:eastAsia="Quattrocento Sans" w:hAnsi="Segoe UI" w:cs="Segoe UI"/>
          <w:u w:val="single"/>
        </w:rPr>
        <w:t>ELIGIBILITY</w:t>
      </w:r>
    </w:p>
    <w:p w14:paraId="4A7DAE89" w14:textId="77777777" w:rsidR="00660D39" w:rsidRPr="00E52734" w:rsidRDefault="00660D39" w:rsidP="0001795E">
      <w:pPr>
        <w:widowControl/>
        <w:numPr>
          <w:ilvl w:val="0"/>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Eligible Applicants</w:t>
      </w:r>
    </w:p>
    <w:p w14:paraId="529D90F0" w14:textId="683CC037" w:rsidR="00660D39" w:rsidRPr="00E52734" w:rsidRDefault="006A1430"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6A1430">
        <w:rPr>
          <w:rFonts w:ascii="Segoe UI" w:eastAsia="Quattrocento Sans" w:hAnsi="Segoe UI" w:cs="Segoe UI"/>
        </w:rPr>
        <w:t xml:space="preserve">Proposals </w:t>
      </w:r>
      <w:r w:rsidR="00415762">
        <w:rPr>
          <w:rFonts w:ascii="Segoe UI" w:eastAsia="Quattrocento Sans" w:hAnsi="Segoe UI" w:cs="Segoe UI"/>
        </w:rPr>
        <w:t xml:space="preserve">from for-profit business entities, non-profits (with 501c3 status), and community-based organizations (e.g., chamber of commerce, churches, and </w:t>
      </w:r>
      <w:r w:rsidR="00415762">
        <w:rPr>
          <w:rFonts w:ascii="Segoe UI" w:eastAsia="Quattrocento Sans" w:hAnsi="Segoe UI" w:cs="Segoe UI"/>
        </w:rPr>
        <w:lastRenderedPageBreak/>
        <w:t>community associations) will be accepted</w:t>
      </w:r>
      <w:r w:rsidRPr="006A1430">
        <w:rPr>
          <w:rFonts w:ascii="Segoe UI" w:eastAsia="Quattrocento Sans" w:hAnsi="Segoe UI" w:cs="Segoe UI"/>
        </w:rPr>
        <w:t>. Priority consideration will be given to organizations with a proven track record in delivering workforce development programs and services comparable to those outlined in the proposal</w:t>
      </w:r>
      <w:r w:rsidR="00660D39" w:rsidRPr="00E52734">
        <w:rPr>
          <w:rFonts w:ascii="Segoe UI" w:eastAsia="Quattrocento Sans" w:hAnsi="Segoe UI" w:cs="Segoe UI"/>
        </w:rPr>
        <w:t xml:space="preserve">. </w:t>
      </w:r>
      <w:r w:rsidR="00660D39" w:rsidRPr="00E52734">
        <w:rPr>
          <w:rFonts w:ascii="Segoe UI" w:eastAsia="Quattrocento Sans" w:hAnsi="Segoe UI" w:cs="Segoe UI"/>
          <w:color w:val="000000"/>
        </w:rPr>
        <w:t xml:space="preserve"> </w:t>
      </w:r>
    </w:p>
    <w:p w14:paraId="5F67F216" w14:textId="2C396B09" w:rsidR="00660D39" w:rsidRPr="00F64118"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rPr>
      </w:pPr>
      <w:r>
        <w:rPr>
          <w:rFonts w:ascii="Segoe UI" w:eastAsia="Quattrocento Sans" w:hAnsi="Segoe UI" w:cs="Segoe UI"/>
        </w:rPr>
        <w:t xml:space="preserve">Preference will also be given to applications that </w:t>
      </w:r>
      <w:r w:rsidR="007F03C7">
        <w:rPr>
          <w:rFonts w:ascii="Segoe UI" w:eastAsia="Quattrocento Sans" w:hAnsi="Segoe UI" w:cs="Segoe UI"/>
        </w:rPr>
        <w:t>demonstrate access to additional funding sources or strategic partners that multiply the impact of this funding or increase the applicant's capacity</w:t>
      </w:r>
      <w:r>
        <w:rPr>
          <w:rFonts w:ascii="Segoe UI" w:eastAsia="Quattrocento Sans" w:hAnsi="Segoe UI" w:cs="Segoe UI"/>
        </w:rPr>
        <w:t>.</w:t>
      </w:r>
    </w:p>
    <w:p w14:paraId="31BF2F9B" w14:textId="77777777" w:rsidR="00660D39" w:rsidRPr="00E52734"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 xml:space="preserve">The organization submitting the application must elect a current staff member as their primary applicant. This applicant must be a U.S. Citizen at least 18 years of age. </w:t>
      </w:r>
    </w:p>
    <w:p w14:paraId="0E921039" w14:textId="77777777" w:rsidR="00660D39" w:rsidRPr="00E52734" w:rsidRDefault="00660D39" w:rsidP="0001795E">
      <w:pPr>
        <w:widowControl/>
        <w:numPr>
          <w:ilvl w:val="0"/>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Ineligible Applicants</w:t>
      </w:r>
    </w:p>
    <w:p w14:paraId="1485160E" w14:textId="77777777" w:rsidR="00660D39" w:rsidRPr="00E52734"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Proposals from organizations that are delinquent on any Federal debt, any State of Louisiana debt, or any City of New Orleans debt will not be considered for funding.</w:t>
      </w:r>
    </w:p>
    <w:p w14:paraId="50ABC52B" w14:textId="77777777" w:rsidR="00660D39" w:rsidRPr="00E52734"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Proposals from previously funded organizations that have not met audit requirements will not be considered for funding.  All audits must be clear of ineligible/disallowed costs related to all funding provided by the City of New Orleans.</w:t>
      </w:r>
    </w:p>
    <w:p w14:paraId="68B7D14B" w14:textId="77777777" w:rsidR="00660D39" w:rsidRPr="00E52734"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No contractor principal, member, or officer has, within the preceding five years, been convicted of, or pled guilty to, a felony under state or federal statutes for embezzlement, theft of public funds, bribery, or falsification or destruction of public records.</w:t>
      </w:r>
    </w:p>
    <w:p w14:paraId="6EE51FCE" w14:textId="77777777" w:rsidR="00660D39" w:rsidRPr="00E52734" w:rsidRDefault="00660D39" w:rsidP="0001795E">
      <w:pPr>
        <w:widowControl/>
        <w:numPr>
          <w:ilvl w:val="1"/>
          <w:numId w:val="14"/>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rPr>
        <w:t>Proposals from organizations or managing members that are not in compliance with City funding commitments or that have unresolved compliance issues.</w:t>
      </w:r>
    </w:p>
    <w:p w14:paraId="670221D0" w14:textId="77777777" w:rsidR="00660D39" w:rsidRPr="00E52734" w:rsidRDefault="00660D39" w:rsidP="0001795E">
      <w:pPr>
        <w:widowControl/>
        <w:numPr>
          <w:ilvl w:val="1"/>
          <w:numId w:val="14"/>
        </w:numPr>
        <w:pBdr>
          <w:top w:val="nil"/>
          <w:left w:val="nil"/>
          <w:bottom w:val="nil"/>
          <w:right w:val="nil"/>
          <w:between w:val="nil"/>
        </w:pBdr>
        <w:spacing w:after="200" w:line="276" w:lineRule="auto"/>
        <w:rPr>
          <w:rFonts w:ascii="Segoe UI" w:eastAsia="Quattrocento Sans" w:hAnsi="Segoe UI" w:cs="Segoe UI"/>
          <w:color w:val="000000"/>
        </w:rPr>
      </w:pPr>
      <w:r w:rsidRPr="00E52734">
        <w:rPr>
          <w:rFonts w:ascii="Segoe UI" w:eastAsia="Quattrocento Sans" w:hAnsi="Segoe UI" w:cs="Segoe UI"/>
          <w:color w:val="000000"/>
        </w:rPr>
        <w:t>Applications will not be accepted from individuals, but they are welcome to partner with an eligible organization.</w:t>
      </w:r>
    </w:p>
    <w:p w14:paraId="57D80BB1" w14:textId="77777777" w:rsidR="00660D39" w:rsidRPr="00E52734" w:rsidRDefault="00660D39" w:rsidP="00660D39">
      <w:pPr>
        <w:rPr>
          <w:rFonts w:ascii="Segoe UI" w:eastAsia="Quattrocento Sans" w:hAnsi="Segoe UI" w:cs="Segoe UI"/>
          <w:u w:val="single"/>
        </w:rPr>
      </w:pPr>
      <w:r w:rsidRPr="00E52734">
        <w:rPr>
          <w:rFonts w:ascii="Segoe UI" w:eastAsia="Quattrocento Sans" w:hAnsi="Segoe UI" w:cs="Segoe UI"/>
        </w:rPr>
        <w:t xml:space="preserve">D. </w:t>
      </w:r>
      <w:r w:rsidRPr="00E52734">
        <w:rPr>
          <w:rFonts w:ascii="Segoe UI" w:eastAsia="Quattrocento Sans" w:hAnsi="Segoe UI" w:cs="Segoe UI"/>
          <w:u w:val="single"/>
        </w:rPr>
        <w:t>FUNDING DETAILS AND TIMELINE</w:t>
      </w:r>
    </w:p>
    <w:p w14:paraId="0028C531" w14:textId="77777777" w:rsidR="00660D39" w:rsidRPr="00E52734" w:rsidRDefault="00660D39" w:rsidP="0001795E">
      <w:pPr>
        <w:widowControl/>
        <w:numPr>
          <w:ilvl w:val="0"/>
          <w:numId w:val="13"/>
        </w:numPr>
        <w:pBdr>
          <w:top w:val="nil"/>
          <w:left w:val="nil"/>
          <w:bottom w:val="nil"/>
          <w:right w:val="nil"/>
          <w:between w:val="nil"/>
        </w:pBdr>
        <w:spacing w:line="276" w:lineRule="auto"/>
        <w:rPr>
          <w:rFonts w:ascii="Segoe UI" w:eastAsia="Quattrocento Sans" w:hAnsi="Segoe UI" w:cs="Segoe UI"/>
          <w:color w:val="000000"/>
        </w:rPr>
      </w:pPr>
      <w:bookmarkStart w:id="1" w:name="_3znysh7" w:colFirst="0" w:colLast="0"/>
      <w:bookmarkEnd w:id="1"/>
      <w:r w:rsidRPr="00E52734">
        <w:rPr>
          <w:rFonts w:ascii="Segoe UI" w:eastAsia="Quattrocento Sans" w:hAnsi="Segoe UI" w:cs="Segoe UI"/>
          <w:color w:val="000000"/>
          <w:u w:val="single"/>
        </w:rPr>
        <w:t>Number of Awards:</w:t>
      </w:r>
    </w:p>
    <w:p w14:paraId="203B2AD8" w14:textId="6CA2F7A0" w:rsidR="00815FB7" w:rsidRPr="00815FB7" w:rsidRDefault="00815FB7" w:rsidP="00815FB7">
      <w:pPr>
        <w:widowControl/>
        <w:pBdr>
          <w:top w:val="nil"/>
          <w:left w:val="nil"/>
          <w:bottom w:val="nil"/>
          <w:right w:val="nil"/>
          <w:between w:val="nil"/>
        </w:pBdr>
        <w:spacing w:line="276" w:lineRule="auto"/>
        <w:ind w:left="1080"/>
        <w:rPr>
          <w:rFonts w:ascii="Segoe UI" w:eastAsia="Quattrocento Sans" w:hAnsi="Segoe UI" w:cs="Segoe UI"/>
          <w:color w:val="000000"/>
        </w:rPr>
      </w:pPr>
      <w:r w:rsidRPr="00815FB7">
        <w:rPr>
          <w:rFonts w:ascii="Segoe UI" w:eastAsia="Quattrocento Sans" w:hAnsi="Segoe UI" w:cs="Segoe UI"/>
        </w:rPr>
        <w:t>The Office of Workforce Development anticipates awarding</w:t>
      </w:r>
      <w:r w:rsidR="007F03C7">
        <w:rPr>
          <w:rFonts w:ascii="Segoe UI" w:eastAsia="Quattrocento Sans" w:hAnsi="Segoe UI" w:cs="Segoe UI"/>
        </w:rPr>
        <w:t xml:space="preserve"> multiple</w:t>
      </w:r>
      <w:r w:rsidRPr="00815FB7">
        <w:rPr>
          <w:rFonts w:ascii="Segoe UI" w:eastAsia="Quattrocento Sans" w:hAnsi="Segoe UI" w:cs="Segoe UI"/>
        </w:rPr>
        <w:t xml:space="preserve"> applications. However, the number of awards and </w:t>
      </w:r>
      <w:r w:rsidR="00415762">
        <w:rPr>
          <w:rFonts w:ascii="Segoe UI" w:eastAsia="Quattrocento Sans" w:hAnsi="Segoe UI" w:cs="Segoe UI"/>
        </w:rPr>
        <w:t xml:space="preserve">the </w:t>
      </w:r>
      <w:r w:rsidRPr="00815FB7">
        <w:rPr>
          <w:rFonts w:ascii="Segoe UI" w:eastAsia="Quattrocento Sans" w:hAnsi="Segoe UI" w:cs="Segoe UI"/>
        </w:rPr>
        <w:t xml:space="preserve">total amount awarded is within the sole discretion of the Office of Workforce Development and may be more or less than this number. The Office of Workforce Development reserves the right to select semi-finalists and ask that they present additional information. </w:t>
      </w:r>
      <w:r w:rsidR="007F03C7">
        <w:rPr>
          <w:rFonts w:ascii="Segoe UI" w:eastAsia="Quattrocento Sans" w:hAnsi="Segoe UI" w:cs="Segoe UI"/>
        </w:rPr>
        <w:t xml:space="preserve">At its sole discretion, the Office of Workforce Development may </w:t>
      </w:r>
      <w:r w:rsidRPr="00815FB7">
        <w:rPr>
          <w:rFonts w:ascii="Segoe UI" w:eastAsia="Quattrocento Sans" w:hAnsi="Segoe UI" w:cs="Segoe UI"/>
        </w:rPr>
        <w:t>cancel this NOFA at any time.</w:t>
      </w:r>
    </w:p>
    <w:p w14:paraId="1EEE078C" w14:textId="71E2AE07" w:rsidR="00660D39" w:rsidRPr="00E52734" w:rsidRDefault="00660D39" w:rsidP="0001795E">
      <w:pPr>
        <w:widowControl/>
        <w:numPr>
          <w:ilvl w:val="0"/>
          <w:numId w:val="13"/>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Award Amounts:</w:t>
      </w:r>
    </w:p>
    <w:p w14:paraId="2CA44926" w14:textId="03EC3395" w:rsidR="00660D39" w:rsidRPr="00E52734" w:rsidRDefault="00660D39" w:rsidP="00660D39">
      <w:pPr>
        <w:widowControl/>
        <w:pBdr>
          <w:top w:val="nil"/>
          <w:left w:val="nil"/>
          <w:bottom w:val="nil"/>
          <w:right w:val="nil"/>
          <w:between w:val="nil"/>
        </w:pBdr>
        <w:spacing w:line="276" w:lineRule="auto"/>
        <w:ind w:left="1080"/>
        <w:rPr>
          <w:rFonts w:ascii="Segoe UI" w:eastAsia="Quattrocento Sans" w:hAnsi="Segoe UI" w:cs="Segoe UI"/>
          <w:color w:val="000000"/>
        </w:rPr>
      </w:pPr>
      <w:r w:rsidRPr="00E90ACC">
        <w:rPr>
          <w:rFonts w:ascii="Segoe UI" w:eastAsia="Quattrocento Sans" w:hAnsi="Segoe UI" w:cs="Segoe UI"/>
          <w:color w:val="000000"/>
        </w:rPr>
        <w:t>Th</w:t>
      </w:r>
      <w:r w:rsidR="007F03C7">
        <w:rPr>
          <w:rFonts w:ascii="Segoe UI" w:eastAsia="Quattrocento Sans" w:hAnsi="Segoe UI" w:cs="Segoe UI"/>
          <w:color w:val="000000"/>
        </w:rPr>
        <w:t xml:space="preserve">is NOFA does not have a </w:t>
      </w:r>
      <w:r w:rsidRPr="00E90ACC">
        <w:rPr>
          <w:rFonts w:ascii="Segoe UI" w:eastAsia="Quattrocento Sans" w:hAnsi="Segoe UI" w:cs="Segoe UI"/>
          <w:color w:val="000000"/>
        </w:rPr>
        <w:t>minimum</w:t>
      </w:r>
      <w:r w:rsidR="007F03C7">
        <w:rPr>
          <w:rFonts w:ascii="Segoe UI" w:eastAsia="Quattrocento Sans" w:hAnsi="Segoe UI" w:cs="Segoe UI"/>
          <w:color w:val="000000"/>
        </w:rPr>
        <w:t xml:space="preserve"> or maximum</w:t>
      </w:r>
      <w:r w:rsidRPr="00E90ACC">
        <w:rPr>
          <w:rFonts w:ascii="Segoe UI" w:eastAsia="Quattrocento Sans" w:hAnsi="Segoe UI" w:cs="Segoe UI"/>
          <w:color w:val="000000"/>
        </w:rPr>
        <w:t xml:space="preserve"> award amount</w:t>
      </w:r>
      <w:r w:rsidR="007F03C7">
        <w:rPr>
          <w:rFonts w:ascii="Segoe UI" w:eastAsia="Quattrocento Sans" w:hAnsi="Segoe UI" w:cs="Segoe UI"/>
          <w:color w:val="000000"/>
        </w:rPr>
        <w:t>.</w:t>
      </w:r>
    </w:p>
    <w:p w14:paraId="3596EEA1" w14:textId="77777777" w:rsidR="00660D39" w:rsidRPr="00E52734" w:rsidRDefault="00660D39" w:rsidP="0001795E">
      <w:pPr>
        <w:widowControl/>
        <w:numPr>
          <w:ilvl w:val="0"/>
          <w:numId w:val="13"/>
        </w:numPr>
        <w:pBdr>
          <w:top w:val="nil"/>
          <w:left w:val="nil"/>
          <w:bottom w:val="nil"/>
          <w:right w:val="nil"/>
          <w:between w:val="nil"/>
        </w:pBdr>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Award Duration and Start Date:</w:t>
      </w:r>
    </w:p>
    <w:p w14:paraId="7A4D5653" w14:textId="4B0D04A2" w:rsidR="00660D39" w:rsidRPr="00E52734" w:rsidRDefault="00726660" w:rsidP="00660D39">
      <w:pPr>
        <w:widowControl/>
        <w:pBdr>
          <w:top w:val="nil"/>
          <w:left w:val="nil"/>
          <w:bottom w:val="nil"/>
          <w:right w:val="nil"/>
          <w:between w:val="nil"/>
        </w:pBdr>
        <w:spacing w:line="276" w:lineRule="auto"/>
        <w:ind w:left="1080"/>
        <w:rPr>
          <w:rFonts w:ascii="Segoe UI" w:eastAsia="Quattrocento Sans" w:hAnsi="Segoe UI" w:cs="Segoe UI"/>
          <w:color w:val="000000"/>
        </w:rPr>
      </w:pPr>
      <w:r w:rsidRPr="00726660">
        <w:rPr>
          <w:rFonts w:ascii="Segoe UI" w:eastAsia="Quattrocento Sans" w:hAnsi="Segoe UI" w:cs="Segoe UI"/>
          <w:color w:val="000000"/>
        </w:rPr>
        <w:lastRenderedPageBreak/>
        <w:t>The requested funding period and proposed project timeline should be between 6 and 24 months. The project should begin in the second quarter of 2024</w:t>
      </w:r>
      <w:r w:rsidR="00660D39" w:rsidRPr="00E52734">
        <w:rPr>
          <w:rFonts w:ascii="Segoe UI" w:eastAsia="Quattrocento Sans" w:hAnsi="Segoe UI" w:cs="Segoe UI"/>
        </w:rPr>
        <w:t xml:space="preserve">. </w:t>
      </w:r>
    </w:p>
    <w:p w14:paraId="6DD33578" w14:textId="57C1A99A" w:rsidR="00726D3E" w:rsidRPr="00726660" w:rsidRDefault="00726D3E" w:rsidP="0095442A">
      <w:pPr>
        <w:tabs>
          <w:tab w:val="left" w:pos="720"/>
          <w:tab w:val="left" w:pos="1440"/>
          <w:tab w:val="right" w:leader="dot" w:pos="9360"/>
        </w:tabs>
        <w:jc w:val="both"/>
        <w:rPr>
          <w:rFonts w:ascii="Segoe UI" w:hAnsi="Segoe UI" w:cs="Segoe UI"/>
          <w:b/>
          <w:u w:val="single"/>
        </w:rPr>
      </w:pPr>
    </w:p>
    <w:p w14:paraId="21A85E3F" w14:textId="379AD410" w:rsidR="00175B13" w:rsidRDefault="00660D39" w:rsidP="0001795E">
      <w:pPr>
        <w:pStyle w:val="ListParagraph"/>
        <w:numPr>
          <w:ilvl w:val="0"/>
          <w:numId w:val="5"/>
        </w:numPr>
        <w:tabs>
          <w:tab w:val="right" w:leader="dot" w:pos="9360"/>
        </w:tabs>
        <w:ind w:left="720"/>
        <w:jc w:val="both"/>
        <w:rPr>
          <w:rFonts w:ascii="Segoe UI" w:hAnsi="Segoe UI" w:cs="Segoe UI"/>
          <w:b/>
          <w:sz w:val="28"/>
          <w:szCs w:val="28"/>
          <w:u w:val="single"/>
        </w:rPr>
      </w:pPr>
      <w:r>
        <w:rPr>
          <w:rFonts w:ascii="Segoe UI" w:hAnsi="Segoe UI" w:cs="Segoe UI"/>
          <w:b/>
          <w:sz w:val="28"/>
          <w:szCs w:val="28"/>
          <w:u w:val="single"/>
        </w:rPr>
        <w:t xml:space="preserve">APPLICANT </w:t>
      </w:r>
      <w:r w:rsidR="00BB541A" w:rsidRPr="00DC14F8">
        <w:rPr>
          <w:rFonts w:ascii="Segoe UI" w:hAnsi="Segoe UI" w:cs="Segoe UI"/>
          <w:b/>
          <w:sz w:val="28"/>
          <w:szCs w:val="28"/>
          <w:u w:val="single"/>
        </w:rPr>
        <w:t>S</w:t>
      </w:r>
      <w:r>
        <w:rPr>
          <w:rFonts w:ascii="Segoe UI" w:hAnsi="Segoe UI" w:cs="Segoe UI"/>
          <w:b/>
          <w:sz w:val="28"/>
          <w:szCs w:val="28"/>
          <w:u w:val="single"/>
        </w:rPr>
        <w:t>ELECTION PROCESS:</w:t>
      </w:r>
    </w:p>
    <w:p w14:paraId="2AA79FF3" w14:textId="77777777" w:rsidR="003C1262" w:rsidRPr="00E52734" w:rsidRDefault="003C1262" w:rsidP="0001795E">
      <w:pPr>
        <w:widowControl/>
        <w:numPr>
          <w:ilvl w:val="0"/>
          <w:numId w:val="17"/>
        </w:numPr>
        <w:pBdr>
          <w:top w:val="nil"/>
          <w:left w:val="nil"/>
          <w:bottom w:val="nil"/>
          <w:right w:val="nil"/>
          <w:between w:val="nil"/>
        </w:pBdr>
        <w:tabs>
          <w:tab w:val="left" w:pos="810"/>
          <w:tab w:val="right" w:pos="9360"/>
        </w:tabs>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MINIMUM THRESHOLD REQUIREMENTS</w:t>
      </w:r>
    </w:p>
    <w:p w14:paraId="7BAFFB6D" w14:textId="77777777" w:rsidR="003C1262" w:rsidRPr="00E52734" w:rsidRDefault="003C1262" w:rsidP="003C1262">
      <w:pPr>
        <w:widowControl/>
        <w:pBdr>
          <w:top w:val="nil"/>
          <w:left w:val="nil"/>
          <w:bottom w:val="nil"/>
          <w:right w:val="nil"/>
          <w:between w:val="nil"/>
        </w:pBdr>
        <w:tabs>
          <w:tab w:val="left" w:pos="810"/>
          <w:tab w:val="right" w:pos="9360"/>
        </w:tabs>
        <w:spacing w:line="276" w:lineRule="auto"/>
        <w:ind w:left="360"/>
        <w:rPr>
          <w:rFonts w:ascii="Segoe UI" w:eastAsia="Quattrocento Sans" w:hAnsi="Segoe UI" w:cs="Segoe UI"/>
          <w:color w:val="000000"/>
        </w:rPr>
      </w:pPr>
      <w:r w:rsidRPr="00E52734">
        <w:rPr>
          <w:rFonts w:ascii="Segoe UI" w:eastAsia="Quattrocento Sans" w:hAnsi="Segoe UI" w:cs="Segoe UI"/>
          <w:color w:val="000000"/>
        </w:rPr>
        <w:t>Applications will be reviewed to ensure that they meet the following minimum requirements:</w:t>
      </w:r>
    </w:p>
    <w:p w14:paraId="7C7A00E7" w14:textId="3359AA4A" w:rsidR="008823C1" w:rsidRDefault="008823C1" w:rsidP="0001795E">
      <w:pPr>
        <w:widowControl/>
        <w:numPr>
          <w:ilvl w:val="0"/>
          <w:numId w:val="16"/>
        </w:numPr>
        <w:pBdr>
          <w:top w:val="nil"/>
          <w:left w:val="nil"/>
          <w:bottom w:val="nil"/>
          <w:right w:val="nil"/>
          <w:between w:val="nil"/>
        </w:pBdr>
        <w:spacing w:line="276" w:lineRule="auto"/>
        <w:rPr>
          <w:rFonts w:ascii="Segoe UI" w:eastAsia="Quattrocento Sans" w:hAnsi="Segoe UI" w:cs="Segoe UI"/>
          <w:color w:val="000000"/>
        </w:rPr>
      </w:pPr>
      <w:r w:rsidRPr="008823C1">
        <w:rPr>
          <w:rFonts w:ascii="Segoe UI" w:eastAsia="Quattrocento Sans" w:hAnsi="Segoe UI" w:cs="Segoe UI"/>
          <w:color w:val="000000"/>
        </w:rPr>
        <w:t>Proposed projects with an implementation timeline longer than 24 months will not be considered for fundin</w:t>
      </w:r>
      <w:r>
        <w:rPr>
          <w:rFonts w:ascii="Segoe UI" w:eastAsia="Quattrocento Sans" w:hAnsi="Segoe UI" w:cs="Segoe UI"/>
          <w:color w:val="000000"/>
        </w:rPr>
        <w:t>g.</w:t>
      </w:r>
    </w:p>
    <w:p w14:paraId="45F56567" w14:textId="4E0DA4D9" w:rsidR="001F120F" w:rsidRPr="001F120F" w:rsidRDefault="001F120F" w:rsidP="0001795E">
      <w:pPr>
        <w:widowControl/>
        <w:numPr>
          <w:ilvl w:val="0"/>
          <w:numId w:val="16"/>
        </w:numPr>
        <w:pBdr>
          <w:top w:val="nil"/>
          <w:left w:val="nil"/>
          <w:bottom w:val="nil"/>
          <w:right w:val="nil"/>
          <w:between w:val="nil"/>
        </w:pBdr>
        <w:spacing w:line="276" w:lineRule="auto"/>
        <w:rPr>
          <w:rFonts w:ascii="Segoe UI" w:eastAsia="Quattrocento Sans" w:hAnsi="Segoe UI" w:cs="Segoe UI"/>
          <w:color w:val="000000"/>
        </w:rPr>
      </w:pPr>
      <w:r w:rsidRPr="001F120F">
        <w:rPr>
          <w:rFonts w:ascii="Segoe UI" w:eastAsia="Quattrocento Sans" w:hAnsi="Segoe UI" w:cs="Segoe UI"/>
          <w:color w:val="000000"/>
        </w:rPr>
        <w:t>Proposed projects requesting an award amount less than or higher than the proposed amount will not be considered.</w:t>
      </w:r>
    </w:p>
    <w:p w14:paraId="1B5988B0" w14:textId="1149FEA9" w:rsidR="001F120F" w:rsidRPr="001F120F" w:rsidRDefault="001F120F" w:rsidP="0001795E">
      <w:pPr>
        <w:widowControl/>
        <w:numPr>
          <w:ilvl w:val="0"/>
          <w:numId w:val="16"/>
        </w:numPr>
        <w:pBdr>
          <w:top w:val="nil"/>
          <w:left w:val="nil"/>
          <w:bottom w:val="nil"/>
          <w:right w:val="nil"/>
          <w:between w:val="nil"/>
        </w:pBdr>
        <w:spacing w:line="276" w:lineRule="auto"/>
        <w:rPr>
          <w:rFonts w:ascii="Segoe UI" w:eastAsia="Quattrocento Sans" w:hAnsi="Segoe UI" w:cs="Segoe UI"/>
          <w:color w:val="000000"/>
        </w:rPr>
      </w:pPr>
      <w:r w:rsidRPr="001F120F">
        <w:rPr>
          <w:rFonts w:ascii="Segoe UI" w:eastAsia="Quattrocento Sans" w:hAnsi="Segoe UI" w:cs="Segoe UI"/>
          <w:color w:val="000000"/>
        </w:rPr>
        <w:t>Applicants must be affiliated with a non-profit or for-profit organization. Projects from individuals will not be considered.</w:t>
      </w:r>
    </w:p>
    <w:p w14:paraId="096BAF4D" w14:textId="2AE4DA8C" w:rsidR="003C1262" w:rsidRPr="00E52734" w:rsidRDefault="001F120F" w:rsidP="0001795E">
      <w:pPr>
        <w:widowControl/>
        <w:numPr>
          <w:ilvl w:val="0"/>
          <w:numId w:val="16"/>
        </w:numPr>
        <w:pBdr>
          <w:top w:val="nil"/>
          <w:left w:val="nil"/>
          <w:bottom w:val="nil"/>
          <w:right w:val="nil"/>
          <w:between w:val="nil"/>
        </w:pBdr>
        <w:spacing w:line="276" w:lineRule="auto"/>
        <w:rPr>
          <w:rFonts w:ascii="Segoe UI" w:eastAsia="Quattrocento Sans" w:hAnsi="Segoe UI" w:cs="Segoe UI"/>
          <w:color w:val="000000"/>
        </w:rPr>
      </w:pPr>
      <w:r w:rsidRPr="001F120F">
        <w:rPr>
          <w:rFonts w:ascii="Segoe UI" w:eastAsia="Quattrocento Sans" w:hAnsi="Segoe UI" w:cs="Segoe UI"/>
          <w:color w:val="000000"/>
        </w:rPr>
        <w:t>Proposals must be complete upon submittal. No addenda will be accepted after the deadline has passed.</w:t>
      </w:r>
    </w:p>
    <w:p w14:paraId="0330C669" w14:textId="77777777" w:rsidR="003C1262" w:rsidRPr="00E52734" w:rsidRDefault="003C1262" w:rsidP="0001795E">
      <w:pPr>
        <w:widowControl/>
        <w:numPr>
          <w:ilvl w:val="0"/>
          <w:numId w:val="17"/>
        </w:numPr>
        <w:pBdr>
          <w:top w:val="nil"/>
          <w:left w:val="nil"/>
          <w:bottom w:val="nil"/>
          <w:right w:val="nil"/>
          <w:between w:val="nil"/>
        </w:pBdr>
        <w:tabs>
          <w:tab w:val="left" w:pos="810"/>
          <w:tab w:val="right" w:pos="9360"/>
        </w:tabs>
        <w:spacing w:line="276" w:lineRule="auto"/>
        <w:rPr>
          <w:rFonts w:ascii="Segoe UI" w:eastAsia="Quattrocento Sans" w:hAnsi="Segoe UI" w:cs="Segoe UI"/>
          <w:color w:val="000000"/>
        </w:rPr>
      </w:pPr>
      <w:r w:rsidRPr="00E52734">
        <w:rPr>
          <w:rFonts w:ascii="Segoe UI" w:eastAsia="Quattrocento Sans" w:hAnsi="Segoe UI" w:cs="Segoe UI"/>
          <w:color w:val="000000"/>
          <w:u w:val="single"/>
        </w:rPr>
        <w:t>SCORING</w:t>
      </w:r>
    </w:p>
    <w:p w14:paraId="01386EC8" w14:textId="11FAB6FE" w:rsidR="003C1262" w:rsidRPr="00E52734" w:rsidRDefault="003C1262" w:rsidP="003C1262">
      <w:pPr>
        <w:tabs>
          <w:tab w:val="left" w:pos="810"/>
        </w:tabs>
        <w:ind w:left="360" w:right="20"/>
        <w:rPr>
          <w:rFonts w:ascii="Segoe UI" w:eastAsia="Quattrocento Sans" w:hAnsi="Segoe UI" w:cs="Segoe UI"/>
          <w:b/>
          <w:u w:val="single"/>
        </w:rPr>
      </w:pPr>
      <w:r w:rsidRPr="00E52734">
        <w:rPr>
          <w:rFonts w:ascii="Segoe UI" w:eastAsia="Quattrocento Sans" w:hAnsi="Segoe UI" w:cs="Segoe UI"/>
        </w:rPr>
        <w:t xml:space="preserve">Applications will be reviewed by a committee and scored based on the factors below. </w:t>
      </w:r>
      <w:r w:rsidR="00AB59A1">
        <w:rPr>
          <w:rFonts w:ascii="Segoe UI" w:eastAsia="Quattrocento Sans" w:hAnsi="Segoe UI" w:cs="Segoe UI"/>
        </w:rPr>
        <w:t>Supporting documentation should be included in the application submission when available and applicable</w:t>
      </w:r>
      <w:r w:rsidRPr="00E52734">
        <w:rPr>
          <w:rFonts w:ascii="Segoe UI" w:eastAsia="Quattrocento Sans" w:hAnsi="Segoe UI" w:cs="Segoe UI"/>
        </w:rPr>
        <w:t xml:space="preserve">. </w:t>
      </w:r>
      <w:r w:rsidR="00415762">
        <w:rPr>
          <w:rFonts w:ascii="Segoe UI" w:eastAsia="Quattrocento Sans" w:hAnsi="Segoe UI" w:cs="Segoe UI"/>
        </w:rPr>
        <w:t>(A maximum of 100 points is allowed.) The Evaluation of the Applications shall be within the sole judgment and discretion of the Evaluation Committee. The full</w:t>
      </w:r>
      <w:r w:rsidRPr="00E52734">
        <w:rPr>
          <w:rFonts w:ascii="Segoe UI" w:eastAsia="Quattrocento Sans" w:hAnsi="Segoe UI" w:cs="Segoe UI"/>
        </w:rPr>
        <w:t xml:space="preserve"> scoring rubric is accessible in</w:t>
      </w:r>
      <w:r w:rsidRPr="00E52734">
        <w:rPr>
          <w:rFonts w:ascii="Segoe UI" w:eastAsia="Quattrocento Sans" w:hAnsi="Segoe UI" w:cs="Segoe UI"/>
          <w:b/>
        </w:rPr>
        <w:t xml:space="preserve"> Appendix </w:t>
      </w:r>
      <w:r>
        <w:rPr>
          <w:rFonts w:ascii="Segoe UI" w:eastAsia="Quattrocento Sans" w:hAnsi="Segoe UI" w:cs="Segoe UI"/>
          <w:b/>
        </w:rPr>
        <w:t>B</w:t>
      </w:r>
      <w:r w:rsidRPr="00E52734">
        <w:rPr>
          <w:rFonts w:ascii="Segoe UI" w:eastAsia="Quattrocento Sans" w:hAnsi="Segoe UI" w:cs="Segoe UI"/>
          <w:b/>
        </w:rPr>
        <w:t xml:space="preserve">. </w:t>
      </w:r>
    </w:p>
    <w:p w14:paraId="6CFEB0D1" w14:textId="77777777" w:rsidR="003C1262" w:rsidRPr="00E52734" w:rsidRDefault="003C1262" w:rsidP="003C1262">
      <w:pPr>
        <w:tabs>
          <w:tab w:val="left" w:pos="810"/>
        </w:tabs>
        <w:rPr>
          <w:rFonts w:ascii="Segoe UI" w:eastAsia="Quattrocento Sans" w:hAnsi="Segoe UI" w:cs="Segoe UI"/>
          <w:u w:val="single"/>
        </w:rPr>
      </w:pPr>
    </w:p>
    <w:tbl>
      <w:tblPr>
        <w:tblW w:w="9096" w:type="dxa"/>
        <w:tblInd w:w="83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52"/>
        <w:gridCol w:w="3544"/>
      </w:tblGrid>
      <w:tr w:rsidR="003C1262" w14:paraId="5C189DA2" w14:textId="77777777" w:rsidTr="00D73639">
        <w:trPr>
          <w:trHeight w:val="321"/>
        </w:trPr>
        <w:tc>
          <w:tcPr>
            <w:tcW w:w="5552" w:type="dxa"/>
            <w:shd w:val="clear" w:color="auto" w:fill="032246"/>
          </w:tcPr>
          <w:p w14:paraId="01D241AD" w14:textId="77777777" w:rsidR="003C1262" w:rsidRDefault="003C1262" w:rsidP="00D73639">
            <w:pPr>
              <w:rPr>
                <w:rFonts w:ascii="Quattrocento Sans" w:eastAsia="Quattrocento Sans" w:hAnsi="Quattrocento Sans" w:cs="Quattrocento Sans"/>
                <w:color w:val="FFFFFF"/>
              </w:rPr>
            </w:pPr>
            <w:r>
              <w:rPr>
                <w:rFonts w:ascii="Quattrocento Sans" w:eastAsia="Quattrocento Sans" w:hAnsi="Quattrocento Sans" w:cs="Quattrocento Sans"/>
                <w:color w:val="FFFFFF"/>
              </w:rPr>
              <w:t>Section</w:t>
            </w:r>
          </w:p>
        </w:tc>
        <w:tc>
          <w:tcPr>
            <w:tcW w:w="3544" w:type="dxa"/>
            <w:shd w:val="clear" w:color="auto" w:fill="032246"/>
          </w:tcPr>
          <w:p w14:paraId="7A2E44F6" w14:textId="77777777" w:rsidR="003C1262" w:rsidRDefault="003C1262" w:rsidP="00D73639">
            <w:pPr>
              <w:rPr>
                <w:rFonts w:ascii="Quattrocento Sans" w:eastAsia="Quattrocento Sans" w:hAnsi="Quattrocento Sans" w:cs="Quattrocento Sans"/>
                <w:color w:val="FFFFFF"/>
              </w:rPr>
            </w:pPr>
            <w:r>
              <w:rPr>
                <w:rFonts w:ascii="Quattrocento Sans" w:eastAsia="Quattrocento Sans" w:hAnsi="Quattrocento Sans" w:cs="Quattrocento Sans"/>
                <w:color w:val="FFFFFF"/>
              </w:rPr>
              <w:t>Maximum Points</w:t>
            </w:r>
          </w:p>
        </w:tc>
      </w:tr>
      <w:tr w:rsidR="003C1262" w14:paraId="676DFA6B" w14:textId="77777777" w:rsidTr="00D73639">
        <w:trPr>
          <w:trHeight w:val="305"/>
        </w:trPr>
        <w:tc>
          <w:tcPr>
            <w:tcW w:w="5552" w:type="dxa"/>
          </w:tcPr>
          <w:p w14:paraId="376441F8"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General Qualifications + Experience</w:t>
            </w:r>
          </w:p>
        </w:tc>
        <w:tc>
          <w:tcPr>
            <w:tcW w:w="3544" w:type="dxa"/>
          </w:tcPr>
          <w:p w14:paraId="1C439313"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30</w:t>
            </w:r>
          </w:p>
        </w:tc>
      </w:tr>
      <w:tr w:rsidR="003C1262" w14:paraId="1C6F378F" w14:textId="77777777" w:rsidTr="00D73639">
        <w:trPr>
          <w:trHeight w:val="350"/>
        </w:trPr>
        <w:tc>
          <w:tcPr>
            <w:tcW w:w="5552" w:type="dxa"/>
          </w:tcPr>
          <w:p w14:paraId="012CD5C2"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Scope of Work</w:t>
            </w:r>
          </w:p>
        </w:tc>
        <w:tc>
          <w:tcPr>
            <w:tcW w:w="3544" w:type="dxa"/>
          </w:tcPr>
          <w:p w14:paraId="301122C2"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30</w:t>
            </w:r>
          </w:p>
        </w:tc>
      </w:tr>
      <w:tr w:rsidR="003C1262" w14:paraId="298AA97E" w14:textId="77777777" w:rsidTr="00D73639">
        <w:trPr>
          <w:trHeight w:val="350"/>
        </w:trPr>
        <w:tc>
          <w:tcPr>
            <w:tcW w:w="5552" w:type="dxa"/>
          </w:tcPr>
          <w:p w14:paraId="71B32813"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Budget</w:t>
            </w:r>
          </w:p>
        </w:tc>
        <w:tc>
          <w:tcPr>
            <w:tcW w:w="3544" w:type="dxa"/>
          </w:tcPr>
          <w:p w14:paraId="01154F2A"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15</w:t>
            </w:r>
          </w:p>
        </w:tc>
      </w:tr>
      <w:tr w:rsidR="003C1262" w14:paraId="65A05A27" w14:textId="77777777" w:rsidTr="00D73639">
        <w:trPr>
          <w:trHeight w:val="350"/>
        </w:trPr>
        <w:tc>
          <w:tcPr>
            <w:tcW w:w="5552" w:type="dxa"/>
          </w:tcPr>
          <w:p w14:paraId="47951932"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Funding-Specific Information</w:t>
            </w:r>
          </w:p>
        </w:tc>
        <w:tc>
          <w:tcPr>
            <w:tcW w:w="3544" w:type="dxa"/>
          </w:tcPr>
          <w:p w14:paraId="3DF47103" w14:textId="77777777" w:rsidR="003C1262" w:rsidRDefault="003C1262" w:rsidP="00D73639">
            <w:pPr>
              <w:rPr>
                <w:rFonts w:ascii="Quattrocento Sans" w:eastAsia="Quattrocento Sans" w:hAnsi="Quattrocento Sans" w:cs="Quattrocento Sans"/>
                <w:b/>
              </w:rPr>
            </w:pPr>
            <w:r>
              <w:rPr>
                <w:rFonts w:ascii="Quattrocento Sans" w:eastAsia="Quattrocento Sans" w:hAnsi="Quattrocento Sans" w:cs="Quattrocento Sans"/>
              </w:rPr>
              <w:t>25</w:t>
            </w:r>
          </w:p>
        </w:tc>
      </w:tr>
      <w:tr w:rsidR="003C1262" w14:paraId="699FDDDB" w14:textId="77777777" w:rsidTr="00D73639">
        <w:trPr>
          <w:trHeight w:val="350"/>
        </w:trPr>
        <w:tc>
          <w:tcPr>
            <w:tcW w:w="5552" w:type="dxa"/>
          </w:tcPr>
          <w:p w14:paraId="53AF70BE" w14:textId="77777777" w:rsidR="003C1262" w:rsidRDefault="003C1262" w:rsidP="00D73639">
            <w:pPr>
              <w:rPr>
                <w:rFonts w:ascii="Quattrocento Sans" w:eastAsia="Quattrocento Sans" w:hAnsi="Quattrocento Sans" w:cs="Quattrocento Sans"/>
              </w:rPr>
            </w:pPr>
            <w:r>
              <w:rPr>
                <w:rFonts w:ascii="Quattrocento Sans" w:eastAsia="Quattrocento Sans" w:hAnsi="Quattrocento Sans" w:cs="Quattrocento Sans"/>
              </w:rPr>
              <w:t>Total Points (Maximum)</w:t>
            </w:r>
          </w:p>
        </w:tc>
        <w:tc>
          <w:tcPr>
            <w:tcW w:w="3544" w:type="dxa"/>
          </w:tcPr>
          <w:p w14:paraId="0C851C6B" w14:textId="77777777" w:rsidR="003C1262" w:rsidRDefault="003C1262" w:rsidP="00D73639">
            <w:pPr>
              <w:rPr>
                <w:rFonts w:ascii="Quattrocento Sans" w:eastAsia="Quattrocento Sans" w:hAnsi="Quattrocento Sans" w:cs="Quattrocento Sans"/>
              </w:rPr>
            </w:pPr>
            <w:r>
              <w:rPr>
                <w:rFonts w:ascii="Quattrocento Sans" w:eastAsia="Quattrocento Sans" w:hAnsi="Quattrocento Sans" w:cs="Quattrocento Sans"/>
              </w:rPr>
              <w:t>100</w:t>
            </w:r>
          </w:p>
        </w:tc>
      </w:tr>
    </w:tbl>
    <w:p w14:paraId="350F021C" w14:textId="77D663F9" w:rsidR="003C1262" w:rsidRPr="00241564" w:rsidRDefault="003C1262" w:rsidP="003C1262">
      <w:pPr>
        <w:spacing w:before="120"/>
        <w:ind w:left="360" w:right="20"/>
        <w:rPr>
          <w:rFonts w:ascii="Segoe UI" w:eastAsia="Quattrocento Sans" w:hAnsi="Segoe UI" w:cs="Segoe UI"/>
          <w:b/>
          <w:bCs/>
        </w:rPr>
      </w:pPr>
      <w:r w:rsidRPr="00805A73">
        <w:rPr>
          <w:rFonts w:ascii="Segoe UI" w:eastAsia="Quattrocento Sans" w:hAnsi="Segoe UI" w:cs="Segoe UI"/>
        </w:rPr>
        <w:t xml:space="preserve">Please note that the City of New Orleans reserves the right to fund </w:t>
      </w:r>
      <w:r w:rsidR="004856FE">
        <w:rPr>
          <w:rFonts w:ascii="Segoe UI" w:eastAsia="Quattrocento Sans" w:hAnsi="Segoe UI" w:cs="Segoe UI"/>
        </w:rPr>
        <w:t>lower-rated proposals over higher-scoring</w:t>
      </w:r>
      <w:r w:rsidRPr="00805A73">
        <w:rPr>
          <w:rFonts w:ascii="Segoe UI" w:eastAsia="Quattrocento Sans" w:hAnsi="Segoe UI" w:cs="Segoe UI"/>
        </w:rPr>
        <w:t xml:space="preserve"> proposals </w:t>
      </w:r>
      <w:r w:rsidR="004856FE">
        <w:rPr>
          <w:rFonts w:ascii="Segoe UI" w:eastAsia="Quattrocento Sans" w:hAnsi="Segoe UI" w:cs="Segoe UI"/>
        </w:rPr>
        <w:t xml:space="preserve">to address </w:t>
      </w:r>
      <w:r w:rsidR="0052426B">
        <w:rPr>
          <w:rFonts w:ascii="Segoe UI" w:eastAsia="Quattrocento Sans" w:hAnsi="Segoe UI" w:cs="Segoe UI"/>
        </w:rPr>
        <w:t>service gaps</w:t>
      </w:r>
      <w:r w:rsidR="004856FE">
        <w:rPr>
          <w:rFonts w:ascii="Segoe UI" w:eastAsia="Quattrocento Sans" w:hAnsi="Segoe UI" w:cs="Segoe UI"/>
        </w:rPr>
        <w:t xml:space="preserve"> and </w:t>
      </w:r>
      <w:r w:rsidRPr="00805A73">
        <w:rPr>
          <w:rFonts w:ascii="Segoe UI" w:eastAsia="Quattrocento Sans" w:hAnsi="Segoe UI" w:cs="Segoe UI"/>
        </w:rPr>
        <w:t xml:space="preserve">provide an equitable distribution of funds to help an underserved population, geographical area, </w:t>
      </w:r>
      <w:r w:rsidR="004856FE" w:rsidRPr="00805A73">
        <w:rPr>
          <w:rFonts w:ascii="Segoe UI" w:eastAsia="Quattrocento Sans" w:hAnsi="Segoe UI" w:cs="Segoe UI"/>
        </w:rPr>
        <w:t>etc.</w:t>
      </w:r>
      <w:r w:rsidRPr="00805A73">
        <w:rPr>
          <w:rFonts w:ascii="Segoe UI" w:eastAsia="Quattrocento Sans" w:hAnsi="Segoe UI" w:cs="Segoe UI"/>
        </w:rPr>
        <w:t xml:space="preserve"> </w:t>
      </w:r>
      <w:r w:rsidRPr="00241564">
        <w:rPr>
          <w:rFonts w:ascii="Segoe UI" w:eastAsia="Quattrocento Sans" w:hAnsi="Segoe UI" w:cs="Segoe UI"/>
          <w:b/>
          <w:bCs/>
        </w:rPr>
        <w:t xml:space="preserve">Any awarded project must align with the City’s priorities and will have a minimum score of 70 points. Meeting the minimum score does not guarantee </w:t>
      </w:r>
      <w:r w:rsidR="0052426B">
        <w:rPr>
          <w:rFonts w:ascii="Segoe UI" w:eastAsia="Quattrocento Sans" w:hAnsi="Segoe UI" w:cs="Segoe UI"/>
          <w:b/>
          <w:bCs/>
        </w:rPr>
        <w:t xml:space="preserve">a </w:t>
      </w:r>
      <w:r w:rsidR="00415762">
        <w:rPr>
          <w:rFonts w:ascii="Segoe UI" w:eastAsia="Quattrocento Sans" w:hAnsi="Segoe UI" w:cs="Segoe UI"/>
          <w:b/>
          <w:bCs/>
        </w:rPr>
        <w:t>funding award</w:t>
      </w:r>
      <w:r w:rsidRPr="00241564">
        <w:rPr>
          <w:rFonts w:ascii="Segoe UI" w:eastAsia="Quattrocento Sans" w:hAnsi="Segoe UI" w:cs="Segoe UI"/>
          <w:b/>
          <w:bCs/>
        </w:rPr>
        <w:t xml:space="preserve">. </w:t>
      </w:r>
    </w:p>
    <w:p w14:paraId="099586FB" w14:textId="77777777" w:rsidR="006C5CF6" w:rsidRPr="00DC14F8" w:rsidRDefault="006C5CF6" w:rsidP="006C5CF6">
      <w:pPr>
        <w:pStyle w:val="ListParagraph"/>
        <w:tabs>
          <w:tab w:val="right" w:leader="dot" w:pos="9360"/>
        </w:tabs>
        <w:jc w:val="both"/>
        <w:rPr>
          <w:rFonts w:ascii="Segoe UI" w:hAnsi="Segoe UI" w:cs="Segoe UI"/>
          <w:b/>
          <w:sz w:val="28"/>
          <w:szCs w:val="28"/>
          <w:u w:val="single"/>
        </w:rPr>
      </w:pPr>
    </w:p>
    <w:p w14:paraId="6BF467E7" w14:textId="273EEBD3" w:rsidR="00BB240F" w:rsidRPr="00DC14F8" w:rsidRDefault="003C1262" w:rsidP="0001795E">
      <w:pPr>
        <w:pStyle w:val="ListParagraph"/>
        <w:numPr>
          <w:ilvl w:val="0"/>
          <w:numId w:val="5"/>
        </w:numPr>
        <w:tabs>
          <w:tab w:val="right" w:leader="dot" w:pos="9360"/>
        </w:tabs>
        <w:ind w:left="720"/>
        <w:jc w:val="both"/>
        <w:rPr>
          <w:rFonts w:ascii="Segoe UI" w:hAnsi="Segoe UI" w:cs="Segoe UI"/>
          <w:b/>
          <w:sz w:val="28"/>
          <w:szCs w:val="28"/>
          <w:u w:val="single"/>
        </w:rPr>
      </w:pPr>
      <w:r>
        <w:rPr>
          <w:rFonts w:ascii="Segoe UI" w:hAnsi="Segoe UI" w:cs="Segoe UI"/>
          <w:b/>
          <w:sz w:val="28"/>
          <w:szCs w:val="28"/>
          <w:u w:val="single"/>
        </w:rPr>
        <w:t>GRANT AWARD PROCESS</w:t>
      </w:r>
    </w:p>
    <w:p w14:paraId="3F345712" w14:textId="7EB6A4FA" w:rsidR="00581976" w:rsidRPr="00805A73" w:rsidRDefault="00581976"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sidRPr="00805A73">
        <w:rPr>
          <w:rFonts w:ascii="Segoe UI" w:eastAsia="Quattrocento Sans" w:hAnsi="Segoe UI" w:cs="Segoe UI"/>
          <w:color w:val="000000"/>
        </w:rPr>
        <w:lastRenderedPageBreak/>
        <w:t xml:space="preserve">The City of New Orleans will notify </w:t>
      </w:r>
      <w:r w:rsidR="004856FE">
        <w:rPr>
          <w:rFonts w:ascii="Segoe UI" w:eastAsia="Quattrocento Sans" w:hAnsi="Segoe UI" w:cs="Segoe UI"/>
          <w:color w:val="000000"/>
        </w:rPr>
        <w:t xml:space="preserve">applicants selected for funding in writing within 30 days of the NOFA application deadline (June 21, 2024). All awards are subject to further contract negotiation and the </w:t>
      </w:r>
      <w:r w:rsidRPr="00805A73">
        <w:rPr>
          <w:rFonts w:ascii="Segoe UI" w:eastAsia="Quattrocento Sans" w:hAnsi="Segoe UI" w:cs="Segoe UI"/>
          <w:color w:val="000000"/>
        </w:rPr>
        <w:t>availability of funds.</w:t>
      </w:r>
    </w:p>
    <w:p w14:paraId="55FD2548" w14:textId="2CDDD0FE" w:rsidR="00581976" w:rsidRPr="00805A73" w:rsidRDefault="00A87189"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sidRPr="00A87189">
        <w:rPr>
          <w:rFonts w:ascii="Segoe UI" w:eastAsia="Quattrocento Sans" w:hAnsi="Segoe UI" w:cs="Segoe UI"/>
          <w:color w:val="000000"/>
        </w:rPr>
        <w:t xml:space="preserve">As necessary, The Office of Workforce Development will subsequently request that selected applicants submit additional project information. Any request for </w:t>
      </w:r>
      <w:r w:rsidR="0052426B">
        <w:rPr>
          <w:rFonts w:ascii="Segoe UI" w:eastAsia="Quattrocento Sans" w:hAnsi="Segoe UI" w:cs="Segoe UI"/>
          <w:color w:val="000000"/>
        </w:rPr>
        <w:t>further</w:t>
      </w:r>
      <w:r w:rsidRPr="00A87189">
        <w:rPr>
          <w:rFonts w:ascii="Segoe UI" w:eastAsia="Quattrocento Sans" w:hAnsi="Segoe UI" w:cs="Segoe UI"/>
          <w:color w:val="000000"/>
        </w:rPr>
        <w:t xml:space="preserve"> documentation is to confirm or clarify information provided in the application or to revise </w:t>
      </w:r>
      <w:r w:rsidR="004856FE">
        <w:rPr>
          <w:rFonts w:ascii="Segoe UI" w:eastAsia="Quattrocento Sans" w:hAnsi="Segoe UI" w:cs="Segoe UI"/>
          <w:color w:val="000000"/>
        </w:rPr>
        <w:t xml:space="preserve">the </w:t>
      </w:r>
      <w:r w:rsidRPr="00A87189">
        <w:rPr>
          <w:rFonts w:ascii="Segoe UI" w:eastAsia="Quattrocento Sans" w:hAnsi="Segoe UI" w:cs="Segoe UI"/>
          <w:color w:val="000000"/>
        </w:rPr>
        <w:t>information provided in the application based on the level of funding</w:t>
      </w:r>
      <w:r w:rsidR="00581976" w:rsidRPr="00805A73">
        <w:rPr>
          <w:rFonts w:ascii="Segoe UI" w:eastAsia="Quattrocento Sans" w:hAnsi="Segoe UI" w:cs="Segoe UI"/>
          <w:color w:val="000000"/>
        </w:rPr>
        <w:t>.</w:t>
      </w:r>
    </w:p>
    <w:p w14:paraId="6B8C2088" w14:textId="22ED9011" w:rsidR="00581976" w:rsidRPr="00805A73" w:rsidRDefault="00581976"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sidRPr="00805A73">
        <w:rPr>
          <w:rFonts w:ascii="Segoe UI" w:eastAsia="Quattrocento Sans" w:hAnsi="Segoe UI" w:cs="Segoe UI"/>
          <w:color w:val="000000"/>
        </w:rPr>
        <w:t xml:space="preserve">Projects will be awarded until the available funds are exhausted.  Awards may contain conditions and/or </w:t>
      </w:r>
      <w:r w:rsidR="004856FE">
        <w:rPr>
          <w:rFonts w:ascii="Segoe UI" w:eastAsia="Quattrocento Sans" w:hAnsi="Segoe UI" w:cs="Segoe UI"/>
          <w:color w:val="000000"/>
        </w:rPr>
        <w:t xml:space="preserve">amendments to the proposals </w:t>
      </w:r>
      <w:r w:rsidRPr="00805A73">
        <w:rPr>
          <w:rFonts w:ascii="Segoe UI" w:eastAsia="Quattrocento Sans" w:hAnsi="Segoe UI" w:cs="Segoe UI"/>
          <w:color w:val="000000"/>
        </w:rPr>
        <w:t xml:space="preserve">in the application. </w:t>
      </w:r>
    </w:p>
    <w:p w14:paraId="79C8F864" w14:textId="1E26DBC4" w:rsidR="00581976" w:rsidRPr="00805A73" w:rsidRDefault="00581976"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sidRPr="00805A73">
        <w:rPr>
          <w:rFonts w:ascii="Segoe UI" w:eastAsia="Quattrocento Sans" w:hAnsi="Segoe UI" w:cs="Segoe UI"/>
          <w:color w:val="000000"/>
        </w:rPr>
        <w:t xml:space="preserve">All awards will contain performance goals, including </w:t>
      </w:r>
      <w:r w:rsidR="004856FE">
        <w:rPr>
          <w:rFonts w:ascii="Segoe UI" w:eastAsia="Quattrocento Sans" w:hAnsi="Segoe UI" w:cs="Segoe UI"/>
          <w:color w:val="000000"/>
        </w:rPr>
        <w:t>developing and implementing</w:t>
      </w:r>
      <w:r w:rsidRPr="00805A73">
        <w:rPr>
          <w:rFonts w:ascii="Segoe UI" w:eastAsia="Quattrocento Sans" w:hAnsi="Segoe UI" w:cs="Segoe UI"/>
          <w:color w:val="000000"/>
        </w:rPr>
        <w:t xml:space="preserve"> timelines and </w:t>
      </w:r>
      <w:r w:rsidR="002F4404" w:rsidRPr="00805A73">
        <w:rPr>
          <w:rFonts w:ascii="Segoe UI" w:eastAsia="Quattrocento Sans" w:hAnsi="Segoe UI" w:cs="Segoe UI"/>
          <w:color w:val="000000"/>
        </w:rPr>
        <w:t>the number</w:t>
      </w:r>
      <w:r w:rsidRPr="00805A73">
        <w:rPr>
          <w:rFonts w:ascii="Segoe UI" w:eastAsia="Quattrocento Sans" w:hAnsi="Segoe UI" w:cs="Segoe UI"/>
          <w:color w:val="000000"/>
        </w:rPr>
        <w:t xml:space="preserve"> of units developed and/or persons served. </w:t>
      </w:r>
    </w:p>
    <w:p w14:paraId="2DEDFF41" w14:textId="77777777" w:rsidR="00581976" w:rsidRPr="00805A73" w:rsidRDefault="00581976"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Pr>
          <w:rFonts w:ascii="Segoe UI" w:eastAsia="Quattrocento Sans" w:hAnsi="Segoe UI" w:cs="Segoe UI"/>
          <w:color w:val="000000"/>
        </w:rPr>
        <w:t>A</w:t>
      </w:r>
      <w:r w:rsidRPr="00805A73">
        <w:rPr>
          <w:rFonts w:ascii="Segoe UI" w:eastAsia="Quattrocento Sans" w:hAnsi="Segoe UI" w:cs="Segoe UI"/>
          <w:color w:val="000000"/>
        </w:rPr>
        <w:t>ward</w:t>
      </w:r>
      <w:r>
        <w:rPr>
          <w:rFonts w:ascii="Segoe UI" w:eastAsia="Quattrocento Sans" w:hAnsi="Segoe UI" w:cs="Segoe UI"/>
          <w:color w:val="000000"/>
        </w:rPr>
        <w:t>s</w:t>
      </w:r>
      <w:r w:rsidRPr="00805A73">
        <w:rPr>
          <w:rFonts w:ascii="Segoe UI" w:eastAsia="Quattrocento Sans" w:hAnsi="Segoe UI" w:cs="Segoe UI"/>
          <w:color w:val="000000"/>
        </w:rPr>
        <w:t xml:space="preserve"> that proceed to contract will be for a defined term with conditions for renewal and extension.</w:t>
      </w:r>
    </w:p>
    <w:p w14:paraId="1E661BE2" w14:textId="77777777" w:rsidR="00581976" w:rsidRPr="00805A73" w:rsidRDefault="00581976" w:rsidP="0001795E">
      <w:pPr>
        <w:widowControl/>
        <w:numPr>
          <w:ilvl w:val="0"/>
          <w:numId w:val="19"/>
        </w:numPr>
        <w:pBdr>
          <w:top w:val="nil"/>
          <w:left w:val="nil"/>
          <w:bottom w:val="nil"/>
          <w:right w:val="nil"/>
          <w:between w:val="nil"/>
        </w:pBdr>
        <w:spacing w:line="276" w:lineRule="auto"/>
        <w:rPr>
          <w:rFonts w:ascii="Segoe UI" w:eastAsia="Quattrocento Sans" w:hAnsi="Segoe UI" w:cs="Segoe UI"/>
          <w:color w:val="000000"/>
        </w:rPr>
      </w:pPr>
      <w:r w:rsidRPr="00805A73">
        <w:rPr>
          <w:rFonts w:ascii="Segoe UI" w:eastAsia="Quattrocento Sans" w:hAnsi="Segoe UI" w:cs="Segoe UI"/>
          <w:color w:val="000000"/>
        </w:rPr>
        <w:t xml:space="preserve">For an updated grant award process and timeline, please see </w:t>
      </w:r>
      <w:r w:rsidRPr="00805A73">
        <w:rPr>
          <w:rFonts w:ascii="Segoe UI" w:eastAsia="Quattrocento Sans" w:hAnsi="Segoe UI" w:cs="Segoe UI"/>
          <w:b/>
          <w:color w:val="000000"/>
        </w:rPr>
        <w:t xml:space="preserve">Appendix </w:t>
      </w:r>
      <w:r w:rsidRPr="00805A73">
        <w:rPr>
          <w:rFonts w:ascii="Segoe UI" w:eastAsia="Quattrocento Sans" w:hAnsi="Segoe UI" w:cs="Segoe UI"/>
          <w:b/>
        </w:rPr>
        <w:t>A</w:t>
      </w:r>
      <w:r w:rsidRPr="00805A73">
        <w:rPr>
          <w:rFonts w:ascii="Segoe UI" w:eastAsia="Quattrocento Sans" w:hAnsi="Segoe UI" w:cs="Segoe UI"/>
          <w:color w:val="000000"/>
        </w:rPr>
        <w:t xml:space="preserve">. </w:t>
      </w:r>
    </w:p>
    <w:p w14:paraId="4E487A94" w14:textId="77777777" w:rsidR="00581976" w:rsidRPr="00B71B70" w:rsidRDefault="00581976" w:rsidP="0001795E">
      <w:pPr>
        <w:widowControl/>
        <w:numPr>
          <w:ilvl w:val="0"/>
          <w:numId w:val="19"/>
        </w:numPr>
        <w:pBdr>
          <w:top w:val="nil"/>
          <w:left w:val="nil"/>
          <w:bottom w:val="nil"/>
          <w:right w:val="nil"/>
          <w:between w:val="nil"/>
        </w:pBdr>
        <w:spacing w:after="200" w:line="276" w:lineRule="auto"/>
        <w:rPr>
          <w:rFonts w:ascii="Segoe UI" w:eastAsia="Quattrocento Sans" w:hAnsi="Segoe UI" w:cs="Segoe UI"/>
          <w:b/>
          <w:bCs/>
          <w:color w:val="000000"/>
        </w:rPr>
      </w:pPr>
      <w:r w:rsidRPr="00B71B70">
        <w:rPr>
          <w:rFonts w:ascii="Segoe UI" w:eastAsia="Quattrocento Sans" w:hAnsi="Segoe UI" w:cs="Segoe UI"/>
          <w:b/>
          <w:bCs/>
          <w:color w:val="000000"/>
        </w:rPr>
        <w:t>THE CITY OF NEW ORLEANS RESERVES THE RIGHT TO CANCEL, IN WHOLE OR IN PART, THIS NOFA AT ANY TIME AND WITHOUT NOTIFICATION.</w:t>
      </w:r>
      <w:r w:rsidRPr="00B71B70">
        <w:rPr>
          <w:rFonts w:ascii="Segoe UI" w:eastAsia="Quattrocento Sans" w:hAnsi="Segoe UI" w:cs="Segoe UI"/>
          <w:b/>
          <w:bCs/>
          <w:color w:val="000000"/>
        </w:rPr>
        <w:tab/>
      </w:r>
    </w:p>
    <w:p w14:paraId="4C29F53B" w14:textId="55019F4D" w:rsidR="00CF726C" w:rsidRPr="00DC14F8" w:rsidRDefault="00CF726C" w:rsidP="00DE3E8A">
      <w:pPr>
        <w:ind w:left="1080"/>
        <w:rPr>
          <w:rFonts w:ascii="Segoe UI" w:hAnsi="Segoe UI" w:cs="Segoe UI"/>
        </w:rPr>
      </w:pPr>
    </w:p>
    <w:p w14:paraId="3A492F34" w14:textId="77777777" w:rsidR="00CF726C" w:rsidRPr="00DC14F8" w:rsidRDefault="00CF726C">
      <w:pPr>
        <w:widowControl/>
        <w:rPr>
          <w:rFonts w:ascii="Segoe UI" w:hAnsi="Segoe UI" w:cs="Segoe UI"/>
        </w:rPr>
      </w:pPr>
      <w:r w:rsidRPr="00DC14F8">
        <w:rPr>
          <w:rFonts w:ascii="Segoe UI" w:hAnsi="Segoe UI" w:cs="Segoe UI"/>
        </w:rPr>
        <w:br w:type="page"/>
      </w:r>
    </w:p>
    <w:p w14:paraId="3446A3ED" w14:textId="77777777" w:rsidR="00401088" w:rsidRPr="00DC14F8" w:rsidRDefault="00401088" w:rsidP="00401088">
      <w:pPr>
        <w:jc w:val="both"/>
        <w:rPr>
          <w:rFonts w:ascii="Segoe UI" w:hAnsi="Segoe UI" w:cs="Segoe UI"/>
          <w:bCs/>
          <w:sz w:val="22"/>
          <w:szCs w:val="22"/>
        </w:rPr>
      </w:pPr>
    </w:p>
    <w:p w14:paraId="00E8D21D" w14:textId="77777777" w:rsidR="00341422" w:rsidRPr="00BC17C9" w:rsidRDefault="00341422" w:rsidP="0001795E">
      <w:pPr>
        <w:widowControl/>
        <w:numPr>
          <w:ilvl w:val="0"/>
          <w:numId w:val="18"/>
        </w:numPr>
        <w:pBdr>
          <w:top w:val="nil"/>
          <w:left w:val="nil"/>
          <w:bottom w:val="nil"/>
          <w:right w:val="nil"/>
          <w:between w:val="nil"/>
        </w:pBdr>
        <w:spacing w:line="276" w:lineRule="auto"/>
        <w:rPr>
          <w:rFonts w:ascii="Segoe UI" w:eastAsia="Quattrocento Sans" w:hAnsi="Segoe UI" w:cs="Segoe UI"/>
          <w:b/>
          <w:color w:val="000000"/>
        </w:rPr>
      </w:pPr>
      <w:r w:rsidRPr="00633F2A">
        <w:rPr>
          <w:rFonts w:ascii="Segoe UI" w:eastAsia="Quattrocento Sans" w:hAnsi="Segoe UI" w:cs="Segoe UI"/>
          <w:b/>
          <w:color w:val="000000"/>
          <w:sz w:val="28"/>
          <w:szCs w:val="28"/>
          <w:u w:val="single"/>
        </w:rPr>
        <w:t>APPENDIX</w:t>
      </w:r>
      <w:r w:rsidRPr="00BC17C9">
        <w:rPr>
          <w:rFonts w:ascii="Segoe UI" w:eastAsia="Quattrocento Sans" w:hAnsi="Segoe UI" w:cs="Segoe UI"/>
          <w:b/>
          <w:color w:val="000000"/>
          <w:u w:val="single"/>
        </w:rPr>
        <w:t>:</w:t>
      </w:r>
    </w:p>
    <w:p w14:paraId="7ED150C3" w14:textId="53420D8E" w:rsidR="00341422" w:rsidRPr="00BC17C9" w:rsidRDefault="00341422" w:rsidP="0001795E">
      <w:pPr>
        <w:widowControl/>
        <w:numPr>
          <w:ilvl w:val="1"/>
          <w:numId w:val="18"/>
        </w:numPr>
        <w:pBdr>
          <w:top w:val="nil"/>
          <w:left w:val="nil"/>
          <w:bottom w:val="nil"/>
          <w:right w:val="nil"/>
          <w:between w:val="nil"/>
        </w:pBdr>
        <w:spacing w:line="276" w:lineRule="auto"/>
        <w:rPr>
          <w:rFonts w:ascii="Segoe UI" w:eastAsia="Quattrocento Sans" w:hAnsi="Segoe UI" w:cs="Segoe UI"/>
          <w:color w:val="000000"/>
        </w:rPr>
      </w:pPr>
      <w:r w:rsidRPr="00BC17C9">
        <w:rPr>
          <w:rFonts w:ascii="Segoe UI" w:eastAsia="Quattrocento Sans" w:hAnsi="Segoe UI" w:cs="Segoe UI"/>
        </w:rPr>
        <w:t>NOFA Timeline</w:t>
      </w:r>
      <w:r w:rsidRPr="00BC17C9">
        <w:rPr>
          <w:rFonts w:ascii="Segoe UI" w:eastAsia="Quattrocento Sans" w:hAnsi="Segoe UI" w:cs="Segoe UI"/>
          <w:color w:val="000000"/>
        </w:rPr>
        <w:t>………………………………………………………………</w:t>
      </w:r>
      <w:r w:rsidRPr="00BC17C9">
        <w:rPr>
          <w:rFonts w:ascii="Segoe UI" w:eastAsia="Quattrocento Sans" w:hAnsi="Segoe UI" w:cs="Segoe UI"/>
        </w:rPr>
        <w:t xml:space="preserve">……………………………………    </w:t>
      </w:r>
      <w:r w:rsidR="00D17981">
        <w:rPr>
          <w:rFonts w:ascii="Segoe UI" w:eastAsia="Quattrocento Sans" w:hAnsi="Segoe UI" w:cs="Segoe UI"/>
          <w:color w:val="000000"/>
        </w:rPr>
        <w:t>p.</w:t>
      </w:r>
      <w:r w:rsidRPr="00BC17C9">
        <w:rPr>
          <w:rFonts w:ascii="Segoe UI" w:eastAsia="Quattrocento Sans" w:hAnsi="Segoe UI" w:cs="Segoe UI"/>
          <w:color w:val="000000"/>
        </w:rPr>
        <w:t xml:space="preserve"> 10</w:t>
      </w:r>
    </w:p>
    <w:p w14:paraId="3F144BD1" w14:textId="182AF1EE" w:rsidR="00341422" w:rsidRPr="00BC17C9" w:rsidRDefault="00341422" w:rsidP="0001795E">
      <w:pPr>
        <w:widowControl/>
        <w:numPr>
          <w:ilvl w:val="1"/>
          <w:numId w:val="18"/>
        </w:numPr>
        <w:spacing w:line="276" w:lineRule="auto"/>
        <w:rPr>
          <w:rFonts w:ascii="Segoe UI" w:eastAsia="Quattrocento Sans" w:hAnsi="Segoe UI" w:cs="Segoe UI"/>
        </w:rPr>
      </w:pPr>
      <w:r w:rsidRPr="00BC17C9">
        <w:rPr>
          <w:rFonts w:ascii="Segoe UI" w:eastAsia="Quattrocento Sans" w:hAnsi="Segoe UI" w:cs="Segoe UI"/>
        </w:rPr>
        <w:t xml:space="preserve">NOFA Scoring Rubric ……………………………………...………...………...………...………...……..…  </w:t>
      </w:r>
      <w:r>
        <w:rPr>
          <w:rFonts w:ascii="Segoe UI" w:eastAsia="Quattrocento Sans" w:hAnsi="Segoe UI" w:cs="Segoe UI"/>
        </w:rPr>
        <w:t xml:space="preserve"> </w:t>
      </w:r>
      <w:r w:rsidR="00D17981">
        <w:rPr>
          <w:rFonts w:ascii="Segoe UI" w:eastAsia="Quattrocento Sans" w:hAnsi="Segoe UI" w:cs="Segoe UI"/>
        </w:rPr>
        <w:t xml:space="preserve"> p.</w:t>
      </w:r>
      <w:r w:rsidRPr="00BC17C9">
        <w:rPr>
          <w:rFonts w:ascii="Segoe UI" w:eastAsia="Quattrocento Sans" w:hAnsi="Segoe UI" w:cs="Segoe UI"/>
        </w:rPr>
        <w:t xml:space="preserve"> 11</w:t>
      </w:r>
    </w:p>
    <w:p w14:paraId="08AD636D" w14:textId="77C14685" w:rsidR="00341422" w:rsidRPr="00BC17C9" w:rsidRDefault="00341422" w:rsidP="0001795E">
      <w:pPr>
        <w:widowControl/>
        <w:numPr>
          <w:ilvl w:val="1"/>
          <w:numId w:val="18"/>
        </w:numPr>
        <w:spacing w:line="276" w:lineRule="auto"/>
        <w:rPr>
          <w:rFonts w:ascii="Segoe UI" w:eastAsia="Quattrocento Sans" w:hAnsi="Segoe UI" w:cs="Segoe UI"/>
        </w:rPr>
      </w:pPr>
      <w:r w:rsidRPr="00BC17C9">
        <w:rPr>
          <w:rFonts w:ascii="Segoe UI" w:eastAsia="Quattrocento Sans" w:hAnsi="Segoe UI" w:cs="Segoe UI"/>
        </w:rPr>
        <w:t xml:space="preserve">Application Packet ……………………………………………...………...……….....………...…………..…   </w:t>
      </w:r>
      <w:r w:rsidR="007D730F">
        <w:rPr>
          <w:rFonts w:ascii="Segoe UI" w:eastAsia="Quattrocento Sans" w:hAnsi="Segoe UI" w:cs="Segoe UI"/>
        </w:rPr>
        <w:t xml:space="preserve"> </w:t>
      </w:r>
      <w:r w:rsidR="00D17981">
        <w:rPr>
          <w:rFonts w:ascii="Segoe UI" w:eastAsia="Quattrocento Sans" w:hAnsi="Segoe UI" w:cs="Segoe UI"/>
          <w:color w:val="000000"/>
        </w:rPr>
        <w:t>p.</w:t>
      </w:r>
      <w:r w:rsidRPr="00BC17C9">
        <w:rPr>
          <w:rFonts w:ascii="Segoe UI" w:eastAsia="Quattrocento Sans" w:hAnsi="Segoe UI" w:cs="Segoe UI"/>
        </w:rPr>
        <w:t xml:space="preserve"> 13</w:t>
      </w:r>
    </w:p>
    <w:p w14:paraId="7ECBFF8C" w14:textId="6F8A9048" w:rsidR="00341422" w:rsidRPr="00BC17C9" w:rsidRDefault="00341422" w:rsidP="0001795E">
      <w:pPr>
        <w:widowControl/>
        <w:numPr>
          <w:ilvl w:val="1"/>
          <w:numId w:val="18"/>
        </w:numPr>
        <w:spacing w:line="276" w:lineRule="auto"/>
        <w:rPr>
          <w:rFonts w:ascii="Segoe UI" w:eastAsia="Quattrocento Sans" w:hAnsi="Segoe UI" w:cs="Segoe UI"/>
        </w:rPr>
      </w:pPr>
      <w:r w:rsidRPr="00BC17C9">
        <w:rPr>
          <w:rFonts w:ascii="Segoe UI" w:eastAsia="Quattrocento Sans" w:hAnsi="Segoe UI" w:cs="Segoe UI"/>
        </w:rPr>
        <w:t xml:space="preserve">Compliance with City’s Hiring Requirements ……………………..........................................   </w:t>
      </w:r>
      <w:r>
        <w:rPr>
          <w:rFonts w:ascii="Segoe UI" w:eastAsia="Quattrocento Sans" w:hAnsi="Segoe UI" w:cs="Segoe UI"/>
        </w:rPr>
        <w:t xml:space="preserve"> </w:t>
      </w:r>
      <w:r w:rsidR="00D17981">
        <w:rPr>
          <w:rFonts w:ascii="Segoe UI" w:eastAsia="Quattrocento Sans" w:hAnsi="Segoe UI" w:cs="Segoe UI"/>
          <w:color w:val="000000"/>
        </w:rPr>
        <w:t>p.</w:t>
      </w:r>
      <w:r w:rsidRPr="00BC17C9">
        <w:rPr>
          <w:rFonts w:ascii="Segoe UI" w:eastAsia="Quattrocento Sans" w:hAnsi="Segoe UI" w:cs="Segoe UI"/>
        </w:rPr>
        <w:t xml:space="preserve"> 1</w:t>
      </w:r>
      <w:r w:rsidR="00015D4F">
        <w:rPr>
          <w:rFonts w:ascii="Segoe UI" w:eastAsia="Quattrocento Sans" w:hAnsi="Segoe UI" w:cs="Segoe UI"/>
        </w:rPr>
        <w:t>8</w:t>
      </w:r>
    </w:p>
    <w:p w14:paraId="73178B7A" w14:textId="604571F5" w:rsidR="00341422" w:rsidRPr="00BC17C9" w:rsidRDefault="00341422" w:rsidP="0001795E">
      <w:pPr>
        <w:widowControl/>
        <w:numPr>
          <w:ilvl w:val="1"/>
          <w:numId w:val="18"/>
        </w:numPr>
        <w:pBdr>
          <w:top w:val="nil"/>
          <w:left w:val="nil"/>
          <w:bottom w:val="nil"/>
          <w:right w:val="nil"/>
          <w:between w:val="nil"/>
        </w:pBdr>
        <w:spacing w:line="276" w:lineRule="auto"/>
        <w:rPr>
          <w:rFonts w:ascii="Segoe UI" w:eastAsia="Quattrocento Sans" w:hAnsi="Segoe UI" w:cs="Segoe UI"/>
          <w:color w:val="000000"/>
        </w:rPr>
      </w:pPr>
      <w:r w:rsidRPr="00BC17C9">
        <w:rPr>
          <w:rFonts w:ascii="Segoe UI" w:eastAsia="Quattrocento Sans" w:hAnsi="Segoe UI" w:cs="Segoe UI"/>
          <w:color w:val="000000"/>
        </w:rPr>
        <w:t xml:space="preserve">Federal Compliance Provisions ……………………………………………………….........................   </w:t>
      </w:r>
      <w:r>
        <w:rPr>
          <w:rFonts w:ascii="Segoe UI" w:eastAsia="Quattrocento Sans" w:hAnsi="Segoe UI" w:cs="Segoe UI"/>
          <w:color w:val="000000"/>
        </w:rPr>
        <w:t xml:space="preserve"> </w:t>
      </w:r>
      <w:r w:rsidR="00D17981">
        <w:rPr>
          <w:rFonts w:ascii="Segoe UI" w:eastAsia="Quattrocento Sans" w:hAnsi="Segoe UI" w:cs="Segoe UI"/>
          <w:color w:val="000000"/>
        </w:rPr>
        <w:t>p.</w:t>
      </w:r>
      <w:r w:rsidRPr="00BC17C9">
        <w:rPr>
          <w:rFonts w:ascii="Segoe UI" w:eastAsia="Quattrocento Sans" w:hAnsi="Segoe UI" w:cs="Segoe UI"/>
          <w:color w:val="000000"/>
        </w:rPr>
        <w:t xml:space="preserve"> 19</w:t>
      </w:r>
    </w:p>
    <w:p w14:paraId="6692FA90" w14:textId="2D412A1B" w:rsidR="009204E3" w:rsidRPr="00F51932" w:rsidRDefault="009204E3" w:rsidP="00F51932">
      <w:pPr>
        <w:ind w:left="1080"/>
        <w:rPr>
          <w:rFonts w:ascii="Cambria" w:hAnsi="Cambria"/>
          <w:bCs/>
        </w:rPr>
      </w:pPr>
    </w:p>
    <w:p w14:paraId="6FA2D63C" w14:textId="4EC0945F" w:rsidR="00CF726C" w:rsidRPr="00146544" w:rsidRDefault="00CF726C" w:rsidP="00DE3E8A">
      <w:pPr>
        <w:ind w:left="1080"/>
        <w:rPr>
          <w:rFonts w:ascii="Cambria" w:hAnsi="Cambria"/>
        </w:rPr>
      </w:pPr>
    </w:p>
    <w:p w14:paraId="07331A3A" w14:textId="6D00B078" w:rsidR="003E61CE" w:rsidRPr="00146544" w:rsidRDefault="00CF726C">
      <w:pPr>
        <w:widowControl/>
        <w:rPr>
          <w:rFonts w:ascii="Cambria" w:hAnsi="Cambria"/>
        </w:rPr>
      </w:pPr>
      <w:r w:rsidRPr="00146544">
        <w:rPr>
          <w:rFonts w:ascii="Cambria" w:hAnsi="Cambria"/>
        </w:rPr>
        <w:br w:type="page"/>
      </w:r>
    </w:p>
    <w:p w14:paraId="48CBB68F" w14:textId="77777777" w:rsidR="006A615B" w:rsidRPr="00C34C2F" w:rsidRDefault="006A615B" w:rsidP="006A615B">
      <w:pPr>
        <w:widowControl/>
        <w:pBdr>
          <w:top w:val="nil"/>
          <w:left w:val="nil"/>
          <w:bottom w:val="nil"/>
          <w:right w:val="nil"/>
          <w:between w:val="nil"/>
        </w:pBdr>
        <w:rPr>
          <w:rFonts w:ascii="Segoe UI" w:eastAsia="Quattrocento Sans" w:hAnsi="Segoe UI" w:cs="Segoe UI"/>
          <w:b/>
          <w:u w:val="single"/>
        </w:rPr>
      </w:pPr>
      <w:r w:rsidRPr="00C34C2F">
        <w:rPr>
          <w:rFonts w:ascii="Segoe UI" w:eastAsia="Quattrocento Sans" w:hAnsi="Segoe UI" w:cs="Segoe UI"/>
          <w:b/>
          <w:u w:val="single"/>
        </w:rPr>
        <w:lastRenderedPageBreak/>
        <w:t xml:space="preserve">APPENDIX A: </w:t>
      </w:r>
      <w:r>
        <w:rPr>
          <w:rFonts w:ascii="Segoe UI" w:eastAsia="Quattrocento Sans" w:hAnsi="Segoe UI" w:cs="Segoe UI"/>
          <w:b/>
          <w:u w:val="single"/>
        </w:rPr>
        <w:t>NOFA TIMELINE</w:t>
      </w:r>
    </w:p>
    <w:p w14:paraId="4A2758C0" w14:textId="77777777" w:rsidR="006A615B" w:rsidRDefault="006A615B" w:rsidP="006A615B">
      <w:pPr>
        <w:widowControl/>
        <w:rPr>
          <w:rFonts w:ascii="Quattrocento Sans" w:eastAsia="Quattrocento Sans" w:hAnsi="Quattrocento Sans" w:cs="Quattrocento Sans"/>
          <w:b/>
          <w:u w:val="single"/>
        </w:rPr>
      </w:pPr>
    </w:p>
    <w:tbl>
      <w:tblPr>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840"/>
        <w:gridCol w:w="5715"/>
        <w:gridCol w:w="2805"/>
      </w:tblGrid>
      <w:tr w:rsidR="006A615B" w14:paraId="11604C69" w14:textId="77777777" w:rsidTr="00D73639">
        <w:trPr>
          <w:cantSplit/>
          <w:trHeight w:val="431"/>
        </w:trPr>
        <w:tc>
          <w:tcPr>
            <w:tcW w:w="840" w:type="dxa"/>
            <w:tcBorders>
              <w:top w:val="single" w:sz="6" w:space="0" w:color="000000"/>
              <w:left w:val="single" w:sz="6" w:space="0" w:color="000000"/>
              <w:bottom w:val="single" w:sz="6" w:space="0" w:color="000000"/>
              <w:right w:val="single" w:sz="6" w:space="0" w:color="000000"/>
            </w:tcBorders>
            <w:shd w:val="clear" w:color="auto" w:fill="1F3864"/>
            <w:tcMar>
              <w:top w:w="0" w:type="dxa"/>
              <w:left w:w="0" w:type="dxa"/>
              <w:bottom w:w="0" w:type="dxa"/>
              <w:right w:w="0" w:type="dxa"/>
            </w:tcMar>
          </w:tcPr>
          <w:p w14:paraId="62849E8E" w14:textId="77777777" w:rsidR="006A615B" w:rsidRPr="0076004D" w:rsidRDefault="006A615B" w:rsidP="00D73639">
            <w:pPr>
              <w:widowControl/>
              <w:spacing w:before="40" w:after="40"/>
              <w:rPr>
                <w:rFonts w:ascii="Segoe UI" w:eastAsia="Arial" w:hAnsi="Segoe UI" w:cs="Segoe UI"/>
                <w:b/>
                <w:u w:val="single"/>
              </w:rPr>
            </w:pPr>
            <w:r w:rsidRPr="0076004D">
              <w:rPr>
                <w:rFonts w:ascii="Segoe UI" w:eastAsia="Arial" w:hAnsi="Segoe UI" w:cs="Segoe UI"/>
                <w:b/>
                <w:color w:val="FFFFFF"/>
                <w:u w:val="single"/>
              </w:rPr>
              <w:t>Tasks</w:t>
            </w:r>
            <w:r w:rsidRPr="0076004D">
              <w:rPr>
                <w:rFonts w:ascii="Segoe UI" w:eastAsia="Arial" w:hAnsi="Segoe UI" w:cs="Segoe UI"/>
                <w:b/>
                <w:u w:val="single"/>
              </w:rPr>
              <w:t xml:space="preserve"> </w:t>
            </w:r>
          </w:p>
        </w:tc>
        <w:tc>
          <w:tcPr>
            <w:tcW w:w="5715" w:type="dxa"/>
            <w:tcBorders>
              <w:top w:val="single" w:sz="6" w:space="0" w:color="000000"/>
              <w:left w:val="single" w:sz="6" w:space="0" w:color="000000"/>
              <w:bottom w:val="single" w:sz="6" w:space="0" w:color="000000"/>
              <w:right w:val="single" w:sz="6" w:space="0" w:color="000000"/>
            </w:tcBorders>
            <w:shd w:val="clear" w:color="auto" w:fill="1F3864"/>
            <w:tcMar>
              <w:top w:w="0" w:type="dxa"/>
              <w:left w:w="0" w:type="dxa"/>
              <w:bottom w:w="0" w:type="dxa"/>
              <w:right w:w="0" w:type="dxa"/>
            </w:tcMar>
          </w:tcPr>
          <w:p w14:paraId="14C3A181" w14:textId="77777777" w:rsidR="006A615B" w:rsidRPr="0076004D" w:rsidRDefault="006A615B" w:rsidP="00D73639">
            <w:pPr>
              <w:widowControl/>
              <w:spacing w:before="40" w:after="40"/>
              <w:jc w:val="center"/>
              <w:rPr>
                <w:rFonts w:ascii="Segoe UI" w:eastAsia="Arial" w:hAnsi="Segoe UI" w:cs="Segoe UI"/>
                <w:b/>
                <w:u w:val="single"/>
              </w:rPr>
            </w:pPr>
            <w:r w:rsidRPr="0076004D">
              <w:rPr>
                <w:rFonts w:ascii="Segoe UI" w:eastAsia="Arial" w:hAnsi="Segoe UI" w:cs="Segoe UI"/>
                <w:b/>
                <w:color w:val="FFFFFF"/>
                <w:u w:val="single"/>
              </w:rPr>
              <w:t>Description</w:t>
            </w:r>
            <w:r w:rsidRPr="0076004D">
              <w:rPr>
                <w:rFonts w:ascii="Segoe UI" w:eastAsia="Arial" w:hAnsi="Segoe UI" w:cs="Segoe UI"/>
                <w:b/>
                <w:u w:val="single"/>
              </w:rPr>
              <w:t xml:space="preserve"> </w:t>
            </w:r>
          </w:p>
        </w:tc>
        <w:tc>
          <w:tcPr>
            <w:tcW w:w="2805" w:type="dxa"/>
            <w:tcBorders>
              <w:top w:val="single" w:sz="6" w:space="0" w:color="000000"/>
              <w:left w:val="single" w:sz="6" w:space="0" w:color="000000"/>
              <w:bottom w:val="single" w:sz="6" w:space="0" w:color="000000"/>
              <w:right w:val="single" w:sz="6" w:space="0" w:color="000000"/>
            </w:tcBorders>
            <w:shd w:val="clear" w:color="auto" w:fill="1F3864"/>
            <w:tcMar>
              <w:top w:w="0" w:type="dxa"/>
              <w:left w:w="0" w:type="dxa"/>
              <w:bottom w:w="0" w:type="dxa"/>
              <w:right w:w="0" w:type="dxa"/>
            </w:tcMar>
          </w:tcPr>
          <w:p w14:paraId="30178544" w14:textId="77777777" w:rsidR="006A615B" w:rsidRPr="0076004D" w:rsidRDefault="006A615B" w:rsidP="00D73639">
            <w:pPr>
              <w:widowControl/>
              <w:spacing w:before="40" w:after="40"/>
              <w:jc w:val="center"/>
              <w:rPr>
                <w:rFonts w:ascii="Segoe UI" w:eastAsia="Arial" w:hAnsi="Segoe UI" w:cs="Segoe UI"/>
                <w:b/>
                <w:u w:val="single"/>
              </w:rPr>
            </w:pPr>
            <w:r w:rsidRPr="0076004D">
              <w:rPr>
                <w:rFonts w:ascii="Segoe UI" w:eastAsia="Arial" w:hAnsi="Segoe UI" w:cs="Segoe UI"/>
                <w:b/>
                <w:color w:val="FFFFFF"/>
                <w:u w:val="single"/>
              </w:rPr>
              <w:t>Dates</w:t>
            </w:r>
            <w:r w:rsidRPr="0076004D">
              <w:rPr>
                <w:rFonts w:ascii="Segoe UI" w:eastAsia="Arial" w:hAnsi="Segoe UI" w:cs="Segoe UI"/>
                <w:b/>
                <w:u w:val="single"/>
              </w:rPr>
              <w:t xml:space="preserve"> </w:t>
            </w:r>
          </w:p>
        </w:tc>
      </w:tr>
      <w:tr w:rsidR="006A615B" w14:paraId="18CA07A5"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00F4B"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1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77E19"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NOFA Announced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D545B" w14:textId="7F7DDD26" w:rsidR="006A615B" w:rsidRPr="0076004D" w:rsidRDefault="00522D1E" w:rsidP="00D73639">
            <w:pPr>
              <w:widowControl/>
              <w:rPr>
                <w:rFonts w:ascii="Segoe UI" w:eastAsia="Quattrocento Sans" w:hAnsi="Segoe UI" w:cs="Segoe UI"/>
              </w:rPr>
            </w:pPr>
            <w:r w:rsidRPr="0076004D">
              <w:rPr>
                <w:rFonts w:ascii="Segoe UI" w:eastAsia="Quattrocento Sans" w:hAnsi="Segoe UI" w:cs="Segoe UI"/>
              </w:rPr>
              <w:t>J</w:t>
            </w:r>
            <w:r w:rsidR="004856FE">
              <w:rPr>
                <w:rFonts w:ascii="Segoe UI" w:eastAsia="Quattrocento Sans" w:hAnsi="Segoe UI" w:cs="Segoe UI"/>
              </w:rPr>
              <w:t>une</w:t>
            </w:r>
            <w:r w:rsidR="006A615B" w:rsidRPr="0076004D">
              <w:rPr>
                <w:rFonts w:ascii="Segoe UI" w:eastAsia="Quattrocento Sans" w:hAnsi="Segoe UI" w:cs="Segoe UI"/>
              </w:rPr>
              <w:t xml:space="preserve"> </w:t>
            </w:r>
            <w:r w:rsidR="004856FE">
              <w:rPr>
                <w:rFonts w:ascii="Segoe UI" w:eastAsia="Quattrocento Sans" w:hAnsi="Segoe UI" w:cs="Segoe UI"/>
              </w:rPr>
              <w:t>7</w:t>
            </w:r>
            <w:r w:rsidR="006A615B" w:rsidRPr="0076004D">
              <w:rPr>
                <w:rFonts w:ascii="Segoe UI" w:eastAsia="Quattrocento Sans" w:hAnsi="Segoe UI" w:cs="Segoe UI"/>
              </w:rPr>
              <w:t>, 202</w:t>
            </w:r>
            <w:r w:rsidRPr="0076004D">
              <w:rPr>
                <w:rFonts w:ascii="Segoe UI" w:eastAsia="Quattrocento Sans" w:hAnsi="Segoe UI" w:cs="Segoe UI"/>
              </w:rPr>
              <w:t>4</w:t>
            </w:r>
            <w:r w:rsidR="006A615B" w:rsidRPr="0076004D">
              <w:rPr>
                <w:rFonts w:ascii="Segoe UI" w:eastAsia="Quattrocento Sans" w:hAnsi="Segoe UI" w:cs="Segoe UI"/>
              </w:rPr>
              <w:t xml:space="preserve"> </w:t>
            </w:r>
          </w:p>
        </w:tc>
      </w:tr>
      <w:tr w:rsidR="006A615B" w14:paraId="17E74BAF"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3FD97"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2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4499E"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NOFA Informational Session for Applicants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2257" w14:textId="231CC399" w:rsidR="006A615B" w:rsidRPr="0076004D" w:rsidRDefault="004856FE" w:rsidP="00D73639">
            <w:pPr>
              <w:widowControl/>
              <w:rPr>
                <w:rFonts w:ascii="Segoe UI" w:eastAsia="Quattrocento Sans" w:hAnsi="Segoe UI" w:cs="Segoe UI"/>
              </w:rPr>
            </w:pPr>
            <w:r>
              <w:rPr>
                <w:rFonts w:ascii="Segoe UI" w:eastAsia="Quattrocento Sans" w:hAnsi="Segoe UI" w:cs="Segoe UI"/>
              </w:rPr>
              <w:t xml:space="preserve">June </w:t>
            </w:r>
            <w:r w:rsidR="00B57503">
              <w:rPr>
                <w:rFonts w:ascii="Segoe UI" w:eastAsia="Quattrocento Sans" w:hAnsi="Segoe UI" w:cs="Segoe UI"/>
              </w:rPr>
              <w:t>1</w:t>
            </w:r>
            <w:r>
              <w:rPr>
                <w:rFonts w:ascii="Segoe UI" w:eastAsia="Quattrocento Sans" w:hAnsi="Segoe UI" w:cs="Segoe UI"/>
              </w:rPr>
              <w:t>2</w:t>
            </w:r>
            <w:r w:rsidR="006A615B" w:rsidRPr="0076004D">
              <w:rPr>
                <w:rFonts w:ascii="Segoe UI" w:eastAsia="Quattrocento Sans" w:hAnsi="Segoe UI" w:cs="Segoe UI"/>
              </w:rPr>
              <w:t>, 202</w:t>
            </w:r>
            <w:r w:rsidR="006E177D" w:rsidRPr="0076004D">
              <w:rPr>
                <w:rFonts w:ascii="Segoe UI" w:eastAsia="Quattrocento Sans" w:hAnsi="Segoe UI" w:cs="Segoe UI"/>
              </w:rPr>
              <w:t>4</w:t>
            </w:r>
            <w:r w:rsidR="00D247B5">
              <w:rPr>
                <w:rFonts w:ascii="Segoe UI" w:eastAsia="Quattrocento Sans" w:hAnsi="Segoe UI" w:cs="Segoe UI"/>
              </w:rPr>
              <w:t>,</w:t>
            </w:r>
            <w:r w:rsidR="006A615B" w:rsidRPr="0076004D">
              <w:rPr>
                <w:rFonts w:ascii="Segoe UI" w:eastAsia="Quattrocento Sans" w:hAnsi="Segoe UI" w:cs="Segoe UI"/>
              </w:rPr>
              <w:t xml:space="preserve"> at </w:t>
            </w:r>
            <w:r>
              <w:rPr>
                <w:rFonts w:ascii="Segoe UI" w:eastAsia="Quattrocento Sans" w:hAnsi="Segoe UI" w:cs="Segoe UI"/>
              </w:rPr>
              <w:t>2 PM</w:t>
            </w:r>
            <w:r w:rsidR="006A615B" w:rsidRPr="0076004D">
              <w:rPr>
                <w:rFonts w:ascii="Segoe UI" w:eastAsia="Quattrocento Sans" w:hAnsi="Segoe UI" w:cs="Segoe UI"/>
              </w:rPr>
              <w:t xml:space="preserve"> </w:t>
            </w:r>
          </w:p>
        </w:tc>
      </w:tr>
      <w:tr w:rsidR="006A615B" w14:paraId="30762EE1"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F3784"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3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18C9C"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NOFA Applications Due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C055A" w14:textId="4FBBC174" w:rsidR="006A615B" w:rsidRPr="0076004D" w:rsidRDefault="004856FE" w:rsidP="00D73639">
            <w:pPr>
              <w:widowControl/>
              <w:rPr>
                <w:rFonts w:ascii="Segoe UI" w:eastAsia="Quattrocento Sans" w:hAnsi="Segoe UI" w:cs="Segoe UI"/>
              </w:rPr>
            </w:pPr>
            <w:r>
              <w:rPr>
                <w:rFonts w:ascii="Segoe UI" w:eastAsia="Quattrocento Sans" w:hAnsi="Segoe UI" w:cs="Segoe UI"/>
              </w:rPr>
              <w:t>June 21</w:t>
            </w:r>
            <w:r w:rsidR="006A615B" w:rsidRPr="0076004D">
              <w:rPr>
                <w:rFonts w:ascii="Segoe UI" w:eastAsia="Quattrocento Sans" w:hAnsi="Segoe UI" w:cs="Segoe UI"/>
              </w:rPr>
              <w:t xml:space="preserve">, </w:t>
            </w:r>
            <w:r w:rsidR="00D247B5" w:rsidRPr="0076004D">
              <w:rPr>
                <w:rFonts w:ascii="Segoe UI" w:eastAsia="Quattrocento Sans" w:hAnsi="Segoe UI" w:cs="Segoe UI"/>
              </w:rPr>
              <w:t>2024,</w:t>
            </w:r>
            <w:r w:rsidR="006A615B" w:rsidRPr="0076004D">
              <w:rPr>
                <w:rFonts w:ascii="Segoe UI" w:eastAsia="Quattrocento Sans" w:hAnsi="Segoe UI" w:cs="Segoe UI"/>
              </w:rPr>
              <w:t xml:space="preserve"> at 5 PM </w:t>
            </w:r>
          </w:p>
        </w:tc>
      </w:tr>
      <w:tr w:rsidR="006A615B" w14:paraId="51E526B5"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137C5"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4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545BB"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Selected Subrecipients Announced By</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0BD25" w14:textId="06A0C6D0" w:rsidR="006A615B" w:rsidRPr="0076004D" w:rsidRDefault="004856FE" w:rsidP="00D73639">
            <w:pPr>
              <w:widowControl/>
              <w:rPr>
                <w:rFonts w:ascii="Segoe UI" w:eastAsia="Quattrocento Sans" w:hAnsi="Segoe UI" w:cs="Segoe UI"/>
              </w:rPr>
            </w:pPr>
            <w:r>
              <w:rPr>
                <w:rFonts w:ascii="Segoe UI" w:eastAsia="Quattrocento Sans" w:hAnsi="Segoe UI" w:cs="Segoe UI"/>
              </w:rPr>
              <w:t>July</w:t>
            </w:r>
            <w:r w:rsidR="006A615B" w:rsidRPr="0076004D">
              <w:rPr>
                <w:rFonts w:ascii="Segoe UI" w:eastAsia="Quattrocento Sans" w:hAnsi="Segoe UI" w:cs="Segoe UI"/>
              </w:rPr>
              <w:t xml:space="preserve"> 202</w:t>
            </w:r>
            <w:r w:rsidR="006E177D" w:rsidRPr="0076004D">
              <w:rPr>
                <w:rFonts w:ascii="Segoe UI" w:eastAsia="Quattrocento Sans" w:hAnsi="Segoe UI" w:cs="Segoe UI"/>
              </w:rPr>
              <w:t>4</w:t>
            </w:r>
          </w:p>
        </w:tc>
      </w:tr>
      <w:tr w:rsidR="006A615B" w14:paraId="3B8220CC"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D321"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5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28FFA" w14:textId="44F35914"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Prepare and Route </w:t>
            </w:r>
            <w:r w:rsidR="00415762">
              <w:rPr>
                <w:rFonts w:ascii="Segoe UI" w:eastAsia="Quattrocento Sans" w:hAnsi="Segoe UI" w:cs="Segoe UI"/>
              </w:rPr>
              <w:t xml:space="preserve">the </w:t>
            </w:r>
            <w:r w:rsidRPr="0076004D">
              <w:rPr>
                <w:rFonts w:ascii="Segoe UI" w:eastAsia="Quattrocento Sans" w:hAnsi="Segoe UI" w:cs="Segoe UI"/>
              </w:rPr>
              <w:t xml:space="preserve">Scope of Work and Subrecipient Agreements for Awardee(s)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A2E62" w14:textId="205069FA"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Q</w:t>
            </w:r>
            <w:r w:rsidR="004856FE">
              <w:rPr>
                <w:rFonts w:ascii="Segoe UI" w:eastAsia="Quattrocento Sans" w:hAnsi="Segoe UI" w:cs="Segoe UI"/>
              </w:rPr>
              <w:t>3</w:t>
            </w:r>
            <w:r w:rsidRPr="0076004D">
              <w:rPr>
                <w:rFonts w:ascii="Segoe UI" w:eastAsia="Quattrocento Sans" w:hAnsi="Segoe UI" w:cs="Segoe UI"/>
              </w:rPr>
              <w:t xml:space="preserve"> 202</w:t>
            </w:r>
            <w:r w:rsidR="006E177D" w:rsidRPr="0076004D">
              <w:rPr>
                <w:rFonts w:ascii="Segoe UI" w:eastAsia="Quattrocento Sans" w:hAnsi="Segoe UI" w:cs="Segoe UI"/>
              </w:rPr>
              <w:t>4</w:t>
            </w:r>
            <w:r w:rsidRPr="0076004D">
              <w:rPr>
                <w:rFonts w:ascii="Segoe UI" w:eastAsia="Quattrocento Sans" w:hAnsi="Segoe UI" w:cs="Segoe UI"/>
              </w:rPr>
              <w:t xml:space="preserve"> </w:t>
            </w:r>
          </w:p>
        </w:tc>
      </w:tr>
      <w:tr w:rsidR="006A615B" w14:paraId="44D87B08"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F89F"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6 </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E9C51"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Subrecipient Agreements Executed and Work Begins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F9DE1" w14:textId="0D740C1D"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Q</w:t>
            </w:r>
            <w:r w:rsidR="006E177D" w:rsidRPr="0076004D">
              <w:rPr>
                <w:rFonts w:ascii="Segoe UI" w:eastAsia="Quattrocento Sans" w:hAnsi="Segoe UI" w:cs="Segoe UI"/>
              </w:rPr>
              <w:t>3</w:t>
            </w:r>
            <w:r w:rsidRPr="0076004D">
              <w:rPr>
                <w:rFonts w:ascii="Segoe UI" w:eastAsia="Quattrocento Sans" w:hAnsi="Segoe UI" w:cs="Segoe UI"/>
              </w:rPr>
              <w:t xml:space="preserve"> 2024 </w:t>
            </w:r>
          </w:p>
        </w:tc>
      </w:tr>
      <w:tr w:rsidR="006A615B" w14:paraId="1159DF2F" w14:textId="77777777" w:rsidTr="00D73639">
        <w:trPr>
          <w:cantSplit/>
          <w:trHeight w:val="504"/>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4C7E2"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7</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50B1C"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First Quarterly Report Due</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7FB20" w14:textId="27816D40" w:rsidR="006A615B" w:rsidRPr="0076004D" w:rsidRDefault="004856FE" w:rsidP="00D73639">
            <w:pPr>
              <w:widowControl/>
              <w:rPr>
                <w:rFonts w:ascii="Segoe UI" w:eastAsia="Quattrocento Sans" w:hAnsi="Segoe UI" w:cs="Segoe UI"/>
              </w:rPr>
            </w:pPr>
            <w:r>
              <w:rPr>
                <w:rFonts w:ascii="Segoe UI" w:eastAsia="Quattrocento Sans" w:hAnsi="Segoe UI" w:cs="Segoe UI"/>
              </w:rPr>
              <w:t>January</w:t>
            </w:r>
            <w:r w:rsidR="006E177D" w:rsidRPr="0076004D">
              <w:rPr>
                <w:rFonts w:ascii="Segoe UI" w:eastAsia="Quattrocento Sans" w:hAnsi="Segoe UI" w:cs="Segoe UI"/>
              </w:rPr>
              <w:t xml:space="preserve"> 1</w:t>
            </w:r>
            <w:r w:rsidR="00D247B5">
              <w:rPr>
                <w:rFonts w:ascii="Segoe UI" w:eastAsia="Quattrocento Sans" w:hAnsi="Segoe UI" w:cs="Segoe UI"/>
              </w:rPr>
              <w:t>,</w:t>
            </w:r>
            <w:r w:rsidR="006A615B" w:rsidRPr="0076004D">
              <w:rPr>
                <w:rFonts w:ascii="Segoe UI" w:eastAsia="Quattrocento Sans" w:hAnsi="Segoe UI" w:cs="Segoe UI"/>
              </w:rPr>
              <w:t xml:space="preserve"> 202</w:t>
            </w:r>
            <w:r>
              <w:rPr>
                <w:rFonts w:ascii="Segoe UI" w:eastAsia="Quattrocento Sans" w:hAnsi="Segoe UI" w:cs="Segoe UI"/>
              </w:rPr>
              <w:t>5</w:t>
            </w:r>
          </w:p>
        </w:tc>
      </w:tr>
      <w:tr w:rsidR="00024F10" w14:paraId="2AF00DD0" w14:textId="77777777" w:rsidTr="00D73639">
        <w:trPr>
          <w:cantSplit/>
          <w:trHeight w:val="660"/>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2F634" w14:textId="2320428B" w:rsidR="00024F10" w:rsidRPr="0076004D" w:rsidRDefault="00024F10" w:rsidP="00D73639">
            <w:pPr>
              <w:widowControl/>
              <w:rPr>
                <w:rFonts w:ascii="Segoe UI" w:eastAsia="Quattrocento Sans" w:hAnsi="Segoe UI" w:cs="Segoe UI"/>
              </w:rPr>
            </w:pPr>
            <w:r w:rsidRPr="0076004D">
              <w:rPr>
                <w:rFonts w:ascii="Segoe UI" w:eastAsia="Quattrocento Sans" w:hAnsi="Segoe UI" w:cs="Segoe UI"/>
              </w:rPr>
              <w:t>8</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C2DBD" w14:textId="05DA4F48" w:rsidR="00024F10" w:rsidRPr="0076004D" w:rsidRDefault="00024F10" w:rsidP="00D73639">
            <w:pPr>
              <w:widowControl/>
              <w:rPr>
                <w:rFonts w:ascii="Segoe UI" w:eastAsia="Quattrocento Sans" w:hAnsi="Segoe UI" w:cs="Segoe UI"/>
              </w:rPr>
            </w:pPr>
            <w:r w:rsidRPr="0076004D">
              <w:rPr>
                <w:rFonts w:ascii="Segoe UI" w:eastAsia="Quattrocento Sans" w:hAnsi="Segoe UI" w:cs="Segoe UI"/>
              </w:rPr>
              <w:t>Dissemination of Evaluation Findings from Subrecipient Projects</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38773" w14:textId="4D7469C5" w:rsidR="00024F10" w:rsidRPr="0076004D" w:rsidRDefault="00024F10" w:rsidP="00D73639">
            <w:pPr>
              <w:widowControl/>
              <w:jc w:val="both"/>
              <w:rPr>
                <w:rFonts w:ascii="Segoe UI" w:eastAsia="Quattrocento Sans" w:hAnsi="Segoe UI" w:cs="Segoe UI"/>
              </w:rPr>
            </w:pPr>
            <w:r w:rsidRPr="0076004D">
              <w:rPr>
                <w:rFonts w:ascii="Segoe UI" w:eastAsia="Quattrocento Sans" w:hAnsi="Segoe UI" w:cs="Segoe UI"/>
              </w:rPr>
              <w:t>Q4 2026</w:t>
            </w:r>
          </w:p>
        </w:tc>
      </w:tr>
      <w:tr w:rsidR="006A615B" w14:paraId="155EF29F" w14:textId="77777777" w:rsidTr="00D73639">
        <w:trPr>
          <w:cantSplit/>
          <w:trHeight w:val="660"/>
        </w:trPr>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3B869" w14:textId="149D31F1" w:rsidR="006A615B" w:rsidRPr="0076004D" w:rsidRDefault="00024F10" w:rsidP="00D73639">
            <w:pPr>
              <w:widowControl/>
              <w:rPr>
                <w:rFonts w:ascii="Segoe UI" w:eastAsia="Quattrocento Sans" w:hAnsi="Segoe UI" w:cs="Segoe UI"/>
              </w:rPr>
            </w:pPr>
            <w:r w:rsidRPr="0076004D">
              <w:rPr>
                <w:rFonts w:ascii="Segoe UI" w:eastAsia="Quattrocento Sans" w:hAnsi="Segoe UI" w:cs="Segoe UI"/>
              </w:rPr>
              <w:t>9</w:t>
            </w:r>
          </w:p>
        </w:tc>
        <w:tc>
          <w:tcPr>
            <w:tcW w:w="5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65FAC" w14:textId="77777777" w:rsidR="006A615B" w:rsidRPr="0076004D" w:rsidRDefault="006A615B" w:rsidP="00D73639">
            <w:pPr>
              <w:widowControl/>
              <w:rPr>
                <w:rFonts w:ascii="Segoe UI" w:eastAsia="Quattrocento Sans" w:hAnsi="Segoe UI" w:cs="Segoe UI"/>
              </w:rPr>
            </w:pPr>
            <w:r w:rsidRPr="0076004D">
              <w:rPr>
                <w:rFonts w:ascii="Segoe UI" w:eastAsia="Quattrocento Sans" w:hAnsi="Segoe UI" w:cs="Segoe UI"/>
              </w:rPr>
              <w:t xml:space="preserve">Prepare Final Report for ARPA Funding Utilization (2026 Deadline) </w:t>
            </w:r>
          </w:p>
        </w:tc>
        <w:tc>
          <w:tcPr>
            <w:tcW w:w="2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126EB" w14:textId="7A26B2A2" w:rsidR="006A615B" w:rsidRPr="0076004D" w:rsidRDefault="00B65B3A" w:rsidP="00D73639">
            <w:pPr>
              <w:widowControl/>
              <w:jc w:val="both"/>
              <w:rPr>
                <w:rFonts w:ascii="Segoe UI" w:eastAsia="Quattrocento Sans" w:hAnsi="Segoe UI" w:cs="Segoe UI"/>
              </w:rPr>
            </w:pPr>
            <w:r w:rsidRPr="0076004D">
              <w:rPr>
                <w:rFonts w:ascii="Segoe UI" w:eastAsia="Quattrocento Sans" w:hAnsi="Segoe UI" w:cs="Segoe UI"/>
              </w:rPr>
              <w:t>Q4</w:t>
            </w:r>
            <w:r w:rsidR="006A615B" w:rsidRPr="0076004D">
              <w:rPr>
                <w:rFonts w:ascii="Segoe UI" w:eastAsia="Quattrocento Sans" w:hAnsi="Segoe UI" w:cs="Segoe UI"/>
              </w:rPr>
              <w:t xml:space="preserve"> 2026 </w:t>
            </w:r>
          </w:p>
        </w:tc>
      </w:tr>
    </w:tbl>
    <w:p w14:paraId="4445E76A" w14:textId="77777777" w:rsidR="006A615B" w:rsidRDefault="006A615B" w:rsidP="003E61CE">
      <w:pPr>
        <w:pStyle w:val="NormalWeb"/>
        <w:spacing w:before="0" w:beforeAutospacing="0" w:after="0" w:afterAutospacing="0"/>
        <w:textAlignment w:val="baseline"/>
        <w:rPr>
          <w:rFonts w:ascii="Cambria" w:hAnsi="Cambria"/>
          <w:b/>
          <w:bCs/>
          <w:color w:val="000000"/>
          <w:u w:val="single"/>
          <w:bdr w:val="none" w:sz="0" w:space="0" w:color="auto" w:frame="1"/>
        </w:rPr>
      </w:pPr>
    </w:p>
    <w:p w14:paraId="280587CF" w14:textId="7737D6EE" w:rsidR="006A615B" w:rsidRDefault="006A615B">
      <w:pPr>
        <w:widowControl/>
        <w:rPr>
          <w:rFonts w:ascii="Cambria" w:hAnsi="Cambria"/>
          <w:b/>
          <w:bCs/>
          <w:color w:val="000000"/>
          <w:u w:val="single"/>
          <w:bdr w:val="none" w:sz="0" w:space="0" w:color="auto" w:frame="1"/>
        </w:rPr>
      </w:pPr>
      <w:r>
        <w:rPr>
          <w:rFonts w:ascii="Cambria" w:hAnsi="Cambria"/>
          <w:b/>
          <w:bCs/>
          <w:color w:val="000000"/>
          <w:u w:val="single"/>
          <w:bdr w:val="none" w:sz="0" w:space="0" w:color="auto" w:frame="1"/>
        </w:rPr>
        <w:br w:type="page"/>
      </w:r>
    </w:p>
    <w:p w14:paraId="7876BAC9" w14:textId="77777777" w:rsidR="00482F52" w:rsidRPr="00805A73" w:rsidRDefault="00482F52" w:rsidP="00482F52">
      <w:pPr>
        <w:widowControl/>
        <w:shd w:val="clear" w:color="auto" w:fill="FFFFFF"/>
        <w:rPr>
          <w:rFonts w:ascii="Segoe UI" w:eastAsia="Arial" w:hAnsi="Segoe UI" w:cs="Segoe UI"/>
          <w:b/>
          <w:u w:val="single"/>
        </w:rPr>
      </w:pPr>
      <w:r w:rsidRPr="00805A73">
        <w:rPr>
          <w:rFonts w:ascii="Segoe UI" w:eastAsia="Arial" w:hAnsi="Segoe UI" w:cs="Segoe UI"/>
          <w:b/>
          <w:u w:val="single"/>
        </w:rPr>
        <w:lastRenderedPageBreak/>
        <w:t xml:space="preserve">APPENDIX B: NOFA SCORING RUBRIC </w:t>
      </w:r>
    </w:p>
    <w:p w14:paraId="7DE8ACDF" w14:textId="77777777" w:rsidR="00482F52" w:rsidRPr="00805A73" w:rsidRDefault="00482F52" w:rsidP="00482F52">
      <w:pPr>
        <w:widowControl/>
        <w:shd w:val="clear" w:color="auto" w:fill="FFFFFF"/>
        <w:rPr>
          <w:rFonts w:ascii="Segoe UI" w:eastAsia="Arial" w:hAnsi="Segoe UI" w:cs="Segoe UI"/>
          <w:b/>
          <w:u w:val="single"/>
        </w:rPr>
      </w:pPr>
    </w:p>
    <w:tbl>
      <w:tblPr>
        <w:tblW w:w="93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6915"/>
        <w:gridCol w:w="1245"/>
        <w:gridCol w:w="1230"/>
      </w:tblGrid>
      <w:tr w:rsidR="00482F52" w:rsidRPr="00805A73" w14:paraId="175CDBED" w14:textId="77777777" w:rsidTr="00D73639">
        <w:trPr>
          <w:cantSplit/>
          <w:trHeight w:val="431"/>
        </w:trPr>
        <w:tc>
          <w:tcPr>
            <w:tcW w:w="6915" w:type="dxa"/>
            <w:tcBorders>
              <w:top w:val="single" w:sz="6" w:space="0" w:color="FFFFFF"/>
              <w:left w:val="single" w:sz="6" w:space="0" w:color="FFFFFF"/>
              <w:bottom w:val="single" w:sz="6" w:space="0" w:color="FFFFFF"/>
              <w:right w:val="single" w:sz="6" w:space="0" w:color="FFFFFF"/>
            </w:tcBorders>
            <w:shd w:val="clear" w:color="auto" w:fill="1F3864"/>
            <w:tcMar>
              <w:top w:w="144" w:type="dxa"/>
              <w:left w:w="144" w:type="dxa"/>
              <w:bottom w:w="144" w:type="dxa"/>
              <w:right w:w="144" w:type="dxa"/>
            </w:tcMar>
            <w:vAlign w:val="center"/>
          </w:tcPr>
          <w:p w14:paraId="623CF0F4" w14:textId="77777777" w:rsidR="00482F52" w:rsidRPr="00805A73" w:rsidRDefault="00482F52" w:rsidP="00D73639">
            <w:pPr>
              <w:widowControl/>
              <w:spacing w:before="40" w:after="40"/>
              <w:ind w:left="-80"/>
              <w:rPr>
                <w:rFonts w:ascii="Segoe UI" w:eastAsia="Quattrocento Sans" w:hAnsi="Segoe UI" w:cs="Segoe UI"/>
                <w:b/>
                <w:color w:val="FFFFFF" w:themeColor="background1"/>
              </w:rPr>
            </w:pPr>
            <w:r w:rsidRPr="00805A73">
              <w:rPr>
                <w:rFonts w:ascii="Segoe UI" w:eastAsia="Quattrocento Sans" w:hAnsi="Segoe UI" w:cs="Segoe UI"/>
                <w:b/>
                <w:color w:val="FFFFFF" w:themeColor="background1"/>
              </w:rPr>
              <w:t xml:space="preserve">Scoring Item  </w:t>
            </w:r>
          </w:p>
        </w:tc>
        <w:tc>
          <w:tcPr>
            <w:tcW w:w="1245" w:type="dxa"/>
            <w:tcBorders>
              <w:top w:val="single" w:sz="6" w:space="0" w:color="FFFFFF"/>
              <w:left w:val="single" w:sz="6" w:space="0" w:color="FFFFFF"/>
              <w:bottom w:val="single" w:sz="6" w:space="0" w:color="FFFFFF"/>
              <w:right w:val="single" w:sz="6" w:space="0" w:color="FFFFFF"/>
            </w:tcBorders>
            <w:shd w:val="clear" w:color="auto" w:fill="1F3864"/>
            <w:tcMar>
              <w:top w:w="144" w:type="dxa"/>
              <w:left w:w="144" w:type="dxa"/>
              <w:bottom w:w="144" w:type="dxa"/>
              <w:right w:w="144" w:type="dxa"/>
            </w:tcMar>
            <w:vAlign w:val="center"/>
          </w:tcPr>
          <w:p w14:paraId="56F4A9EA" w14:textId="77777777" w:rsidR="00482F52" w:rsidRPr="00805A73" w:rsidRDefault="00482F52" w:rsidP="00D73639">
            <w:pPr>
              <w:widowControl/>
              <w:spacing w:before="40" w:after="40"/>
              <w:ind w:left="-80"/>
              <w:rPr>
                <w:rFonts w:ascii="Segoe UI" w:eastAsia="Quattrocento Sans" w:hAnsi="Segoe UI" w:cs="Segoe UI"/>
                <w:b/>
                <w:color w:val="FFFFFF"/>
              </w:rPr>
            </w:pPr>
            <w:r w:rsidRPr="00805A73">
              <w:rPr>
                <w:rFonts w:ascii="Segoe UI" w:eastAsia="Quattrocento Sans" w:hAnsi="Segoe UI" w:cs="Segoe UI"/>
                <w:b/>
                <w:color w:val="FFFFFF"/>
              </w:rPr>
              <w:t xml:space="preserve">Possible Points  </w:t>
            </w:r>
          </w:p>
        </w:tc>
        <w:tc>
          <w:tcPr>
            <w:tcW w:w="1230" w:type="dxa"/>
            <w:tcBorders>
              <w:top w:val="single" w:sz="6" w:space="0" w:color="FFFFFF"/>
              <w:left w:val="single" w:sz="6" w:space="0" w:color="FFFFFF"/>
              <w:bottom w:val="single" w:sz="6" w:space="0" w:color="FFFFFF"/>
              <w:right w:val="single" w:sz="6" w:space="0" w:color="FFFFFF"/>
            </w:tcBorders>
            <w:shd w:val="clear" w:color="auto" w:fill="1F3864"/>
            <w:tcMar>
              <w:top w:w="144" w:type="dxa"/>
              <w:left w:w="144" w:type="dxa"/>
              <w:bottom w:w="144" w:type="dxa"/>
              <w:right w:w="144" w:type="dxa"/>
            </w:tcMar>
            <w:vAlign w:val="center"/>
          </w:tcPr>
          <w:p w14:paraId="032757B8" w14:textId="77777777" w:rsidR="00482F52" w:rsidRPr="00805A73" w:rsidRDefault="00482F52" w:rsidP="00D73639">
            <w:pPr>
              <w:widowControl/>
              <w:spacing w:before="40" w:after="40"/>
              <w:ind w:left="-80"/>
              <w:rPr>
                <w:rFonts w:ascii="Segoe UI" w:eastAsia="Quattrocento Sans" w:hAnsi="Segoe UI" w:cs="Segoe UI"/>
                <w:b/>
                <w:color w:val="FFFFFF"/>
              </w:rPr>
            </w:pPr>
            <w:r w:rsidRPr="00805A73">
              <w:rPr>
                <w:rFonts w:ascii="Segoe UI" w:eastAsia="Quattrocento Sans" w:hAnsi="Segoe UI" w:cs="Segoe UI"/>
                <w:b/>
                <w:color w:val="FFFFFF"/>
              </w:rPr>
              <w:t xml:space="preserve">Total Points  </w:t>
            </w:r>
          </w:p>
        </w:tc>
      </w:tr>
      <w:tr w:rsidR="00482F52" w:rsidRPr="00805A73" w14:paraId="7644AA95" w14:textId="77777777" w:rsidTr="00D73639">
        <w:trPr>
          <w:cantSplit/>
          <w:trHeight w:val="431"/>
        </w:trPr>
        <w:tc>
          <w:tcPr>
            <w:tcW w:w="6915" w:type="dxa"/>
            <w:tcBorders>
              <w:top w:val="single" w:sz="6" w:space="0" w:color="FFFFFF"/>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tcPr>
          <w:p w14:paraId="606DE1C6"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General Qualifications &amp; Experience</w:t>
            </w:r>
          </w:p>
        </w:tc>
        <w:tc>
          <w:tcPr>
            <w:tcW w:w="1245" w:type="dxa"/>
            <w:tcBorders>
              <w:top w:val="single" w:sz="6" w:space="0" w:color="FFFFFF"/>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vAlign w:val="center"/>
          </w:tcPr>
          <w:p w14:paraId="727B4F21"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  </w:t>
            </w:r>
          </w:p>
        </w:tc>
        <w:tc>
          <w:tcPr>
            <w:tcW w:w="1230" w:type="dxa"/>
            <w:tcBorders>
              <w:top w:val="single" w:sz="6" w:space="0" w:color="FFFFFF"/>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vAlign w:val="center"/>
          </w:tcPr>
          <w:p w14:paraId="7F979BE5" w14:textId="65209C40" w:rsidR="00482F52" w:rsidRPr="00805A73" w:rsidRDefault="00E21206" w:rsidP="00D73639">
            <w:pPr>
              <w:widowControl/>
              <w:spacing w:before="40" w:after="40"/>
              <w:ind w:left="-80"/>
              <w:rPr>
                <w:rFonts w:ascii="Segoe UI" w:eastAsia="Quattrocento Sans" w:hAnsi="Segoe UI" w:cs="Segoe UI"/>
                <w:b/>
              </w:rPr>
            </w:pPr>
            <w:r>
              <w:rPr>
                <w:rFonts w:ascii="Segoe UI" w:eastAsia="Quattrocento Sans" w:hAnsi="Segoe UI" w:cs="Segoe UI"/>
                <w:b/>
              </w:rPr>
              <w:t>25</w:t>
            </w:r>
            <w:r w:rsidR="00482F52" w:rsidRPr="00805A73">
              <w:rPr>
                <w:rFonts w:ascii="Segoe UI" w:eastAsia="Quattrocento Sans" w:hAnsi="Segoe UI" w:cs="Segoe UI"/>
                <w:b/>
              </w:rPr>
              <w:t xml:space="preserve"> </w:t>
            </w:r>
          </w:p>
        </w:tc>
      </w:tr>
      <w:tr w:rsidR="00482F52" w:rsidRPr="00805A73" w14:paraId="7909086E"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435102DA" w14:textId="4D4DAD54" w:rsidR="00482F52" w:rsidRPr="00805A73" w:rsidRDefault="004856FE" w:rsidP="00D73639">
            <w:pPr>
              <w:widowControl/>
              <w:spacing w:before="40" w:after="40"/>
              <w:ind w:left="-80"/>
              <w:rPr>
                <w:rFonts w:ascii="Segoe UI" w:eastAsia="Quattrocento Sans" w:hAnsi="Segoe UI" w:cs="Segoe UI"/>
              </w:rPr>
            </w:pPr>
            <w:r w:rsidRPr="00805A73">
              <w:rPr>
                <w:rFonts w:ascii="Segoe UI" w:eastAsia="Quattrocento Sans" w:hAnsi="Segoe UI" w:cs="Segoe UI"/>
                <w:highlight w:val="white"/>
              </w:rPr>
              <w:t>Applicants clearly articulate</w:t>
            </w:r>
            <w:r w:rsidR="00482F52" w:rsidRPr="00805A73">
              <w:rPr>
                <w:rFonts w:ascii="Segoe UI" w:eastAsia="Quattrocento Sans" w:hAnsi="Segoe UI" w:cs="Segoe UI"/>
                <w:highlight w:val="white"/>
              </w:rPr>
              <w:t xml:space="preserve"> their experience </w:t>
            </w:r>
            <w:r>
              <w:rPr>
                <w:rFonts w:ascii="Segoe UI" w:eastAsia="Quattrocento Sans" w:hAnsi="Segoe UI" w:cs="Segoe UI"/>
                <w:highlight w:val="white"/>
              </w:rPr>
              <w:t xml:space="preserve">managing large grants or funding sources and that they are best suited to accomplish the work </w:t>
            </w:r>
            <w:r w:rsidR="00482F52" w:rsidRPr="00805A73">
              <w:rPr>
                <w:rFonts w:ascii="Segoe UI" w:eastAsia="Quattrocento Sans" w:hAnsi="Segoe UI" w:cs="Segoe UI"/>
                <w:highlight w:val="white"/>
              </w:rPr>
              <w:t xml:space="preserve">described within the NOFA.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15E72E41" w14:textId="33B21C94"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1</w:t>
            </w:r>
            <w:r w:rsidR="00E21206">
              <w:rPr>
                <w:rFonts w:ascii="Segoe UI" w:eastAsia="Quattrocento Sans" w:hAnsi="Segoe UI" w:cs="Segoe UI"/>
                <w:b/>
              </w:rPr>
              <w:t>0</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60E62AE9"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  </w:t>
            </w:r>
          </w:p>
        </w:tc>
      </w:tr>
      <w:tr w:rsidR="00482F52" w:rsidRPr="00805A73" w14:paraId="6C245DAC"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6A95515B" w14:textId="77777777" w:rsidR="00482F52" w:rsidRPr="00805A73" w:rsidRDefault="00482F52" w:rsidP="00D73639">
            <w:pPr>
              <w:widowControl/>
              <w:spacing w:before="40" w:after="40"/>
              <w:ind w:left="-80"/>
              <w:rPr>
                <w:rFonts w:ascii="Segoe UI" w:eastAsia="Quattrocento Sans" w:hAnsi="Segoe UI" w:cs="Segoe UI"/>
              </w:rPr>
            </w:pPr>
            <w:r w:rsidRPr="00805A73">
              <w:rPr>
                <w:rFonts w:ascii="Segoe UI" w:eastAsia="Quattrocento Sans" w:hAnsi="Segoe UI" w:cs="Segoe UI"/>
              </w:rPr>
              <w:t xml:space="preserve">Applicant demonstrates longevity as a service provider, including work in the City of New Orleans.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7D5EF163"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5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3E5F614B"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  </w:t>
            </w:r>
          </w:p>
        </w:tc>
      </w:tr>
      <w:tr w:rsidR="00482F52" w:rsidRPr="00805A73" w14:paraId="528A51AC"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25159E19" w14:textId="77777777" w:rsidR="00C468AB" w:rsidRPr="00C468AB" w:rsidRDefault="00C468AB" w:rsidP="00C468AB">
            <w:pPr>
              <w:widowControl/>
              <w:spacing w:before="40" w:after="40"/>
              <w:ind w:left="-80"/>
              <w:rPr>
                <w:rFonts w:ascii="Segoe UI" w:eastAsia="Quattrocento Sans" w:hAnsi="Segoe UI" w:cs="Segoe UI"/>
              </w:rPr>
            </w:pPr>
            <w:r w:rsidRPr="00C468AB">
              <w:rPr>
                <w:rFonts w:ascii="Segoe UI" w:eastAsia="Quattrocento Sans" w:hAnsi="Segoe UI" w:cs="Segoe UI"/>
              </w:rPr>
              <w:t>Key personnel on the project have the qualifications and</w:t>
            </w:r>
          </w:p>
          <w:p w14:paraId="4A2A911C" w14:textId="2BD091D8" w:rsidR="00482F52" w:rsidRPr="00805A73" w:rsidRDefault="00C468AB" w:rsidP="00C468AB">
            <w:pPr>
              <w:widowControl/>
              <w:spacing w:before="40" w:after="40"/>
              <w:ind w:left="-80"/>
              <w:rPr>
                <w:rFonts w:ascii="Segoe UI" w:eastAsia="Quattrocento Sans" w:hAnsi="Segoe UI" w:cs="Segoe UI"/>
              </w:rPr>
            </w:pPr>
            <w:r w:rsidRPr="00C468AB">
              <w:rPr>
                <w:rFonts w:ascii="Segoe UI" w:eastAsia="Quattrocento Sans" w:hAnsi="Segoe UI" w:cs="Segoe UI"/>
              </w:rPr>
              <w:t>experience to carry out the proposed activities. If</w:t>
            </w:r>
            <w:r>
              <w:rPr>
                <w:rFonts w:ascii="Segoe UI" w:eastAsia="Quattrocento Sans" w:hAnsi="Segoe UI" w:cs="Segoe UI"/>
              </w:rPr>
              <w:t xml:space="preserve"> </w:t>
            </w:r>
            <w:r w:rsidRPr="00C468AB">
              <w:rPr>
                <w:rFonts w:ascii="Segoe UI" w:eastAsia="Quattrocento Sans" w:hAnsi="Segoe UI" w:cs="Segoe UI"/>
              </w:rPr>
              <w:t>applicable</w:t>
            </w:r>
            <w:r w:rsidR="00F8281B">
              <w:rPr>
                <w:rFonts w:ascii="Segoe UI" w:eastAsia="Quattrocento Sans" w:hAnsi="Segoe UI" w:cs="Segoe UI"/>
              </w:rPr>
              <w:t>, a detailed plan for hiring</w:t>
            </w:r>
            <w:r w:rsidRPr="00C468AB">
              <w:rPr>
                <w:rFonts w:ascii="Segoe UI" w:eastAsia="Quattrocento Sans" w:hAnsi="Segoe UI" w:cs="Segoe UI"/>
              </w:rPr>
              <w:t xml:space="preserve"> the appropriate</w:t>
            </w:r>
            <w:r>
              <w:rPr>
                <w:rFonts w:ascii="Segoe UI" w:eastAsia="Quattrocento Sans" w:hAnsi="Segoe UI" w:cs="Segoe UI"/>
              </w:rPr>
              <w:t xml:space="preserve"> </w:t>
            </w:r>
            <w:r w:rsidRPr="00C468AB">
              <w:rPr>
                <w:rFonts w:ascii="Segoe UI" w:eastAsia="Quattrocento Sans" w:hAnsi="Segoe UI" w:cs="Segoe UI"/>
              </w:rPr>
              <w:t>personnel is included.</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5E0DC24D"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10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50E3E9B9" w14:textId="77777777" w:rsidR="00482F52" w:rsidRPr="00805A73" w:rsidRDefault="00482F52" w:rsidP="00D73639">
            <w:pPr>
              <w:widowControl/>
              <w:spacing w:before="40" w:after="40"/>
              <w:ind w:left="-80"/>
              <w:rPr>
                <w:rFonts w:ascii="Segoe UI" w:eastAsia="Quattrocento Sans" w:hAnsi="Segoe UI" w:cs="Segoe UI"/>
                <w:b/>
              </w:rPr>
            </w:pPr>
            <w:r w:rsidRPr="00805A73">
              <w:rPr>
                <w:rFonts w:ascii="Segoe UI" w:eastAsia="Quattrocento Sans" w:hAnsi="Segoe UI" w:cs="Segoe UI"/>
                <w:b/>
              </w:rPr>
              <w:t xml:space="preserve">  </w:t>
            </w:r>
          </w:p>
        </w:tc>
      </w:tr>
      <w:tr w:rsidR="00B65B3A" w:rsidRPr="00805A73" w14:paraId="22189CB2"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tcPr>
          <w:p w14:paraId="1F6C09CE" w14:textId="78F3C98A"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Program or Project Approach</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vAlign w:val="center"/>
          </w:tcPr>
          <w:p w14:paraId="0EC0E0E8" w14:textId="5DC45556"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D9E2F3"/>
            <w:tcMar>
              <w:top w:w="144" w:type="dxa"/>
              <w:left w:w="144" w:type="dxa"/>
              <w:bottom w:w="144" w:type="dxa"/>
              <w:right w:w="144" w:type="dxa"/>
            </w:tcMar>
            <w:vAlign w:val="center"/>
          </w:tcPr>
          <w:p w14:paraId="1880D92F" w14:textId="43A9EE6E"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30</w:t>
            </w:r>
            <w:r>
              <w:rPr>
                <w:rStyle w:val="normaltextrun"/>
                <w:rFonts w:ascii="Segoe UI" w:hAnsi="Segoe UI" w:cs="Segoe UI"/>
              </w:rPr>
              <w:t> </w:t>
            </w:r>
            <w:r>
              <w:rPr>
                <w:rStyle w:val="eop"/>
                <w:rFonts w:ascii="Segoe UI" w:hAnsi="Segoe UI" w:cs="Segoe UI"/>
                <w:color w:val="000000"/>
              </w:rPr>
              <w:t> </w:t>
            </w:r>
          </w:p>
        </w:tc>
      </w:tr>
      <w:tr w:rsidR="00B65B3A" w:rsidRPr="00805A73" w14:paraId="728922D3"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25400A1E" w14:textId="6DF977D5" w:rsidR="00B65B3A" w:rsidRPr="00805A73" w:rsidRDefault="004856FE" w:rsidP="00B65B3A">
            <w:pPr>
              <w:widowControl/>
              <w:spacing w:before="40" w:after="40"/>
              <w:ind w:left="-80"/>
              <w:rPr>
                <w:rFonts w:ascii="Segoe UI" w:eastAsia="Quattrocento Sans" w:hAnsi="Segoe UI" w:cs="Segoe UI"/>
              </w:rPr>
            </w:pPr>
            <w:r>
              <w:rPr>
                <w:rStyle w:val="normaltextrun"/>
                <w:rFonts w:ascii="Segoe UI" w:hAnsi="Segoe UI" w:cs="Segoe UI"/>
              </w:rPr>
              <w:t>The proposed program is well described,</w:t>
            </w:r>
            <w:r w:rsidR="00B65B3A">
              <w:rPr>
                <w:rStyle w:val="normaltextrun"/>
                <w:rFonts w:ascii="Segoe UI" w:hAnsi="Segoe UI" w:cs="Segoe UI"/>
              </w:rPr>
              <w:t xml:space="preserve"> and there is a reasonable expectation that the program could result in demonstrated success for </w:t>
            </w:r>
            <w:r w:rsidR="00B65B3A">
              <w:rPr>
                <w:rStyle w:val="advancedproofingissue"/>
                <w:rFonts w:ascii="Segoe UI" w:hAnsi="Segoe UI" w:cs="Segoe UI"/>
                <w:color w:val="000000"/>
              </w:rPr>
              <w:t>the majority of</w:t>
            </w:r>
            <w:r w:rsidR="00B65B3A">
              <w:rPr>
                <w:rStyle w:val="normaltextrun"/>
                <w:rFonts w:ascii="Segoe UI" w:hAnsi="Segoe UI" w:cs="Segoe UI"/>
              </w:rPr>
              <w:t xml:space="preserve"> program participants.</w:t>
            </w:r>
            <w:r w:rsidR="00B65B3A">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24D0F63E" w14:textId="107DC8D7"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10</w:t>
            </w: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7F837E17" w14:textId="2DB201F0"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08DBC588"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1209FD34" w14:textId="70A61B30" w:rsidR="00B65B3A" w:rsidRPr="00805A73" w:rsidRDefault="004856FE" w:rsidP="00B65B3A">
            <w:pPr>
              <w:widowControl/>
              <w:spacing w:before="40" w:after="40"/>
              <w:ind w:left="-80"/>
              <w:rPr>
                <w:rFonts w:ascii="Segoe UI" w:eastAsia="Quattrocento Sans" w:hAnsi="Segoe UI" w:cs="Segoe UI"/>
              </w:rPr>
            </w:pPr>
            <w:r>
              <w:rPr>
                <w:rStyle w:val="normaltextrun"/>
                <w:rFonts w:ascii="Segoe UI" w:hAnsi="Segoe UI" w:cs="Segoe UI"/>
              </w:rPr>
              <w:t>The applicant</w:t>
            </w:r>
            <w:r w:rsidR="00B65B3A">
              <w:rPr>
                <w:rStyle w:val="normaltextrun"/>
                <w:rFonts w:ascii="Segoe UI" w:hAnsi="Segoe UI" w:cs="Segoe UI"/>
              </w:rPr>
              <w:t xml:space="preserve"> provides a thoroughly documented plan to meet the goals of the proposed project or program, including how activities will be implemented, evaluated, and completed within the timeframe.  </w:t>
            </w:r>
            <w:r w:rsidR="00B65B3A">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244373CE" w14:textId="6F8FF616"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10</w:t>
            </w: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4ABE7D5A" w14:textId="41D2013F"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65B1F9EF"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tcPr>
          <w:p w14:paraId="7235B218" w14:textId="17602F81"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xml:space="preserve">There is a strong rationale for the design of the proposed program based </w:t>
            </w:r>
            <w:r w:rsidR="00C92ADE">
              <w:rPr>
                <w:rStyle w:val="normaltextrun"/>
                <w:rFonts w:ascii="Segoe UI" w:hAnsi="Segoe UI" w:cs="Segoe UI"/>
              </w:rPr>
              <w:t>on</w:t>
            </w:r>
            <w:r>
              <w:rPr>
                <w:rStyle w:val="normaltextrun"/>
                <w:rFonts w:ascii="Segoe UI" w:hAnsi="Segoe UI" w:cs="Segoe UI"/>
              </w:rPr>
              <w:t xml:space="preserve"> research, best practices, and/or </w:t>
            </w:r>
            <w:r>
              <w:rPr>
                <w:rStyle w:val="advancedproofingissue"/>
                <w:rFonts w:ascii="Segoe UI" w:hAnsi="Segoe UI" w:cs="Segoe UI"/>
                <w:color w:val="000000"/>
              </w:rPr>
              <w:t>past experience</w:t>
            </w:r>
            <w:r>
              <w:rPr>
                <w:rStyle w:val="normaltextrun"/>
                <w:rFonts w:ascii="Segoe UI" w:hAnsi="Segoe UI" w:cs="Segoe UI"/>
              </w:rPr>
              <w:t>.</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vAlign w:val="center"/>
          </w:tcPr>
          <w:p w14:paraId="10FE2BB2" w14:textId="76D4B62C"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10</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vAlign w:val="center"/>
          </w:tcPr>
          <w:p w14:paraId="01DF1194" w14:textId="7CAFCF55"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3B5CC09F"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tcPr>
          <w:p w14:paraId="77CE353E" w14:textId="6A50F068"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b/>
                <w:bCs/>
              </w:rPr>
              <w:t>Program Eligibility and Impact </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3CDD8030" w14:textId="7D4CA7C4"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188B843C" w14:textId="56AD372A"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25</w:t>
            </w:r>
            <w:r>
              <w:rPr>
                <w:rStyle w:val="normaltextrun"/>
                <w:rFonts w:ascii="Segoe UI" w:hAnsi="Segoe UI" w:cs="Segoe UI"/>
              </w:rPr>
              <w:t> </w:t>
            </w:r>
            <w:r>
              <w:rPr>
                <w:rStyle w:val="eop"/>
                <w:rFonts w:ascii="Segoe UI" w:hAnsi="Segoe UI" w:cs="Segoe UI"/>
                <w:color w:val="000000"/>
              </w:rPr>
              <w:t> </w:t>
            </w:r>
          </w:p>
        </w:tc>
      </w:tr>
      <w:tr w:rsidR="00B65B3A" w:rsidRPr="00805A73" w14:paraId="2C8F3846"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705670E5" w14:textId="291B90E9" w:rsidR="00B65B3A" w:rsidRPr="00805A73" w:rsidRDefault="004856FE" w:rsidP="00B65B3A">
            <w:pPr>
              <w:widowControl/>
              <w:spacing w:before="40" w:after="40"/>
              <w:ind w:left="-80"/>
              <w:rPr>
                <w:rFonts w:ascii="Segoe UI" w:eastAsia="Quattrocento Sans" w:hAnsi="Segoe UI" w:cs="Segoe UI"/>
              </w:rPr>
            </w:pPr>
            <w:r>
              <w:rPr>
                <w:rStyle w:val="normaltextrun"/>
                <w:rFonts w:ascii="Segoe UI" w:hAnsi="Segoe UI" w:cs="Segoe UI"/>
              </w:rPr>
              <w:t>The proposed eligibility criteria for participants meet</w:t>
            </w:r>
            <w:r w:rsidR="00B65B3A">
              <w:rPr>
                <w:rStyle w:val="normaltextrun"/>
                <w:rFonts w:ascii="Segoe UI" w:hAnsi="Segoe UI" w:cs="Segoe UI"/>
              </w:rPr>
              <w:t xml:space="preserve"> ARPA requirements. </w:t>
            </w:r>
            <w:r w:rsidR="00B65B3A">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3F35F8ED" w14:textId="40F234A4"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7</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149B8021" w14:textId="20DF82A1"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2B57EF78"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0D6E9772" w14:textId="44915265"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rPr>
              <w:lastRenderedPageBreak/>
              <w:t>There is a strong plan for verifying ARPA eligibility and recruiting participants.</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66B4A4DD" w14:textId="6A2BD781"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5</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3B2591D2" w14:textId="65CC8B42"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0E220B86"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678AA1B0" w14:textId="7C88F7FC"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rPr>
              <w:t>The expected impacts on either the number of participants or on participants’ success are significant.</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4C69C7A3" w14:textId="33466AF3"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7</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111C84DF" w14:textId="1CD18A28"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3D47746F"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4B20C31C" w14:textId="57188074"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rPr>
              <w:t>The proposed results/outcomes are clear, ambitious</w:t>
            </w:r>
            <w:r w:rsidR="004856FE">
              <w:rPr>
                <w:rStyle w:val="normaltextrun"/>
                <w:rFonts w:ascii="Segoe UI" w:hAnsi="Segoe UI" w:cs="Segoe UI"/>
              </w:rPr>
              <w:t>, reasonable</w:t>
            </w:r>
            <w:r>
              <w:rPr>
                <w:rStyle w:val="normaltextrun"/>
                <w:rFonts w:ascii="Segoe UI" w:hAnsi="Segoe UI" w:cs="Segoe UI"/>
              </w:rPr>
              <w:t>, measurable, and related to proposed actions/activities.</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42E9E230" w14:textId="1DC45350"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6</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21971D30" w14:textId="0FBCE41F"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47C761D7"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tcPr>
          <w:p w14:paraId="794A906D" w14:textId="6E9DB69A" w:rsidR="00B65B3A" w:rsidRPr="00805A73" w:rsidRDefault="00B65B3A" w:rsidP="00B65B3A">
            <w:pPr>
              <w:widowControl/>
              <w:spacing w:before="40" w:after="40"/>
              <w:ind w:left="-80"/>
              <w:rPr>
                <w:rFonts w:ascii="Segoe UI" w:eastAsia="Quattrocento Sans" w:hAnsi="Segoe UI" w:cs="Segoe UI"/>
                <w:highlight w:val="white"/>
              </w:rPr>
            </w:pPr>
            <w:r>
              <w:rPr>
                <w:rStyle w:val="normaltextrun"/>
                <w:rFonts w:ascii="Segoe UI" w:hAnsi="Segoe UI" w:cs="Segoe UI"/>
                <w:b/>
                <w:bCs/>
              </w:rPr>
              <w:t>Budget and Financials</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3C939817" w14:textId="639A2185"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053E72D1" w14:textId="2B04DDA9"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20</w:t>
            </w:r>
            <w:r>
              <w:rPr>
                <w:rStyle w:val="eop"/>
                <w:rFonts w:ascii="Segoe UI" w:hAnsi="Segoe UI" w:cs="Segoe UI"/>
                <w:color w:val="000000"/>
              </w:rPr>
              <w:t> </w:t>
            </w:r>
          </w:p>
        </w:tc>
      </w:tr>
      <w:tr w:rsidR="00B65B3A" w:rsidRPr="00805A73" w14:paraId="10A06D01"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tcPr>
          <w:p w14:paraId="47014B7F" w14:textId="6FAE6F2A"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Resources needed to carry out the project are thoroughly described and clearly connected to the activities in the program description. Applicant has placed an emphasis on a significant portion of funding directly benefiting program participants.</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vAlign w:val="center"/>
          </w:tcPr>
          <w:p w14:paraId="17BA318A" w14:textId="1AFF7605"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10</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44" w:type="dxa"/>
              <w:left w:w="144" w:type="dxa"/>
              <w:bottom w:w="144" w:type="dxa"/>
              <w:right w:w="144" w:type="dxa"/>
            </w:tcMar>
            <w:vAlign w:val="center"/>
          </w:tcPr>
          <w:p w14:paraId="5D0B2BE9" w14:textId="44C9FB67"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529742CB" w14:textId="77777777" w:rsidTr="00D73639">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75826D4B" w14:textId="01DD2E14"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rPr>
              <w:t xml:space="preserve">The Applicant provides a detailed budget </w:t>
            </w:r>
            <w:r w:rsidR="00C92ADE">
              <w:rPr>
                <w:rStyle w:val="normaltextrun"/>
                <w:rFonts w:ascii="Segoe UI" w:hAnsi="Segoe UI" w:cs="Segoe UI"/>
              </w:rPr>
              <w:t>demonstrating how 100% of the requested ARPA funds will be spent before</w:t>
            </w:r>
            <w:r>
              <w:rPr>
                <w:rStyle w:val="normaltextrun"/>
                <w:rFonts w:ascii="Segoe UI" w:hAnsi="Segoe UI" w:cs="Segoe UI"/>
              </w:rPr>
              <w:t xml:space="preserve"> 2026. </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27A7BD59" w14:textId="53E05710"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5</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6917D6C5" w14:textId="1996B141"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670BF5BB"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tcPr>
          <w:p w14:paraId="0FEA4FEC" w14:textId="572D3B1A"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rPr>
              <w:t>The Applicant documents financial strength</w:t>
            </w:r>
            <w:r w:rsidR="00C92ADE">
              <w:rPr>
                <w:rStyle w:val="normaltextrun"/>
                <w:rFonts w:ascii="Segoe UI" w:hAnsi="Segoe UI" w:cs="Segoe UI"/>
              </w:rPr>
              <w:t xml:space="preserve">, that they will not rely on ARPA funding to maintain basic organization operations, and that the organization is sustainable beyond </w:t>
            </w:r>
            <w:r>
              <w:rPr>
                <w:rStyle w:val="normaltextrun"/>
                <w:rFonts w:ascii="Segoe UI" w:hAnsi="Segoe UI" w:cs="Segoe UI"/>
              </w:rPr>
              <w:t>the ARPA funding period.  </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2B08D2F9" w14:textId="4FD1B975"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5</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C9263D1" w14:textId="03B4B131"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r>
      <w:tr w:rsidR="00B65B3A" w:rsidRPr="00805A73" w14:paraId="2E1FEFF3" w14:textId="77777777" w:rsidTr="00B65B3A">
        <w:trPr>
          <w:cantSplit/>
          <w:trHeight w:val="431"/>
        </w:trPr>
        <w:tc>
          <w:tcPr>
            <w:tcW w:w="691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tcPr>
          <w:p w14:paraId="50DEF899" w14:textId="48F23473" w:rsidR="00B65B3A" w:rsidRPr="00805A73" w:rsidRDefault="00B65B3A" w:rsidP="00B65B3A">
            <w:pPr>
              <w:widowControl/>
              <w:spacing w:before="40" w:after="40"/>
              <w:ind w:left="-80"/>
              <w:rPr>
                <w:rFonts w:ascii="Segoe UI" w:eastAsia="Quattrocento Sans" w:hAnsi="Segoe UI" w:cs="Segoe UI"/>
              </w:rPr>
            </w:pPr>
            <w:r>
              <w:rPr>
                <w:rStyle w:val="normaltextrun"/>
                <w:rFonts w:ascii="Segoe UI" w:hAnsi="Segoe UI" w:cs="Segoe UI"/>
                <w:b/>
                <w:bCs/>
              </w:rPr>
              <w:t>Total Possible Points</w:t>
            </w:r>
            <w:r>
              <w:rPr>
                <w:rStyle w:val="normaltextrun"/>
                <w:rFonts w:ascii="Segoe UI" w:hAnsi="Segoe UI" w:cs="Segoe UI"/>
              </w:rPr>
              <w:t> </w:t>
            </w:r>
            <w:r>
              <w:rPr>
                <w:rStyle w:val="eop"/>
                <w:rFonts w:ascii="Segoe UI" w:hAnsi="Segoe UI" w:cs="Segoe UI"/>
                <w:color w:val="000000"/>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14F3F47B" w14:textId="4D888209"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rPr>
              <w:t> </w:t>
            </w:r>
            <w:r>
              <w:rPr>
                <w:rStyle w:val="eop"/>
                <w:rFonts w:ascii="Segoe UI" w:hAnsi="Segoe UI" w:cs="Segoe UI"/>
                <w:color w:val="000000"/>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Mar>
              <w:top w:w="144" w:type="dxa"/>
              <w:left w:w="144" w:type="dxa"/>
              <w:bottom w:w="144" w:type="dxa"/>
              <w:right w:w="144" w:type="dxa"/>
            </w:tcMar>
            <w:vAlign w:val="center"/>
          </w:tcPr>
          <w:p w14:paraId="6DF6BF90" w14:textId="3457B5CA" w:rsidR="00B65B3A" w:rsidRPr="00805A73" w:rsidRDefault="00B65B3A" w:rsidP="00B65B3A">
            <w:pPr>
              <w:widowControl/>
              <w:spacing w:before="40" w:after="40"/>
              <w:ind w:left="-80"/>
              <w:rPr>
                <w:rFonts w:ascii="Segoe UI" w:eastAsia="Quattrocento Sans" w:hAnsi="Segoe UI" w:cs="Segoe UI"/>
                <w:b/>
              </w:rPr>
            </w:pPr>
            <w:r>
              <w:rPr>
                <w:rStyle w:val="normaltextrun"/>
                <w:rFonts w:ascii="Segoe UI" w:hAnsi="Segoe UI" w:cs="Segoe UI"/>
                <w:b/>
                <w:bCs/>
              </w:rPr>
              <w:t>100</w:t>
            </w:r>
            <w:r>
              <w:rPr>
                <w:rStyle w:val="eop"/>
                <w:rFonts w:ascii="Segoe UI" w:hAnsi="Segoe UI" w:cs="Segoe UI"/>
                <w:color w:val="000000"/>
              </w:rPr>
              <w:t> </w:t>
            </w:r>
          </w:p>
        </w:tc>
      </w:tr>
    </w:tbl>
    <w:p w14:paraId="475A5365" w14:textId="77777777" w:rsidR="00482F52" w:rsidRDefault="00482F52" w:rsidP="00482F52">
      <w:pPr>
        <w:widowControl/>
        <w:shd w:val="clear" w:color="auto" w:fill="FFFFFF"/>
        <w:rPr>
          <w:rFonts w:ascii="Arial" w:eastAsia="Arial" w:hAnsi="Arial" w:cs="Arial"/>
          <w:b/>
          <w:u w:val="single"/>
        </w:rPr>
      </w:pPr>
      <w:r>
        <w:rPr>
          <w:rFonts w:ascii="Arial" w:eastAsia="Arial" w:hAnsi="Arial" w:cs="Arial"/>
          <w:b/>
          <w:u w:val="single"/>
        </w:rPr>
        <w:t xml:space="preserve"> </w:t>
      </w:r>
    </w:p>
    <w:p w14:paraId="6F3E2A59" w14:textId="77777777" w:rsidR="00482F52" w:rsidRDefault="00482F52" w:rsidP="00482F52">
      <w:pPr>
        <w:widowControl/>
        <w:shd w:val="clear" w:color="auto" w:fill="FFFFFF"/>
        <w:rPr>
          <w:b/>
          <w:u w:val="single"/>
        </w:rPr>
      </w:pPr>
      <w:r>
        <w:rPr>
          <w:b/>
          <w:u w:val="single"/>
        </w:rPr>
        <w:t xml:space="preserve"> </w:t>
      </w:r>
    </w:p>
    <w:p w14:paraId="3EEB7E4F" w14:textId="77777777" w:rsidR="00482F52" w:rsidRDefault="00482F52" w:rsidP="00482F52">
      <w:pPr>
        <w:widowControl/>
        <w:pBdr>
          <w:top w:val="nil"/>
          <w:left w:val="nil"/>
          <w:bottom w:val="nil"/>
          <w:right w:val="nil"/>
          <w:between w:val="nil"/>
        </w:pBdr>
        <w:rPr>
          <w:rFonts w:ascii="Quattrocento Sans" w:eastAsia="Quattrocento Sans" w:hAnsi="Quattrocento Sans" w:cs="Quattrocento Sans"/>
          <w:b/>
          <w:u w:val="single"/>
        </w:rPr>
      </w:pPr>
      <w:r>
        <w:br w:type="page"/>
      </w:r>
    </w:p>
    <w:p w14:paraId="6B597EC7" w14:textId="77777777" w:rsidR="00482F52" w:rsidRPr="00805A73" w:rsidRDefault="00482F52" w:rsidP="00482F52">
      <w:pPr>
        <w:widowControl/>
        <w:pBdr>
          <w:top w:val="nil"/>
          <w:left w:val="nil"/>
          <w:bottom w:val="nil"/>
          <w:right w:val="nil"/>
          <w:between w:val="nil"/>
        </w:pBdr>
        <w:rPr>
          <w:rFonts w:ascii="Segoe UI" w:eastAsia="Quattrocento Sans" w:hAnsi="Segoe UI" w:cs="Segoe UI"/>
          <w:b/>
          <w:color w:val="000000"/>
        </w:rPr>
      </w:pPr>
      <w:r w:rsidRPr="00805A73">
        <w:rPr>
          <w:rFonts w:ascii="Segoe UI" w:eastAsia="Quattrocento Sans" w:hAnsi="Segoe UI" w:cs="Segoe UI"/>
          <w:b/>
          <w:u w:val="single"/>
        </w:rPr>
        <w:lastRenderedPageBreak/>
        <w:t>AP</w:t>
      </w:r>
      <w:r w:rsidRPr="00805A73">
        <w:rPr>
          <w:rFonts w:ascii="Segoe UI" w:eastAsia="Quattrocento Sans" w:hAnsi="Segoe UI" w:cs="Segoe UI"/>
          <w:b/>
          <w:color w:val="000000"/>
          <w:u w:val="single"/>
        </w:rPr>
        <w:t xml:space="preserve">PENDIX </w:t>
      </w:r>
      <w:r w:rsidRPr="00805A73">
        <w:rPr>
          <w:rFonts w:ascii="Segoe UI" w:eastAsia="Quattrocento Sans" w:hAnsi="Segoe UI" w:cs="Segoe UI"/>
          <w:b/>
          <w:u w:val="single"/>
        </w:rPr>
        <w:t>C</w:t>
      </w:r>
      <w:r w:rsidRPr="00805A73">
        <w:rPr>
          <w:rFonts w:ascii="Segoe UI" w:eastAsia="Quattrocento Sans" w:hAnsi="Segoe UI" w:cs="Segoe UI"/>
          <w:b/>
          <w:color w:val="000000"/>
          <w:u w:val="single"/>
        </w:rPr>
        <w:t>:</w:t>
      </w:r>
      <w:r w:rsidRPr="00805A73">
        <w:rPr>
          <w:rFonts w:ascii="Segoe UI" w:eastAsia="Quattrocento Sans" w:hAnsi="Segoe UI" w:cs="Segoe UI"/>
          <w:b/>
          <w:color w:val="000000"/>
        </w:rPr>
        <w:t xml:space="preserve"> APPLICATION PACKET</w:t>
      </w:r>
    </w:p>
    <w:p w14:paraId="63618F94" w14:textId="77777777" w:rsidR="00482F52" w:rsidRDefault="00482F52" w:rsidP="00482F52">
      <w:pPr>
        <w:widowControl/>
        <w:pBdr>
          <w:top w:val="nil"/>
          <w:left w:val="nil"/>
          <w:bottom w:val="nil"/>
          <w:right w:val="nil"/>
          <w:between w:val="nil"/>
        </w:pBdr>
        <w:rPr>
          <w:rFonts w:ascii="Quattrocento Sans" w:eastAsia="Quattrocento Sans" w:hAnsi="Quattrocento Sans" w:cs="Quattrocento Sans"/>
          <w:b/>
          <w:color w:val="000000"/>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6A10D299" w14:textId="77777777" w:rsidTr="00D73639">
        <w:tc>
          <w:tcPr>
            <w:tcW w:w="9350" w:type="dxa"/>
            <w:tcBorders>
              <w:top w:val="single" w:sz="12" w:space="0" w:color="000000"/>
              <w:bottom w:val="single" w:sz="4" w:space="0" w:color="000000"/>
            </w:tcBorders>
            <w:shd w:val="clear" w:color="auto" w:fill="1F3864"/>
          </w:tcPr>
          <w:p w14:paraId="30CE0133" w14:textId="77777777" w:rsidR="00482F52" w:rsidRPr="00024F10" w:rsidRDefault="00482F52" w:rsidP="00D73639">
            <w:pPr>
              <w:widowControl/>
              <w:spacing w:line="259" w:lineRule="auto"/>
              <w:jc w:val="center"/>
              <w:rPr>
                <w:b/>
                <w:bCs/>
                <w:color w:val="FFFFFF"/>
              </w:rPr>
            </w:pPr>
            <w:r w:rsidRPr="00024F10">
              <w:rPr>
                <w:b/>
                <w:bCs/>
                <w:color w:val="FFFFFF"/>
              </w:rPr>
              <w:t>Application Packet</w:t>
            </w:r>
          </w:p>
        </w:tc>
      </w:tr>
      <w:tr w:rsidR="00482F52" w14:paraId="29F8CA79" w14:textId="77777777" w:rsidTr="00D73639">
        <w:tc>
          <w:tcPr>
            <w:tcW w:w="9350" w:type="dxa"/>
            <w:tcBorders>
              <w:top w:val="single" w:sz="4" w:space="0" w:color="000000"/>
            </w:tcBorders>
          </w:tcPr>
          <w:p w14:paraId="226C25F4" w14:textId="77777777" w:rsidR="00482F52" w:rsidRDefault="00482F52" w:rsidP="00D73639">
            <w:pPr>
              <w:widowControl/>
              <w:spacing w:line="259" w:lineRule="auto"/>
            </w:pPr>
            <w:r>
              <w:t>Applicant Organization:</w:t>
            </w:r>
          </w:p>
        </w:tc>
      </w:tr>
      <w:tr w:rsidR="00482F52" w14:paraId="6397CA44" w14:textId="77777777" w:rsidTr="00D73639">
        <w:tc>
          <w:tcPr>
            <w:tcW w:w="9350" w:type="dxa"/>
          </w:tcPr>
          <w:p w14:paraId="487C4CB6" w14:textId="77777777" w:rsidR="00482F52" w:rsidRDefault="00482F52" w:rsidP="00D73639">
            <w:pPr>
              <w:widowControl/>
              <w:spacing w:line="259" w:lineRule="auto"/>
            </w:pPr>
            <w:r>
              <w:t>Applicant Address:</w:t>
            </w:r>
          </w:p>
        </w:tc>
      </w:tr>
      <w:tr w:rsidR="00482F52" w14:paraId="590F025A" w14:textId="77777777" w:rsidTr="00D73639">
        <w:tc>
          <w:tcPr>
            <w:tcW w:w="9350" w:type="dxa"/>
          </w:tcPr>
          <w:p w14:paraId="51377EF9" w14:textId="77777777" w:rsidR="00482F52" w:rsidRDefault="00482F52" w:rsidP="00D73639">
            <w:pPr>
              <w:widowControl/>
              <w:spacing w:line="259" w:lineRule="auto"/>
            </w:pPr>
            <w:r>
              <w:t xml:space="preserve">Form of Business:      </w:t>
            </w:r>
            <w:r>
              <w:rPr>
                <w:noProof/>
              </w:rPr>
              <w:drawing>
                <wp:inline distT="0" distB="0" distL="0" distR="0" wp14:anchorId="08AE72BC" wp14:editId="2774473A">
                  <wp:extent cx="115570" cy="10350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15570" cy="103505"/>
                          </a:xfrm>
                          <a:prstGeom prst="rect">
                            <a:avLst/>
                          </a:prstGeom>
                          <a:ln/>
                        </pic:spPr>
                      </pic:pic>
                    </a:graphicData>
                  </a:graphic>
                </wp:inline>
              </w:drawing>
            </w:r>
            <w:r>
              <w:t xml:space="preserve">  Nonprofit    </w:t>
            </w:r>
            <w:r>
              <w:rPr>
                <w:noProof/>
              </w:rPr>
              <w:drawing>
                <wp:inline distT="0" distB="0" distL="0" distR="0" wp14:anchorId="32DD4700" wp14:editId="6DF9970D">
                  <wp:extent cx="115570" cy="10350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15570" cy="103505"/>
                          </a:xfrm>
                          <a:prstGeom prst="rect">
                            <a:avLst/>
                          </a:prstGeom>
                          <a:ln/>
                        </pic:spPr>
                      </pic:pic>
                    </a:graphicData>
                  </a:graphic>
                </wp:inline>
              </w:drawing>
            </w:r>
            <w:r>
              <w:t xml:space="preserve">  For-Profit     </w:t>
            </w:r>
            <w:r>
              <w:rPr>
                <w:noProof/>
              </w:rPr>
              <w:drawing>
                <wp:inline distT="0" distB="0" distL="0" distR="0" wp14:anchorId="1B24B593" wp14:editId="6A5698F3">
                  <wp:extent cx="115570" cy="10350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15570" cy="103505"/>
                          </a:xfrm>
                          <a:prstGeom prst="rect">
                            <a:avLst/>
                          </a:prstGeom>
                          <a:ln/>
                        </pic:spPr>
                      </pic:pic>
                    </a:graphicData>
                  </a:graphic>
                </wp:inline>
              </w:drawing>
            </w:r>
            <w:r>
              <w:t xml:space="preserve">  Other:_______________</w:t>
            </w:r>
          </w:p>
        </w:tc>
      </w:tr>
      <w:tr w:rsidR="00482F52" w14:paraId="78AECDF3" w14:textId="77777777" w:rsidTr="00D73639">
        <w:tc>
          <w:tcPr>
            <w:tcW w:w="9350" w:type="dxa"/>
          </w:tcPr>
          <w:p w14:paraId="2FDA261D" w14:textId="77777777" w:rsidR="00482F52" w:rsidRDefault="00482F52" w:rsidP="00D73639">
            <w:pPr>
              <w:widowControl/>
              <w:spacing w:line="259" w:lineRule="auto"/>
            </w:pPr>
            <w:r>
              <w:t xml:space="preserve">Zip Code(s) where your project serves: </w:t>
            </w:r>
          </w:p>
          <w:p w14:paraId="5EF50432" w14:textId="77777777" w:rsidR="00482F52" w:rsidRDefault="00482F52" w:rsidP="00D73639">
            <w:pPr>
              <w:widowControl/>
              <w:spacing w:line="259" w:lineRule="auto"/>
            </w:pPr>
            <w:r>
              <w:t xml:space="preserve"> </w:t>
            </w:r>
          </w:p>
        </w:tc>
      </w:tr>
      <w:tr w:rsidR="00482F52" w14:paraId="109537D2" w14:textId="77777777" w:rsidTr="00D73639">
        <w:tc>
          <w:tcPr>
            <w:tcW w:w="9350" w:type="dxa"/>
          </w:tcPr>
          <w:p w14:paraId="651FD0AC" w14:textId="45743CA2" w:rsidR="00482F52" w:rsidRDefault="00482F52" w:rsidP="00D73639">
            <w:pPr>
              <w:widowControl/>
              <w:spacing w:line="259" w:lineRule="auto"/>
            </w:pPr>
            <w:r>
              <w:t>Program Summary: Provide a summary of the program or project (250 words maximum)</w:t>
            </w:r>
            <w:r>
              <w:br/>
            </w:r>
            <w:r>
              <w:br/>
            </w:r>
            <w:r>
              <w:br/>
            </w:r>
            <w:r>
              <w:br/>
            </w:r>
            <w:r>
              <w:br/>
            </w:r>
            <w:r>
              <w:br/>
            </w:r>
            <w:r>
              <w:br/>
            </w:r>
          </w:p>
        </w:tc>
      </w:tr>
      <w:tr w:rsidR="00482F52" w14:paraId="4013221C" w14:textId="77777777" w:rsidTr="00D73639">
        <w:tc>
          <w:tcPr>
            <w:tcW w:w="9350" w:type="dxa"/>
          </w:tcPr>
          <w:p w14:paraId="478B24E4" w14:textId="77777777" w:rsidR="00482F52" w:rsidRDefault="00482F52" w:rsidP="00D73639">
            <w:pPr>
              <w:widowControl/>
              <w:spacing w:line="259" w:lineRule="auto"/>
            </w:pPr>
            <w:r>
              <w:t>Total Amount of Funding Requested:</w:t>
            </w:r>
          </w:p>
        </w:tc>
      </w:tr>
      <w:tr w:rsidR="00482F52" w14:paraId="4346485C" w14:textId="77777777" w:rsidTr="00D73639">
        <w:tc>
          <w:tcPr>
            <w:tcW w:w="9350" w:type="dxa"/>
          </w:tcPr>
          <w:p w14:paraId="39105980" w14:textId="77777777" w:rsidR="00482F52" w:rsidRDefault="00482F52" w:rsidP="00D73639">
            <w:pPr>
              <w:widowControl/>
              <w:spacing w:line="259" w:lineRule="auto"/>
            </w:pPr>
            <w:r>
              <w:t>Proposed Number of Participants Reached:</w:t>
            </w:r>
          </w:p>
        </w:tc>
      </w:tr>
      <w:tr w:rsidR="00482F52" w14:paraId="1ACBD448" w14:textId="77777777" w:rsidTr="00D73639">
        <w:tc>
          <w:tcPr>
            <w:tcW w:w="9350" w:type="dxa"/>
          </w:tcPr>
          <w:p w14:paraId="7A52C87C" w14:textId="77777777" w:rsidR="00482F52" w:rsidRDefault="00482F52" w:rsidP="00D73639">
            <w:pPr>
              <w:widowControl/>
              <w:spacing w:line="259" w:lineRule="auto"/>
            </w:pPr>
            <w:r>
              <w:t xml:space="preserve">Length of Proposed Program or Project: </w:t>
            </w:r>
          </w:p>
          <w:p w14:paraId="54E23FCC" w14:textId="77777777" w:rsidR="00482F52" w:rsidRDefault="00482F52" w:rsidP="00D73639">
            <w:pPr>
              <w:widowControl/>
              <w:spacing w:line="259" w:lineRule="auto"/>
            </w:pPr>
            <w:r>
              <w:t>Proposed Program or Project Start Date:</w:t>
            </w:r>
          </w:p>
          <w:p w14:paraId="06B64D9A" w14:textId="77777777" w:rsidR="00482F52" w:rsidRDefault="00482F52" w:rsidP="00D73639">
            <w:pPr>
              <w:widowControl/>
              <w:spacing w:line="259" w:lineRule="auto"/>
            </w:pPr>
            <w:r>
              <w:t>Proposed Program or Project End Date:</w:t>
            </w:r>
          </w:p>
        </w:tc>
      </w:tr>
    </w:tbl>
    <w:p w14:paraId="189B7EA3" w14:textId="77777777" w:rsidR="00482F52" w:rsidRDefault="00482F52" w:rsidP="00482F52">
      <w:pPr>
        <w:widowControl/>
        <w:spacing w:line="259" w:lineRule="auto"/>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1D7F6372" w14:textId="77777777" w:rsidTr="00D73639">
        <w:trPr>
          <w:trHeight w:val="395"/>
        </w:trPr>
        <w:tc>
          <w:tcPr>
            <w:tcW w:w="9350" w:type="dxa"/>
            <w:tcBorders>
              <w:top w:val="single" w:sz="12" w:space="0" w:color="000000"/>
              <w:bottom w:val="single" w:sz="4" w:space="0" w:color="000000"/>
            </w:tcBorders>
            <w:shd w:val="clear" w:color="auto" w:fill="1F3864"/>
          </w:tcPr>
          <w:p w14:paraId="2055FAB3" w14:textId="77777777" w:rsidR="00482F52" w:rsidRPr="00540EF5" w:rsidRDefault="00482F52" w:rsidP="00D73639">
            <w:pPr>
              <w:widowControl/>
              <w:rPr>
                <w:b/>
                <w:bCs/>
                <w:color w:val="FFFFFF"/>
              </w:rPr>
            </w:pPr>
            <w:r w:rsidRPr="00540EF5">
              <w:rPr>
                <w:b/>
                <w:bCs/>
                <w:color w:val="FFFFFF"/>
              </w:rPr>
              <w:t xml:space="preserve">SECTION 1: PROGRAM OR PROJECT NARRATIVE </w:t>
            </w:r>
          </w:p>
        </w:tc>
      </w:tr>
      <w:tr w:rsidR="00482F52" w14:paraId="748FAB31" w14:textId="77777777" w:rsidTr="00D73639">
        <w:tc>
          <w:tcPr>
            <w:tcW w:w="9350" w:type="dxa"/>
            <w:tcBorders>
              <w:top w:val="single" w:sz="4" w:space="0" w:color="000000"/>
            </w:tcBorders>
          </w:tcPr>
          <w:p w14:paraId="3B16CBA7" w14:textId="58F2BE20" w:rsidR="00482F52" w:rsidRDefault="009F6E5F" w:rsidP="00D73639">
            <w:pPr>
              <w:widowControl/>
              <w:rPr>
                <w:b/>
              </w:rPr>
            </w:pPr>
            <w:r w:rsidRPr="009F6E5F">
              <w:rPr>
                <w:color w:val="212121"/>
              </w:rPr>
              <w:t>Please describe your organization’s participation in the Next Gen Sector Partnership model and expertise in any of the following industries: healthcare/biosciences, trade/transportation/logistics, blue/green infrastructure/construction, and advanced manufacturing.</w:t>
            </w:r>
            <w:r w:rsidR="00D840E6">
              <w:rPr>
                <w:color w:val="212121"/>
              </w:rPr>
              <w:t xml:space="preserve"> </w:t>
            </w:r>
            <w:r w:rsidR="00482F52">
              <w:t xml:space="preserve">Please use </w:t>
            </w:r>
            <w:r w:rsidR="00482F52" w:rsidRPr="00540EF5">
              <w:rPr>
                <w:b/>
              </w:rPr>
              <w:t>Times New Roman, 12-point</w:t>
            </w:r>
            <w:r w:rsidR="00482F52" w:rsidRPr="00805A73">
              <w:rPr>
                <w:bCs/>
              </w:rPr>
              <w:t xml:space="preserve"> font with double spacing</w:t>
            </w:r>
            <w:r w:rsidR="00482F52">
              <w:t xml:space="preserve"> to facilitate </w:t>
            </w:r>
            <w:r w:rsidR="00C92ADE">
              <w:t>scorers' reading</w:t>
            </w:r>
            <w:r w:rsidR="00482F52">
              <w:t xml:space="preserve">. This packet, including </w:t>
            </w:r>
            <w:r w:rsidR="00D840E6">
              <w:t>this section and Section 2, should not exceed 20 pages</w:t>
            </w:r>
            <w:r w:rsidR="00482F52" w:rsidRPr="00D840E6">
              <w:rPr>
                <w:b/>
                <w:bCs/>
              </w:rPr>
              <w:t>.</w:t>
            </w:r>
          </w:p>
        </w:tc>
      </w:tr>
    </w:tbl>
    <w:p w14:paraId="46A77BB9" w14:textId="77777777" w:rsidR="00482F52" w:rsidRDefault="00482F52" w:rsidP="00482F52">
      <w:pPr>
        <w:widowControl/>
        <w:spacing w:line="259" w:lineRule="auto"/>
        <w:rPr>
          <w:rFonts w:ascii="Calibri" w:eastAsia="Calibri" w:hAnsi="Calibri" w:cs="Calibri"/>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64458883" w14:textId="77777777" w:rsidTr="00D73639">
        <w:trPr>
          <w:trHeight w:val="395"/>
        </w:trPr>
        <w:tc>
          <w:tcPr>
            <w:tcW w:w="9350" w:type="dxa"/>
            <w:tcBorders>
              <w:top w:val="single" w:sz="12" w:space="0" w:color="000000"/>
              <w:bottom w:val="single" w:sz="4" w:space="0" w:color="000000"/>
            </w:tcBorders>
            <w:shd w:val="clear" w:color="auto" w:fill="1F3864"/>
          </w:tcPr>
          <w:p w14:paraId="22424B0A" w14:textId="77777777" w:rsidR="00482F52" w:rsidRPr="00540EF5" w:rsidRDefault="00482F52" w:rsidP="00D73639">
            <w:pPr>
              <w:widowControl/>
              <w:rPr>
                <w:b/>
                <w:bCs/>
                <w:color w:val="FFFFFF"/>
              </w:rPr>
            </w:pPr>
            <w:r w:rsidRPr="00540EF5">
              <w:rPr>
                <w:b/>
                <w:bCs/>
                <w:color w:val="FFFFFF"/>
              </w:rPr>
              <w:t xml:space="preserve">SECTION 1A: ORGANIZATIONAL EXPERIENCE </w:t>
            </w:r>
          </w:p>
        </w:tc>
      </w:tr>
      <w:tr w:rsidR="00482F52" w14:paraId="6BEB4DF3" w14:textId="77777777" w:rsidTr="00D73639">
        <w:tc>
          <w:tcPr>
            <w:tcW w:w="9350" w:type="dxa"/>
            <w:tcBorders>
              <w:top w:val="single" w:sz="4" w:space="0" w:color="000000"/>
            </w:tcBorders>
          </w:tcPr>
          <w:p w14:paraId="5A92E72D" w14:textId="09D865FB" w:rsidR="00482F52" w:rsidRDefault="00482F52" w:rsidP="00D73639">
            <w:pPr>
              <w:widowControl/>
              <w:rPr>
                <w:b/>
                <w:color w:val="000000"/>
              </w:rPr>
            </w:pPr>
            <w:r>
              <w:rPr>
                <w:color w:val="000000"/>
              </w:rPr>
              <w:t xml:space="preserve">Address each </w:t>
            </w:r>
            <w:r w:rsidR="00C92ADE">
              <w:rPr>
                <w:color w:val="000000"/>
              </w:rPr>
              <w:t>question below so that the organization can</w:t>
            </w:r>
            <w:r>
              <w:rPr>
                <w:color w:val="000000"/>
              </w:rPr>
              <w:t xml:space="preserve"> demonstrate </w:t>
            </w:r>
            <w:r w:rsidR="00C92ADE">
              <w:rPr>
                <w:color w:val="000000"/>
              </w:rPr>
              <w:t xml:space="preserve">the </w:t>
            </w:r>
            <w:r>
              <w:rPr>
                <w:color w:val="000000"/>
              </w:rPr>
              <w:t xml:space="preserve">capacity and ability to execute successful programs/projects. </w:t>
            </w:r>
          </w:p>
          <w:p w14:paraId="6A261D3B" w14:textId="3ACA6738" w:rsidR="00C059F1" w:rsidRDefault="00D247B5" w:rsidP="0001795E">
            <w:pPr>
              <w:widowControl/>
              <w:numPr>
                <w:ilvl w:val="0"/>
                <w:numId w:val="25"/>
              </w:numPr>
            </w:pPr>
            <w:r>
              <w:t>Briefly describe</w:t>
            </w:r>
            <w:r w:rsidR="00C059F1">
              <w:t xml:space="preserve"> the </w:t>
            </w:r>
            <w:r w:rsidR="004856FE">
              <w:t>organization's or agency's objectives or mission statement</w:t>
            </w:r>
            <w:r w:rsidR="00C059F1">
              <w:t xml:space="preserve"> and relevant experience. How long has the organization been in existence? </w:t>
            </w:r>
            <w:r w:rsidR="00D840E6">
              <w:t>Please explain</w:t>
            </w:r>
            <w:r w:rsidR="00C059F1">
              <w:t xml:space="preserve"> how the program provides opportunities to empower individuals negatively impacted by the COVID-19 pandemic with the skills, certifications, and support necessary to embark on career trajectories with family-sustaining wages that bolster their </w:t>
            </w:r>
            <w:r w:rsidR="004856FE">
              <w:t>long-term</w:t>
            </w:r>
            <w:r w:rsidR="00C059F1">
              <w:t xml:space="preserve"> social and economic mobility. </w:t>
            </w:r>
          </w:p>
          <w:p w14:paraId="533C4D9A" w14:textId="669499E8" w:rsidR="00C059F1" w:rsidRDefault="00C059F1" w:rsidP="0001795E">
            <w:pPr>
              <w:widowControl/>
              <w:numPr>
                <w:ilvl w:val="0"/>
                <w:numId w:val="25"/>
              </w:numPr>
            </w:pPr>
            <w:r>
              <w:t xml:space="preserve">Describe the services currently provided by the organization. </w:t>
            </w:r>
            <w:r w:rsidR="004856FE">
              <w:t>Briefly describe</w:t>
            </w:r>
            <w:r>
              <w:t xml:space="preserve"> related projects/programs successfully undertaken within the last </w:t>
            </w:r>
            <w:r w:rsidR="004856FE">
              <w:t>three</w:t>
            </w:r>
            <w:r>
              <w:t xml:space="preserve"> years.  </w:t>
            </w:r>
          </w:p>
          <w:p w14:paraId="43E402C6" w14:textId="3E89A850" w:rsidR="00482F52" w:rsidRDefault="00C059F1" w:rsidP="0001795E">
            <w:pPr>
              <w:widowControl/>
              <w:numPr>
                <w:ilvl w:val="0"/>
                <w:numId w:val="25"/>
              </w:numPr>
            </w:pPr>
            <w:r>
              <w:t>Describe your organization’s current or new staff positions that will oversee and implement the program functions outlined in section 1.</w:t>
            </w:r>
            <w:r w:rsidR="00D840E6">
              <w:t xml:space="preserve"> </w:t>
            </w:r>
            <w:r>
              <w:t xml:space="preserve">B. Please include resumes of staff who will be integral to the program if they are existing staff in a separate attachment, if applicable. If new staff </w:t>
            </w:r>
            <w:r w:rsidR="004856FE">
              <w:t>are</w:t>
            </w:r>
            <w:r>
              <w:t xml:space="preserve"> hired, provide a plan to hire the necessary personnel to execute the project. </w:t>
            </w:r>
            <w:r w:rsidR="00482F52">
              <w:t xml:space="preserve"> </w:t>
            </w:r>
          </w:p>
          <w:p w14:paraId="1D4B46E4" w14:textId="77777777" w:rsidR="00482F52" w:rsidRDefault="00482F52" w:rsidP="00D73639">
            <w:pPr>
              <w:widowControl/>
              <w:ind w:left="360"/>
            </w:pPr>
          </w:p>
        </w:tc>
      </w:tr>
      <w:tr w:rsidR="00482F52" w14:paraId="372825B6" w14:textId="77777777" w:rsidTr="00D73639">
        <w:trPr>
          <w:trHeight w:val="300"/>
        </w:trPr>
        <w:tc>
          <w:tcPr>
            <w:tcW w:w="9350" w:type="dxa"/>
          </w:tcPr>
          <w:p w14:paraId="3D1A5B2A" w14:textId="77777777" w:rsidR="00482F52" w:rsidRDefault="00482F52" w:rsidP="00D73639">
            <w:pPr>
              <w:widowControl/>
              <w:rPr>
                <w:color w:val="000000"/>
              </w:rPr>
            </w:pPr>
          </w:p>
        </w:tc>
      </w:tr>
    </w:tbl>
    <w:p w14:paraId="1A3B8D96" w14:textId="77777777" w:rsidR="00482F52" w:rsidRDefault="00482F52" w:rsidP="00482F52">
      <w:pPr>
        <w:widowControl/>
        <w:spacing w:line="259" w:lineRule="auto"/>
      </w:pPr>
    </w:p>
    <w:p w14:paraId="79B37E7E" w14:textId="77777777" w:rsidR="00482F52" w:rsidRDefault="00482F52" w:rsidP="00482F52">
      <w:pPr>
        <w:widowControl/>
        <w:spacing w:line="259" w:lineRule="auto"/>
        <w:rPr>
          <w:rFonts w:ascii="Calibri" w:eastAsia="Calibri" w:hAnsi="Calibri" w:cs="Calibri"/>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441B5F43" w14:textId="77777777" w:rsidTr="00D73639">
        <w:trPr>
          <w:trHeight w:val="350"/>
        </w:trPr>
        <w:tc>
          <w:tcPr>
            <w:tcW w:w="9350" w:type="dxa"/>
            <w:tcBorders>
              <w:top w:val="single" w:sz="12" w:space="0" w:color="000000"/>
              <w:bottom w:val="single" w:sz="4" w:space="0" w:color="000000"/>
            </w:tcBorders>
            <w:shd w:val="clear" w:color="auto" w:fill="1F3864"/>
          </w:tcPr>
          <w:p w14:paraId="7608A127" w14:textId="405EA9A7" w:rsidR="00482F52" w:rsidRPr="00F77D71" w:rsidRDefault="00482F52" w:rsidP="00D73639">
            <w:pPr>
              <w:widowControl/>
              <w:tabs>
                <w:tab w:val="left" w:pos="6810"/>
              </w:tabs>
              <w:spacing w:line="259" w:lineRule="auto"/>
              <w:rPr>
                <w:b/>
                <w:bCs/>
                <w:color w:val="FFFFFF"/>
              </w:rPr>
            </w:pPr>
            <w:r w:rsidRPr="00F77D71">
              <w:rPr>
                <w:b/>
                <w:bCs/>
                <w:color w:val="FFFFFF"/>
              </w:rPr>
              <w:t xml:space="preserve">SECTION 1B: </w:t>
            </w:r>
            <w:r w:rsidR="00F77D71" w:rsidRPr="00F77D71">
              <w:rPr>
                <w:b/>
                <w:bCs/>
                <w:color w:val="FFFFFF"/>
              </w:rPr>
              <w:t>PROGRAM DESIGN &amp; ELIGIBILITY</w:t>
            </w:r>
            <w:r w:rsidRPr="00F77D71">
              <w:rPr>
                <w:b/>
                <w:bCs/>
                <w:color w:val="FFFFFF"/>
              </w:rPr>
              <w:tab/>
            </w:r>
          </w:p>
        </w:tc>
      </w:tr>
      <w:tr w:rsidR="00482F52" w14:paraId="668430E6" w14:textId="77777777" w:rsidTr="00D73639">
        <w:tc>
          <w:tcPr>
            <w:tcW w:w="9350" w:type="dxa"/>
            <w:tcBorders>
              <w:top w:val="single" w:sz="4" w:space="0" w:color="000000"/>
            </w:tcBorders>
          </w:tcPr>
          <w:p w14:paraId="48542BF8" w14:textId="35B459FD" w:rsidR="00FA04B8" w:rsidRDefault="00FA04B8" w:rsidP="0001795E">
            <w:pPr>
              <w:widowControl/>
              <w:numPr>
                <w:ilvl w:val="0"/>
                <w:numId w:val="26"/>
              </w:numPr>
              <w:spacing w:line="259" w:lineRule="auto"/>
              <w:rPr>
                <w:sz w:val="22"/>
                <w:szCs w:val="22"/>
              </w:rPr>
            </w:pPr>
            <w:r w:rsidRPr="00FA04B8">
              <w:rPr>
                <w:sz w:val="22"/>
                <w:szCs w:val="22"/>
              </w:rPr>
              <w:t>Provide a detailed description of the proposed program</w:t>
            </w:r>
            <w:r w:rsidR="00D840E6">
              <w:rPr>
                <w:sz w:val="22"/>
                <w:szCs w:val="22"/>
              </w:rPr>
              <w:t>. Please</w:t>
            </w:r>
            <w:r w:rsidRPr="00FA04B8">
              <w:rPr>
                <w:sz w:val="22"/>
                <w:szCs w:val="22"/>
              </w:rPr>
              <w:t xml:space="preserve"> be sure to highlight the important, innovative, or unique aspects of the program and how the program supports the economic mobility of participants. Explain whether that program is an existing program that will be expanded or a new program that will be implemented. </w:t>
            </w:r>
          </w:p>
          <w:p w14:paraId="126891C5" w14:textId="4945FA28" w:rsidR="00FA04B8" w:rsidRPr="00FA04B8" w:rsidRDefault="00FA04B8" w:rsidP="0001795E">
            <w:pPr>
              <w:widowControl/>
              <w:numPr>
                <w:ilvl w:val="0"/>
                <w:numId w:val="26"/>
              </w:numPr>
              <w:spacing w:line="259" w:lineRule="auto"/>
              <w:rPr>
                <w:sz w:val="22"/>
                <w:szCs w:val="22"/>
              </w:rPr>
            </w:pPr>
            <w:r w:rsidRPr="00FA04B8">
              <w:rPr>
                <w:sz w:val="22"/>
                <w:szCs w:val="22"/>
              </w:rPr>
              <w:t xml:space="preserve">What are the eligibility requirements proposed for program participants? What is your plan to ensure that participants meet the ARPA eligibility guidelines?  </w:t>
            </w:r>
            <w:r w:rsidR="006D1026">
              <w:rPr>
                <w:sz w:val="22"/>
                <w:szCs w:val="22"/>
              </w:rPr>
              <w:t xml:space="preserve">Please see </w:t>
            </w:r>
            <w:r w:rsidR="00D247B5">
              <w:rPr>
                <w:sz w:val="22"/>
                <w:szCs w:val="22"/>
              </w:rPr>
              <w:t xml:space="preserve">the </w:t>
            </w:r>
            <w:r w:rsidR="006D1026">
              <w:rPr>
                <w:sz w:val="22"/>
                <w:szCs w:val="22"/>
              </w:rPr>
              <w:t xml:space="preserve">U.S. Treasury Final Rule for more information </w:t>
            </w:r>
            <w:r w:rsidR="004856FE">
              <w:rPr>
                <w:sz w:val="22"/>
                <w:szCs w:val="22"/>
              </w:rPr>
              <w:t xml:space="preserve">on </w:t>
            </w:r>
            <w:r w:rsidR="006D1026">
              <w:rPr>
                <w:sz w:val="22"/>
                <w:szCs w:val="22"/>
              </w:rPr>
              <w:t>eligibility</w:t>
            </w:r>
            <w:r w:rsidR="00EB455E">
              <w:rPr>
                <w:sz w:val="22"/>
                <w:szCs w:val="22"/>
              </w:rPr>
              <w:t xml:space="preserve"> at </w:t>
            </w:r>
            <w:hyperlink r:id="rId15" w:history="1">
              <w:r w:rsidR="000165A5" w:rsidRPr="003370BF">
                <w:rPr>
                  <w:rStyle w:val="Hyperlink"/>
                  <w:sz w:val="22"/>
                  <w:szCs w:val="22"/>
                </w:rPr>
                <w:t>https://home.treasury.gov/policy-issues/coronavirus/assistance-for-state-local-and-tribal-governments/state-and-local-fiscal-recovery-funds</w:t>
              </w:r>
            </w:hyperlink>
            <w:r w:rsidR="00EB455E">
              <w:rPr>
                <w:sz w:val="22"/>
                <w:szCs w:val="22"/>
              </w:rPr>
              <w:t xml:space="preserve"> </w:t>
            </w:r>
          </w:p>
          <w:p w14:paraId="50ACE01F" w14:textId="77777777" w:rsidR="00FA04B8" w:rsidRPr="00FA04B8" w:rsidRDefault="00FA04B8" w:rsidP="0001795E">
            <w:pPr>
              <w:widowControl/>
              <w:numPr>
                <w:ilvl w:val="0"/>
                <w:numId w:val="26"/>
              </w:numPr>
              <w:spacing w:line="259" w:lineRule="auto"/>
              <w:rPr>
                <w:sz w:val="22"/>
                <w:szCs w:val="22"/>
              </w:rPr>
            </w:pPr>
            <w:r w:rsidRPr="00FA04B8">
              <w:rPr>
                <w:sz w:val="22"/>
                <w:szCs w:val="22"/>
              </w:rPr>
              <w:t xml:space="preserve">How many participants do you anticipate serving? How will program participants be recruited?  </w:t>
            </w:r>
          </w:p>
          <w:p w14:paraId="69225E2F" w14:textId="0021C006" w:rsidR="00482F52" w:rsidRPr="005208C2" w:rsidRDefault="00FA04B8" w:rsidP="0001795E">
            <w:pPr>
              <w:widowControl/>
              <w:numPr>
                <w:ilvl w:val="0"/>
                <w:numId w:val="26"/>
              </w:numPr>
              <w:spacing w:line="259" w:lineRule="auto"/>
              <w:rPr>
                <w:b/>
                <w:highlight w:val="white"/>
              </w:rPr>
            </w:pPr>
            <w:r w:rsidRPr="00FA04B8">
              <w:rPr>
                <w:sz w:val="22"/>
                <w:szCs w:val="22"/>
              </w:rPr>
              <w:t>Identify the proposed program duration. Include a detailed timeline for project planning and implementation, including key milestones.</w:t>
            </w:r>
            <w:r w:rsidR="00482F52">
              <w:rPr>
                <w:sz w:val="22"/>
                <w:szCs w:val="22"/>
                <w:highlight w:val="white"/>
              </w:rPr>
              <w:t xml:space="preserve"> </w:t>
            </w:r>
          </w:p>
        </w:tc>
      </w:tr>
      <w:tr w:rsidR="00482F52" w14:paraId="6B99972A" w14:textId="77777777" w:rsidTr="00D73639">
        <w:trPr>
          <w:trHeight w:val="300"/>
        </w:trPr>
        <w:tc>
          <w:tcPr>
            <w:tcW w:w="9350" w:type="dxa"/>
          </w:tcPr>
          <w:p w14:paraId="7854E31C" w14:textId="77777777" w:rsidR="00482F52" w:rsidRDefault="00482F52" w:rsidP="00D73639">
            <w:pPr>
              <w:spacing w:line="259" w:lineRule="auto"/>
            </w:pPr>
          </w:p>
        </w:tc>
      </w:tr>
    </w:tbl>
    <w:p w14:paraId="7E4918F8" w14:textId="77777777" w:rsidR="00482F52" w:rsidRDefault="00482F52" w:rsidP="00482F52">
      <w:pPr>
        <w:widowControl/>
        <w:spacing w:line="259" w:lineRule="auto"/>
        <w:rPr>
          <w:rFonts w:ascii="Calibri" w:eastAsia="Calibri" w:hAnsi="Calibri" w:cs="Calibri"/>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75334925" w14:textId="77777777" w:rsidTr="00D73639">
        <w:trPr>
          <w:trHeight w:val="413"/>
        </w:trPr>
        <w:tc>
          <w:tcPr>
            <w:tcW w:w="9350" w:type="dxa"/>
            <w:tcBorders>
              <w:top w:val="single" w:sz="12" w:space="0" w:color="000000"/>
              <w:bottom w:val="single" w:sz="4" w:space="0" w:color="000000"/>
            </w:tcBorders>
            <w:shd w:val="clear" w:color="auto" w:fill="1F3864"/>
          </w:tcPr>
          <w:p w14:paraId="554FE5E4" w14:textId="0772BC02" w:rsidR="00482F52" w:rsidRPr="00DA3506" w:rsidRDefault="00482F52" w:rsidP="00D73639">
            <w:pPr>
              <w:widowControl/>
              <w:tabs>
                <w:tab w:val="left" w:pos="7560"/>
              </w:tabs>
              <w:rPr>
                <w:b/>
                <w:bCs/>
                <w:color w:val="FFFFFF"/>
              </w:rPr>
            </w:pPr>
            <w:r w:rsidRPr="00DA3506">
              <w:rPr>
                <w:b/>
                <w:bCs/>
                <w:color w:val="FFFFFF"/>
              </w:rPr>
              <w:t xml:space="preserve">SECTION 1C: </w:t>
            </w:r>
            <w:r w:rsidR="00DA3506" w:rsidRPr="00DA3506">
              <w:rPr>
                <w:b/>
                <w:bCs/>
                <w:color w:val="FFFFFF"/>
              </w:rPr>
              <w:t>EVIDENCE-BASED APPROACH</w:t>
            </w:r>
          </w:p>
        </w:tc>
      </w:tr>
      <w:tr w:rsidR="00482F52" w14:paraId="14827C07" w14:textId="77777777" w:rsidTr="00D73639">
        <w:tc>
          <w:tcPr>
            <w:tcW w:w="9350" w:type="dxa"/>
            <w:tcBorders>
              <w:top w:val="single" w:sz="4" w:space="0" w:color="000000"/>
            </w:tcBorders>
          </w:tcPr>
          <w:p w14:paraId="236A6530" w14:textId="77777777" w:rsidR="00AC6CC0" w:rsidRPr="00712308" w:rsidRDefault="00297E9F" w:rsidP="0001795E">
            <w:pPr>
              <w:widowControl/>
              <w:numPr>
                <w:ilvl w:val="0"/>
                <w:numId w:val="24"/>
              </w:numPr>
              <w:tabs>
                <w:tab w:val="left" w:pos="-90"/>
              </w:tabs>
              <w:spacing w:line="276" w:lineRule="auto"/>
              <w:ind w:right="-58"/>
            </w:pPr>
            <w:r w:rsidRPr="00712308">
              <w:t>What is the rationale behind your program design and eligibility criteria?</w:t>
            </w:r>
          </w:p>
          <w:p w14:paraId="1DBA8FB5" w14:textId="0C40CB37" w:rsidR="00482F52" w:rsidRPr="00712308" w:rsidRDefault="00AC6CC0" w:rsidP="0001795E">
            <w:pPr>
              <w:widowControl/>
              <w:numPr>
                <w:ilvl w:val="0"/>
                <w:numId w:val="24"/>
              </w:numPr>
              <w:tabs>
                <w:tab w:val="left" w:pos="-90"/>
              </w:tabs>
              <w:spacing w:line="276" w:lineRule="auto"/>
              <w:ind w:right="-58"/>
            </w:pPr>
            <w:r w:rsidRPr="00712308">
              <w:t xml:space="preserve">What, if any, </w:t>
            </w:r>
            <w:r w:rsidR="004856FE">
              <w:t>research-informed</w:t>
            </w:r>
            <w:r w:rsidRPr="00712308">
              <w:t xml:space="preserve"> your program design? What, if any, internally collected data or data from other programs suggests the efficacy of your approach?</w:t>
            </w:r>
          </w:p>
          <w:p w14:paraId="3B931467" w14:textId="00AE6095" w:rsidR="00712308" w:rsidRPr="000A1DD4" w:rsidRDefault="00712308" w:rsidP="0001795E">
            <w:pPr>
              <w:widowControl/>
              <w:numPr>
                <w:ilvl w:val="0"/>
                <w:numId w:val="24"/>
              </w:numPr>
              <w:tabs>
                <w:tab w:val="left" w:pos="-90"/>
              </w:tabs>
              <w:spacing w:line="276" w:lineRule="auto"/>
              <w:ind w:right="-58"/>
              <w:rPr>
                <w:b/>
              </w:rPr>
            </w:pPr>
            <w:r w:rsidRPr="00712308">
              <w:t>OPTIONAL IF RELEVANT: What learnings from past experience have informed or changed the approach?</w:t>
            </w:r>
          </w:p>
        </w:tc>
      </w:tr>
      <w:tr w:rsidR="00482F52" w14:paraId="6D9A0CD7" w14:textId="77777777" w:rsidTr="00D73639">
        <w:trPr>
          <w:trHeight w:val="300"/>
        </w:trPr>
        <w:tc>
          <w:tcPr>
            <w:tcW w:w="9350" w:type="dxa"/>
          </w:tcPr>
          <w:p w14:paraId="6CDCCC64" w14:textId="77777777" w:rsidR="00482F52" w:rsidRDefault="00482F52" w:rsidP="00D73639">
            <w:pPr>
              <w:rPr>
                <w:rFonts w:ascii="Calibri" w:eastAsia="Calibri" w:hAnsi="Calibri" w:cs="Calibri"/>
              </w:rPr>
            </w:pPr>
          </w:p>
        </w:tc>
      </w:tr>
    </w:tbl>
    <w:p w14:paraId="49EB7F54" w14:textId="77777777" w:rsidR="00482F52" w:rsidRDefault="00482F52" w:rsidP="00482F52">
      <w:pPr>
        <w:widowControl/>
        <w:spacing w:line="259" w:lineRule="auto"/>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006D1026" w:rsidRPr="006D1026" w14:paraId="68ED2616" w14:textId="77777777" w:rsidTr="006D1026">
        <w:trPr>
          <w:trHeight w:val="381"/>
        </w:trPr>
        <w:tc>
          <w:tcPr>
            <w:tcW w:w="9345" w:type="dxa"/>
            <w:shd w:val="clear" w:color="auto" w:fill="1F3864" w:themeFill="accent5" w:themeFillShade="80"/>
            <w:tcMar>
              <w:left w:w="105" w:type="dxa"/>
              <w:right w:w="105" w:type="dxa"/>
            </w:tcMar>
          </w:tcPr>
          <w:p w14:paraId="073A76D3" w14:textId="77777777" w:rsidR="006D1026" w:rsidRPr="006D1026" w:rsidRDefault="006D1026" w:rsidP="00D73639">
            <w:pPr>
              <w:widowControl/>
              <w:spacing w:line="259" w:lineRule="auto"/>
              <w:rPr>
                <w:rFonts w:eastAsia="Calibri"/>
                <w:color w:val="FFFFFF" w:themeColor="background1"/>
              </w:rPr>
            </w:pPr>
            <w:r w:rsidRPr="006D1026">
              <w:rPr>
                <w:rFonts w:eastAsia="Calibri"/>
                <w:b/>
                <w:bCs/>
                <w:color w:val="FFFFFF" w:themeColor="background1"/>
              </w:rPr>
              <w:t>SECTION 1D: PROGRAM IMPACT</w:t>
            </w:r>
          </w:p>
        </w:tc>
      </w:tr>
      <w:tr w:rsidR="006D1026" w:rsidRPr="006D1026" w14:paraId="05AC470D" w14:textId="77777777" w:rsidTr="00D73639">
        <w:trPr>
          <w:trHeight w:val="300"/>
        </w:trPr>
        <w:tc>
          <w:tcPr>
            <w:tcW w:w="9345" w:type="dxa"/>
            <w:tcMar>
              <w:left w:w="105" w:type="dxa"/>
              <w:right w:w="105" w:type="dxa"/>
            </w:tcMar>
          </w:tcPr>
          <w:p w14:paraId="6CABB98A" w14:textId="77777777" w:rsidR="00257BA4" w:rsidRDefault="00257BA4" w:rsidP="0001795E">
            <w:pPr>
              <w:pStyle w:val="ListParagraph"/>
              <w:numPr>
                <w:ilvl w:val="0"/>
                <w:numId w:val="11"/>
              </w:numPr>
              <w:spacing w:line="259" w:lineRule="auto"/>
              <w:rPr>
                <w:rFonts w:ascii="Times New Roman" w:hAnsi="Times New Roman"/>
                <w:sz w:val="24"/>
                <w:szCs w:val="24"/>
              </w:rPr>
            </w:pPr>
            <w:r w:rsidRPr="00257BA4">
              <w:rPr>
                <w:rFonts w:ascii="Times New Roman" w:hAnsi="Times New Roman"/>
                <w:sz w:val="24"/>
                <w:szCs w:val="24"/>
              </w:rPr>
              <w:t xml:space="preserve">Is the program designed for broad impact (more participants with less change), depth of impact (fewer participants but greater change), or a mix of both? And why? </w:t>
            </w:r>
          </w:p>
          <w:p w14:paraId="6B2C02DD" w14:textId="4CA93593" w:rsidR="007A0BDA" w:rsidRDefault="007A0BDA" w:rsidP="0001795E">
            <w:pPr>
              <w:pStyle w:val="ListParagraph"/>
              <w:numPr>
                <w:ilvl w:val="0"/>
                <w:numId w:val="11"/>
              </w:numPr>
              <w:spacing w:line="259" w:lineRule="auto"/>
              <w:rPr>
                <w:rFonts w:ascii="Times New Roman" w:hAnsi="Times New Roman"/>
                <w:sz w:val="24"/>
                <w:szCs w:val="24"/>
              </w:rPr>
            </w:pPr>
            <w:r w:rsidRPr="007A0BDA">
              <w:rPr>
                <w:rFonts w:ascii="Times New Roman" w:hAnsi="Times New Roman"/>
                <w:sz w:val="24"/>
                <w:szCs w:val="24"/>
              </w:rPr>
              <w:t xml:space="preserve">What qualitative changes in learning or behavior can participants expect as a result of participating in the program?  </w:t>
            </w:r>
          </w:p>
          <w:p w14:paraId="295B4670" w14:textId="758A3D00" w:rsidR="006D1026" w:rsidRPr="006D1026" w:rsidRDefault="006D1026" w:rsidP="0001795E">
            <w:pPr>
              <w:pStyle w:val="ListParagraph"/>
              <w:numPr>
                <w:ilvl w:val="0"/>
                <w:numId w:val="11"/>
              </w:numPr>
              <w:spacing w:line="259" w:lineRule="auto"/>
              <w:rPr>
                <w:rFonts w:ascii="Times New Roman" w:hAnsi="Times New Roman"/>
                <w:sz w:val="24"/>
                <w:szCs w:val="24"/>
              </w:rPr>
            </w:pPr>
            <w:r w:rsidRPr="006D1026">
              <w:rPr>
                <w:rFonts w:ascii="Times New Roman" w:hAnsi="Times New Roman"/>
                <w:sz w:val="24"/>
                <w:szCs w:val="24"/>
              </w:rPr>
              <w:t xml:space="preserve">What measurable impacts do you expect for </w:t>
            </w:r>
            <w:r w:rsidR="004856FE">
              <w:rPr>
                <w:rFonts w:ascii="Times New Roman" w:hAnsi="Times New Roman"/>
                <w:sz w:val="24"/>
                <w:szCs w:val="24"/>
              </w:rPr>
              <w:t>the program's participants</w:t>
            </w:r>
            <w:r w:rsidRPr="006D1026">
              <w:rPr>
                <w:rFonts w:ascii="Times New Roman" w:hAnsi="Times New Roman"/>
                <w:sz w:val="24"/>
                <w:szCs w:val="24"/>
              </w:rPr>
              <w:t xml:space="preserve">? </w:t>
            </w:r>
            <w:r w:rsidR="00D840E6">
              <w:rPr>
                <w:rFonts w:ascii="Times New Roman" w:hAnsi="Times New Roman"/>
                <w:sz w:val="24"/>
                <w:szCs w:val="24"/>
              </w:rPr>
              <w:t>Where possible, use quantitative metrics</w:t>
            </w:r>
            <w:r w:rsidRPr="006D1026">
              <w:rPr>
                <w:rFonts w:ascii="Times New Roman" w:hAnsi="Times New Roman"/>
                <w:sz w:val="24"/>
                <w:szCs w:val="24"/>
              </w:rPr>
              <w:t xml:space="preserve">. </w:t>
            </w:r>
          </w:p>
          <w:p w14:paraId="2DA9F926" w14:textId="08E29D70" w:rsidR="006D1026" w:rsidRPr="006D1026" w:rsidRDefault="006D1026" w:rsidP="0001795E">
            <w:pPr>
              <w:pStyle w:val="ListParagraph"/>
              <w:numPr>
                <w:ilvl w:val="0"/>
                <w:numId w:val="11"/>
              </w:numPr>
              <w:spacing w:line="259" w:lineRule="auto"/>
              <w:rPr>
                <w:rFonts w:ascii="Times New Roman" w:hAnsi="Times New Roman"/>
                <w:sz w:val="24"/>
                <w:szCs w:val="24"/>
              </w:rPr>
            </w:pPr>
            <w:r w:rsidRPr="006D1026">
              <w:rPr>
                <w:rFonts w:ascii="Times New Roman" w:hAnsi="Times New Roman"/>
                <w:sz w:val="24"/>
                <w:szCs w:val="24"/>
              </w:rPr>
              <w:t xml:space="preserve">How will you track program impacts? </w:t>
            </w:r>
            <w:r w:rsidR="00D247B5">
              <w:rPr>
                <w:rFonts w:ascii="Times New Roman" w:hAnsi="Times New Roman"/>
                <w:sz w:val="24"/>
                <w:szCs w:val="24"/>
              </w:rPr>
              <w:t>What changes will you make to the program if desired impacts are not achieved at certain intervals</w:t>
            </w:r>
            <w:r w:rsidRPr="006D1026">
              <w:rPr>
                <w:rFonts w:ascii="Times New Roman" w:hAnsi="Times New Roman"/>
                <w:sz w:val="24"/>
                <w:szCs w:val="24"/>
              </w:rPr>
              <w:t>?</w:t>
            </w:r>
          </w:p>
          <w:p w14:paraId="6CC80510" w14:textId="1A9EECFD" w:rsidR="006D1026" w:rsidRPr="003D2171" w:rsidRDefault="006D1026" w:rsidP="0001795E">
            <w:pPr>
              <w:pStyle w:val="ListParagraph"/>
              <w:numPr>
                <w:ilvl w:val="0"/>
                <w:numId w:val="11"/>
              </w:numPr>
              <w:spacing w:after="0"/>
              <w:rPr>
                <w:rFonts w:ascii="Times New Roman" w:hAnsi="Times New Roman"/>
                <w:sz w:val="24"/>
                <w:szCs w:val="24"/>
              </w:rPr>
            </w:pPr>
            <w:r w:rsidRPr="003D2171">
              <w:rPr>
                <w:rFonts w:ascii="Times New Roman" w:hAnsi="Times New Roman"/>
                <w:sz w:val="24"/>
                <w:szCs w:val="24"/>
              </w:rPr>
              <w:t xml:space="preserve">OPTIONAL IF NOT RELEVANT: </w:t>
            </w:r>
            <w:r w:rsidR="003D2171" w:rsidRPr="003D2171">
              <w:rPr>
                <w:rFonts w:ascii="Times New Roman" w:hAnsi="Times New Roman"/>
                <w:sz w:val="24"/>
                <w:szCs w:val="24"/>
              </w:rPr>
              <w:t>OPTIONAL IF NOT RELEVANT: The Chief Administrative Office plans to engage an evaluator for all programs in the Investments in Workforce Development portfolio. If your organization plans to do additional evaluation or monitoring</w:t>
            </w:r>
            <w:r w:rsidR="003D2171">
              <w:rPr>
                <w:rFonts w:ascii="Times New Roman" w:hAnsi="Times New Roman"/>
                <w:sz w:val="24"/>
                <w:szCs w:val="24"/>
              </w:rPr>
              <w:t xml:space="preserve"> </w:t>
            </w:r>
            <w:r w:rsidR="003D2171" w:rsidRPr="003D2171">
              <w:rPr>
                <w:rFonts w:ascii="Times New Roman" w:hAnsi="Times New Roman"/>
                <w:sz w:val="24"/>
                <w:szCs w:val="24"/>
              </w:rPr>
              <w:t>activities, please describe the activities and explain the rationale.</w:t>
            </w:r>
          </w:p>
          <w:p w14:paraId="507723FB" w14:textId="77777777" w:rsidR="006D1026" w:rsidRPr="006D1026" w:rsidRDefault="006D1026" w:rsidP="00D73639">
            <w:pPr>
              <w:rPr>
                <w:rFonts w:eastAsia="Calibri"/>
              </w:rPr>
            </w:pPr>
          </w:p>
        </w:tc>
      </w:tr>
      <w:tr w:rsidR="006D1026" w:rsidRPr="006D1026" w14:paraId="3C574511" w14:textId="77777777" w:rsidTr="00D73639">
        <w:trPr>
          <w:trHeight w:val="300"/>
        </w:trPr>
        <w:tc>
          <w:tcPr>
            <w:tcW w:w="9345" w:type="dxa"/>
            <w:tcMar>
              <w:left w:w="105" w:type="dxa"/>
              <w:right w:w="105" w:type="dxa"/>
            </w:tcMar>
          </w:tcPr>
          <w:p w14:paraId="3D2E82A8" w14:textId="77777777" w:rsidR="006D1026" w:rsidRPr="006D1026" w:rsidRDefault="006D1026" w:rsidP="00D73639">
            <w:pPr>
              <w:spacing w:line="259" w:lineRule="auto"/>
            </w:pPr>
          </w:p>
        </w:tc>
      </w:tr>
    </w:tbl>
    <w:p w14:paraId="359EEF91" w14:textId="77777777" w:rsidR="006D1026" w:rsidRPr="006D1026" w:rsidRDefault="006D1026" w:rsidP="006D1026">
      <w:pPr>
        <w:widowControl/>
        <w:spacing w:line="259" w:lineRule="auto"/>
        <w:rPr>
          <w:rFonts w:eastAsia="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006D1026" w:rsidRPr="006D1026" w14:paraId="171EC542" w14:textId="77777777" w:rsidTr="00D73639">
        <w:trPr>
          <w:trHeight w:val="300"/>
        </w:trPr>
        <w:tc>
          <w:tcPr>
            <w:tcW w:w="9345" w:type="dxa"/>
            <w:shd w:val="clear" w:color="auto" w:fill="1F3864" w:themeFill="accent5" w:themeFillShade="80"/>
            <w:tcMar>
              <w:left w:w="105" w:type="dxa"/>
              <w:right w:w="105" w:type="dxa"/>
            </w:tcMar>
          </w:tcPr>
          <w:p w14:paraId="56D727CD" w14:textId="2746F838" w:rsidR="006D1026" w:rsidRPr="006D1026" w:rsidRDefault="006D1026" w:rsidP="00D73639">
            <w:pPr>
              <w:widowControl/>
              <w:rPr>
                <w:rFonts w:eastAsia="Calibri"/>
                <w:color w:val="FFFFFF" w:themeColor="background1"/>
              </w:rPr>
            </w:pPr>
            <w:r w:rsidRPr="006D1026">
              <w:rPr>
                <w:rFonts w:eastAsia="Calibri"/>
                <w:b/>
                <w:bCs/>
                <w:color w:val="FFFFFF" w:themeColor="background1"/>
              </w:rPr>
              <w:t>SECTION 1</w:t>
            </w:r>
            <w:r w:rsidR="007A0BDA">
              <w:rPr>
                <w:rFonts w:eastAsia="Calibri"/>
                <w:b/>
                <w:bCs/>
                <w:color w:val="FFFFFF" w:themeColor="background1"/>
              </w:rPr>
              <w:t>E</w:t>
            </w:r>
            <w:r w:rsidRPr="006D1026">
              <w:rPr>
                <w:rFonts w:eastAsia="Calibri"/>
                <w:b/>
                <w:bCs/>
                <w:color w:val="FFFFFF" w:themeColor="background1"/>
              </w:rPr>
              <w:t>: PROGRAM LOCATION AND SERVICE DELIVERY</w:t>
            </w:r>
          </w:p>
        </w:tc>
      </w:tr>
      <w:tr w:rsidR="006D1026" w:rsidRPr="006D1026" w14:paraId="7436A3A7" w14:textId="77777777" w:rsidTr="00D73639">
        <w:trPr>
          <w:trHeight w:val="300"/>
        </w:trPr>
        <w:tc>
          <w:tcPr>
            <w:tcW w:w="9345" w:type="dxa"/>
            <w:tcMar>
              <w:left w:w="105" w:type="dxa"/>
              <w:right w:w="105" w:type="dxa"/>
            </w:tcMar>
          </w:tcPr>
          <w:p w14:paraId="12822A07" w14:textId="7917B070" w:rsidR="006D1026" w:rsidRPr="006D1026" w:rsidRDefault="006D1026" w:rsidP="0001795E">
            <w:pPr>
              <w:pStyle w:val="ListParagraph"/>
              <w:numPr>
                <w:ilvl w:val="0"/>
                <w:numId w:val="10"/>
              </w:numPr>
              <w:tabs>
                <w:tab w:val="left" w:pos="525"/>
              </w:tabs>
              <w:spacing w:after="0" w:line="259" w:lineRule="auto"/>
              <w:rPr>
                <w:rFonts w:ascii="Times New Roman" w:hAnsi="Times New Roman"/>
                <w:color w:val="000000" w:themeColor="text1"/>
                <w:sz w:val="24"/>
                <w:szCs w:val="24"/>
              </w:rPr>
            </w:pPr>
            <w:r w:rsidRPr="006D1026">
              <w:rPr>
                <w:rFonts w:ascii="Times New Roman" w:hAnsi="Times New Roman"/>
                <w:sz w:val="24"/>
                <w:szCs w:val="24"/>
              </w:rPr>
              <w:lastRenderedPageBreak/>
              <w:t xml:space="preserve">Program participants must be Orleans Parish residents. Will the proposed program be implemented citywide? If not, please provide the focus for </w:t>
            </w:r>
            <w:r w:rsidR="00D247B5">
              <w:rPr>
                <w:rFonts w:ascii="Times New Roman" w:hAnsi="Times New Roman"/>
                <w:sz w:val="24"/>
                <w:szCs w:val="24"/>
              </w:rPr>
              <w:t>the program or project delivery,</w:t>
            </w:r>
            <w:r w:rsidRPr="006D1026">
              <w:rPr>
                <w:rFonts w:ascii="Times New Roman" w:hAnsi="Times New Roman"/>
                <w:sz w:val="24"/>
                <w:szCs w:val="24"/>
              </w:rPr>
              <w:t xml:space="preserve"> such as target communities, geographies, or zip codes. </w:t>
            </w:r>
            <w:r w:rsidR="00D247B5">
              <w:rPr>
                <w:rFonts w:ascii="Times New Roman" w:hAnsi="Times New Roman"/>
                <w:color w:val="000000" w:themeColor="text1"/>
                <w:sz w:val="24"/>
                <w:szCs w:val="24"/>
              </w:rPr>
              <w:t>For information on eligible participants, see section III.A. of the NOFA</w:t>
            </w:r>
            <w:r w:rsidRPr="006D1026">
              <w:rPr>
                <w:rFonts w:ascii="Times New Roman" w:hAnsi="Times New Roman"/>
                <w:color w:val="000000" w:themeColor="text1"/>
                <w:sz w:val="24"/>
                <w:szCs w:val="24"/>
              </w:rPr>
              <w:t>.</w:t>
            </w:r>
          </w:p>
          <w:p w14:paraId="26931919" w14:textId="77777777" w:rsidR="006D1026" w:rsidRPr="006D1026" w:rsidRDefault="006D1026" w:rsidP="00D73639">
            <w:pPr>
              <w:widowControl/>
              <w:spacing w:line="259" w:lineRule="auto"/>
              <w:rPr>
                <w:rFonts w:eastAsia="Calibri"/>
              </w:rPr>
            </w:pPr>
          </w:p>
        </w:tc>
      </w:tr>
    </w:tbl>
    <w:p w14:paraId="17E20C92" w14:textId="77777777" w:rsidR="00712308" w:rsidRDefault="00712308" w:rsidP="00482F52">
      <w:pPr>
        <w:widowControl/>
        <w:spacing w:line="259" w:lineRule="auto"/>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613A6062" w14:textId="77777777" w:rsidTr="00D73639">
        <w:trPr>
          <w:trHeight w:val="395"/>
        </w:trPr>
        <w:tc>
          <w:tcPr>
            <w:tcW w:w="9350" w:type="dxa"/>
            <w:tcBorders>
              <w:top w:val="single" w:sz="12" w:space="0" w:color="000000"/>
              <w:bottom w:val="single" w:sz="4" w:space="0" w:color="000000"/>
            </w:tcBorders>
            <w:shd w:val="clear" w:color="auto" w:fill="1F3864"/>
          </w:tcPr>
          <w:p w14:paraId="6A8090A8" w14:textId="77777777" w:rsidR="00482F52" w:rsidRPr="00863390" w:rsidRDefault="00482F52" w:rsidP="00D73639">
            <w:pPr>
              <w:widowControl/>
              <w:rPr>
                <w:b/>
                <w:bCs/>
                <w:color w:val="FFFFFF"/>
              </w:rPr>
            </w:pPr>
            <w:r w:rsidRPr="00863390">
              <w:rPr>
                <w:b/>
                <w:bCs/>
                <w:color w:val="FFFFFF"/>
              </w:rPr>
              <w:t>SECTION 2: PROGRAM OR PROJECT BUDGET</w:t>
            </w:r>
          </w:p>
        </w:tc>
      </w:tr>
      <w:tr w:rsidR="00482F52" w14:paraId="00D7EFB6" w14:textId="77777777" w:rsidTr="00D73639">
        <w:tc>
          <w:tcPr>
            <w:tcW w:w="9350" w:type="dxa"/>
            <w:tcBorders>
              <w:top w:val="single" w:sz="4" w:space="0" w:color="000000"/>
            </w:tcBorders>
          </w:tcPr>
          <w:p w14:paraId="17908A43" w14:textId="2EC0971F" w:rsidR="00482F52" w:rsidRDefault="00482F52" w:rsidP="00D73639">
            <w:pPr>
              <w:widowControl/>
              <w:rPr>
                <w:b/>
              </w:rPr>
            </w:pPr>
            <w:r>
              <w:rPr>
                <w:color w:val="212121"/>
              </w:rPr>
              <w:t xml:space="preserve">Please describe your proposed budget by responding to the prompts below. </w:t>
            </w:r>
            <w:r>
              <w:t xml:space="preserve">When replying to prompts, please use Times New Roman, 12-point font with double spacing to facilitate reading by scorers. When submitting your proposal, include separate attachments with your </w:t>
            </w:r>
            <w:r w:rsidR="00D247B5">
              <w:t>Excel</w:t>
            </w:r>
            <w:r>
              <w:t xml:space="preserve"> document budget narrative and your organization’s financials, including your most recent 990 and a copy of your most recent financial statement. If you have an audited financial statement, please submit it as a separate attachment.   </w:t>
            </w:r>
          </w:p>
          <w:p w14:paraId="1F14ED15" w14:textId="77777777" w:rsidR="00482F52" w:rsidRDefault="00482F52" w:rsidP="00D73639">
            <w:pPr>
              <w:widowControl/>
            </w:pPr>
          </w:p>
        </w:tc>
      </w:tr>
    </w:tbl>
    <w:p w14:paraId="7713CB9E" w14:textId="77777777" w:rsidR="00482F52" w:rsidRDefault="00482F52" w:rsidP="00482F52">
      <w:pPr>
        <w:widowControl/>
        <w:spacing w:line="259" w:lineRule="auto"/>
        <w:rPr>
          <w:rFonts w:ascii="Calibri" w:eastAsia="Calibri" w:hAnsi="Calibri" w:cs="Calibri"/>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2F52" w14:paraId="76411340" w14:textId="77777777" w:rsidTr="00D73639">
        <w:trPr>
          <w:trHeight w:val="305"/>
        </w:trPr>
        <w:tc>
          <w:tcPr>
            <w:tcW w:w="9350" w:type="dxa"/>
            <w:tcBorders>
              <w:top w:val="single" w:sz="12" w:space="0" w:color="000000"/>
              <w:bottom w:val="single" w:sz="4" w:space="0" w:color="000000"/>
            </w:tcBorders>
            <w:shd w:val="clear" w:color="auto" w:fill="1F3864"/>
          </w:tcPr>
          <w:p w14:paraId="4D775693" w14:textId="77777777" w:rsidR="00482F52" w:rsidRDefault="00482F52" w:rsidP="00D73639">
            <w:pPr>
              <w:widowControl/>
              <w:rPr>
                <w:color w:val="FFFFFF"/>
              </w:rPr>
            </w:pPr>
            <w:r>
              <w:rPr>
                <w:color w:val="FFFFFF"/>
              </w:rPr>
              <w:t>SECTION 2A: BUDGET AND BUDGET NARRATIVE</w:t>
            </w:r>
          </w:p>
        </w:tc>
      </w:tr>
      <w:tr w:rsidR="00482F52" w14:paraId="4C7E32DD" w14:textId="77777777" w:rsidTr="00D73639">
        <w:tc>
          <w:tcPr>
            <w:tcW w:w="9350" w:type="dxa"/>
            <w:tcBorders>
              <w:top w:val="single" w:sz="4" w:space="0" w:color="000000"/>
            </w:tcBorders>
          </w:tcPr>
          <w:p w14:paraId="398C73E3" w14:textId="730AD0C7" w:rsidR="00482F52" w:rsidRDefault="00482F52" w:rsidP="00D73639">
            <w:pPr>
              <w:tabs>
                <w:tab w:val="left" w:pos="-90"/>
                <w:tab w:val="left" w:pos="1710"/>
              </w:tabs>
              <w:rPr>
                <w:b/>
              </w:rPr>
            </w:pPr>
            <w:r>
              <w:t xml:space="preserve">Please </w:t>
            </w:r>
            <w:r w:rsidR="00D840E6">
              <w:t>describe</w:t>
            </w:r>
            <w:r>
              <w:t xml:space="preserve"> </w:t>
            </w:r>
            <w:r w:rsidR="00D840E6">
              <w:t xml:space="preserve">the </w:t>
            </w:r>
            <w:r>
              <w:t xml:space="preserve">project costs below in a narrative format. Please also include an Excel document that breaks down costs across allowable categories. All such </w:t>
            </w:r>
            <w:r w:rsidR="00D840E6">
              <w:t>expenses</w:t>
            </w:r>
            <w:r>
              <w:t xml:space="preserve"> should be limited to the </w:t>
            </w:r>
            <w:r w:rsidR="00D247B5">
              <w:t>necessary and reasonable amounts</w:t>
            </w:r>
            <w:r>
              <w:t xml:space="preserve"> to accomplish the program activities and must meet applicable federal eligibility restrictions. Any awarded project will be subject to OHSS’ feasibility and cost reasonableness analyses.  </w:t>
            </w:r>
          </w:p>
          <w:p w14:paraId="5C46AC32" w14:textId="77777777" w:rsidR="00482F52" w:rsidRDefault="00482F52" w:rsidP="00D73639">
            <w:pPr>
              <w:tabs>
                <w:tab w:val="left" w:pos="-90"/>
                <w:tab w:val="left" w:pos="1710"/>
              </w:tabs>
              <w:rPr>
                <w:b/>
              </w:rPr>
            </w:pPr>
          </w:p>
          <w:p w14:paraId="1E48E71D" w14:textId="77777777" w:rsidR="00482F52" w:rsidRDefault="00482F52" w:rsidP="00D73639">
            <w:pPr>
              <w:tabs>
                <w:tab w:val="left" w:pos="-90"/>
                <w:tab w:val="left" w:pos="1710"/>
              </w:tabs>
              <w:rPr>
                <w:b/>
              </w:rPr>
            </w:pPr>
            <w:r>
              <w:t xml:space="preserve">Allowable costs include, but are not limited to: </w:t>
            </w:r>
          </w:p>
          <w:p w14:paraId="6DD6FB0E" w14:textId="77777777" w:rsidR="00482F52" w:rsidRDefault="00482F52" w:rsidP="0001795E">
            <w:pPr>
              <w:widowControl/>
              <w:numPr>
                <w:ilvl w:val="0"/>
                <w:numId w:val="21"/>
              </w:numPr>
              <w:ind w:left="600"/>
              <w:rPr>
                <w:b/>
              </w:rPr>
            </w:pPr>
            <w:r>
              <w:t xml:space="preserve">Program staff salaries, including fringe and benefits </w:t>
            </w:r>
          </w:p>
          <w:p w14:paraId="6B6A38C7" w14:textId="77777777" w:rsidR="00482F52" w:rsidRDefault="00482F52" w:rsidP="0001795E">
            <w:pPr>
              <w:widowControl/>
              <w:numPr>
                <w:ilvl w:val="0"/>
                <w:numId w:val="21"/>
              </w:numPr>
              <w:ind w:left="600"/>
              <w:rPr>
                <w:b/>
              </w:rPr>
            </w:pPr>
            <w:r>
              <w:t xml:space="preserve">Organizational administrative/overhead costs; </w:t>
            </w:r>
          </w:p>
          <w:p w14:paraId="65110B53" w14:textId="77777777" w:rsidR="00482F52" w:rsidRDefault="00482F52" w:rsidP="0001795E">
            <w:pPr>
              <w:widowControl/>
              <w:numPr>
                <w:ilvl w:val="0"/>
                <w:numId w:val="21"/>
              </w:numPr>
              <w:ind w:left="600"/>
              <w:rPr>
                <w:b/>
              </w:rPr>
            </w:pPr>
            <w:r>
              <w:t xml:space="preserve">Office supplies, outreach &amp; promotional materials; </w:t>
            </w:r>
          </w:p>
          <w:p w14:paraId="59EC51AF" w14:textId="77777777" w:rsidR="00482F52" w:rsidRDefault="00482F52" w:rsidP="0001795E">
            <w:pPr>
              <w:widowControl/>
              <w:numPr>
                <w:ilvl w:val="0"/>
                <w:numId w:val="21"/>
              </w:numPr>
              <w:ind w:left="600"/>
              <w:rPr>
                <w:b/>
              </w:rPr>
            </w:pPr>
            <w:r>
              <w:t xml:space="preserve">Travel &amp; transportation costs; </w:t>
            </w:r>
          </w:p>
          <w:p w14:paraId="5A067AF1" w14:textId="19177633" w:rsidR="00482F52" w:rsidRDefault="00482F52" w:rsidP="0001795E">
            <w:pPr>
              <w:widowControl/>
              <w:numPr>
                <w:ilvl w:val="0"/>
                <w:numId w:val="21"/>
              </w:numPr>
              <w:ind w:left="600"/>
              <w:rPr>
                <w:b/>
              </w:rPr>
            </w:pPr>
            <w:r>
              <w:t xml:space="preserve">Resources to support immediate program </w:t>
            </w:r>
            <w:r w:rsidR="00D247B5">
              <w:t>participants'</w:t>
            </w:r>
            <w:r>
              <w:t xml:space="preserve"> needs </w:t>
            </w:r>
          </w:p>
          <w:p w14:paraId="45A75D9F" w14:textId="77777777" w:rsidR="00482F52" w:rsidRDefault="00482F52" w:rsidP="00D73639">
            <w:pPr>
              <w:widowControl/>
              <w:ind w:left="1800"/>
              <w:rPr>
                <w:b/>
              </w:rPr>
            </w:pPr>
          </w:p>
          <w:p w14:paraId="40BF7015" w14:textId="77777777" w:rsidR="00482F52" w:rsidRDefault="00482F52" w:rsidP="00D73639">
            <w:pPr>
              <w:widowControl/>
              <w:rPr>
                <w:b/>
              </w:rPr>
            </w:pPr>
            <w:r>
              <w:t xml:space="preserve">Restrictions on use of funds include, but are not limited to: </w:t>
            </w:r>
          </w:p>
          <w:p w14:paraId="0B3BAEDF" w14:textId="77777777" w:rsidR="00482F52" w:rsidRDefault="00482F52" w:rsidP="0001795E">
            <w:pPr>
              <w:widowControl/>
              <w:numPr>
                <w:ilvl w:val="1"/>
                <w:numId w:val="23"/>
              </w:numPr>
              <w:tabs>
                <w:tab w:val="left" w:pos="2250"/>
              </w:tabs>
              <w:ind w:left="600"/>
              <w:rPr>
                <w:b/>
              </w:rPr>
            </w:pPr>
            <w:r>
              <w:t>Organizations must operate within the geographic boundary of the City of New Orleans</w:t>
            </w:r>
          </w:p>
          <w:p w14:paraId="0BB0614E" w14:textId="77777777" w:rsidR="00482F52" w:rsidRDefault="00482F52" w:rsidP="0001795E">
            <w:pPr>
              <w:widowControl/>
              <w:numPr>
                <w:ilvl w:val="1"/>
                <w:numId w:val="23"/>
              </w:numPr>
              <w:tabs>
                <w:tab w:val="left" w:pos="2340"/>
              </w:tabs>
              <w:ind w:left="600"/>
              <w:rPr>
                <w:b/>
              </w:rPr>
            </w:pPr>
            <w:r>
              <w:t xml:space="preserve">Program recipients or project participants must be City of New Orleans residents. </w:t>
            </w:r>
          </w:p>
          <w:p w14:paraId="08919AF9" w14:textId="77777777" w:rsidR="00482F52" w:rsidRDefault="00482F52" w:rsidP="0001795E">
            <w:pPr>
              <w:widowControl/>
              <w:numPr>
                <w:ilvl w:val="1"/>
                <w:numId w:val="23"/>
              </w:numPr>
              <w:ind w:left="600"/>
              <w:rPr>
                <w:b/>
              </w:rPr>
            </w:pPr>
            <w:r>
              <w:t>Administrative costs must not exceed 10% of the total requested budget.</w:t>
            </w:r>
          </w:p>
          <w:p w14:paraId="54F2E752" w14:textId="7F6C266B" w:rsidR="00482F52" w:rsidRDefault="00D247B5" w:rsidP="0001795E">
            <w:pPr>
              <w:widowControl/>
              <w:numPr>
                <w:ilvl w:val="1"/>
                <w:numId w:val="23"/>
              </w:numPr>
              <w:ind w:left="600"/>
              <w:rPr>
                <w:b/>
              </w:rPr>
            </w:pPr>
            <w:r>
              <w:t>The proposed</w:t>
            </w:r>
            <w:r w:rsidR="00482F52">
              <w:t xml:space="preserve"> budget should not include </w:t>
            </w:r>
            <w:r w:rsidR="00D840E6">
              <w:t>using</w:t>
            </w:r>
            <w:r w:rsidR="00482F52">
              <w:t xml:space="preserve"> funds to purchase food for meetings or events.</w:t>
            </w:r>
          </w:p>
          <w:p w14:paraId="05A11CB8" w14:textId="77777777" w:rsidR="00482F52" w:rsidRDefault="00482F52" w:rsidP="00D73639">
            <w:pPr>
              <w:widowControl/>
              <w:rPr>
                <w:b/>
                <w:highlight w:val="yellow"/>
              </w:rPr>
            </w:pPr>
          </w:p>
          <w:p w14:paraId="10D76FDA" w14:textId="13C70DD9" w:rsidR="00482F52" w:rsidRDefault="00482F52" w:rsidP="00D73639">
            <w:pPr>
              <w:widowControl/>
              <w:rPr>
                <w:b/>
              </w:rPr>
            </w:pPr>
            <w:r>
              <w:t>Submit your most recent 990 and a copy of your most recent financial statement. If you have an audited financial statement, please submit</w:t>
            </w:r>
            <w:r w:rsidR="00D247B5">
              <w:t xml:space="preserve"> it</w:t>
            </w:r>
            <w:r>
              <w:t xml:space="preserve">. </w:t>
            </w:r>
          </w:p>
          <w:p w14:paraId="33EAA9BB" w14:textId="77777777" w:rsidR="00482F52" w:rsidRDefault="00482F52" w:rsidP="00D73639">
            <w:pPr>
              <w:widowControl/>
              <w:rPr>
                <w:b/>
              </w:rPr>
            </w:pPr>
          </w:p>
        </w:tc>
      </w:tr>
      <w:tr w:rsidR="00482F52" w14:paraId="57BBDE77" w14:textId="77777777" w:rsidTr="00D73639">
        <w:trPr>
          <w:trHeight w:val="300"/>
        </w:trPr>
        <w:tc>
          <w:tcPr>
            <w:tcW w:w="9350" w:type="dxa"/>
          </w:tcPr>
          <w:p w14:paraId="20723083" w14:textId="77777777" w:rsidR="00482F52" w:rsidRDefault="00482F52" w:rsidP="00D73639">
            <w:pPr>
              <w:rPr>
                <w:b/>
              </w:rPr>
            </w:pPr>
          </w:p>
        </w:tc>
      </w:tr>
    </w:tbl>
    <w:p w14:paraId="5D526301" w14:textId="77777777" w:rsidR="00482F52" w:rsidRDefault="00482F52" w:rsidP="00482F52">
      <w:pPr>
        <w:widowControl/>
        <w:spacing w:line="259" w:lineRule="auto"/>
        <w:rPr>
          <w:rFonts w:ascii="Calibri" w:eastAsia="Calibri" w:hAnsi="Calibri" w:cs="Calibri"/>
        </w:rPr>
      </w:pPr>
    </w:p>
    <w:tbl>
      <w:tblPr>
        <w:tblW w:w="93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747"/>
        <w:gridCol w:w="4603"/>
      </w:tblGrid>
      <w:tr w:rsidR="00482F52" w14:paraId="55DE91AB" w14:textId="77777777" w:rsidTr="00D73639">
        <w:tc>
          <w:tcPr>
            <w:tcW w:w="9350" w:type="dxa"/>
            <w:gridSpan w:val="2"/>
            <w:tcBorders>
              <w:top w:val="single" w:sz="12" w:space="0" w:color="000000"/>
              <w:bottom w:val="single" w:sz="4" w:space="0" w:color="000000"/>
            </w:tcBorders>
            <w:shd w:val="clear" w:color="auto" w:fill="1F3864"/>
          </w:tcPr>
          <w:p w14:paraId="3CAD0D28" w14:textId="513592EC" w:rsidR="00482F52" w:rsidRDefault="00D840E6" w:rsidP="00D73639">
            <w:pPr>
              <w:widowControl/>
              <w:spacing w:line="259" w:lineRule="auto"/>
              <w:rPr>
                <w:color w:val="FFFFFF"/>
              </w:rPr>
            </w:pPr>
            <w:r>
              <w:rPr>
                <w:color w:val="FFFFFF"/>
              </w:rPr>
              <w:t>Acknowledgments</w:t>
            </w:r>
          </w:p>
        </w:tc>
      </w:tr>
      <w:tr w:rsidR="00482F52" w14:paraId="7EB38896" w14:textId="77777777" w:rsidTr="00D73639">
        <w:tc>
          <w:tcPr>
            <w:tcW w:w="9350" w:type="dxa"/>
            <w:gridSpan w:val="2"/>
            <w:tcBorders>
              <w:top w:val="single" w:sz="4" w:space="0" w:color="000000"/>
              <w:bottom w:val="single" w:sz="4" w:space="0" w:color="000000"/>
            </w:tcBorders>
          </w:tcPr>
          <w:p w14:paraId="56873AAA" w14:textId="77777777" w:rsidR="00482F52" w:rsidRDefault="00482F52" w:rsidP="00D73639">
            <w:pPr>
              <w:widowControl/>
              <w:spacing w:line="259" w:lineRule="auto"/>
              <w:rPr>
                <w:b/>
              </w:rPr>
            </w:pPr>
            <w:r>
              <w:t>The undersigned certifies and makes assurance of the Applicant’s compliance with:</w:t>
            </w:r>
          </w:p>
          <w:p w14:paraId="1CE27B07" w14:textId="6162A4C5" w:rsidR="00482F52" w:rsidRDefault="00D840E6" w:rsidP="0001795E">
            <w:pPr>
              <w:widowControl/>
              <w:numPr>
                <w:ilvl w:val="0"/>
                <w:numId w:val="22"/>
              </w:numPr>
              <w:tabs>
                <w:tab w:val="right" w:pos="720"/>
                <w:tab w:val="left" w:pos="1170"/>
                <w:tab w:val="left" w:pos="1530"/>
              </w:tabs>
              <w:spacing w:line="276" w:lineRule="auto"/>
              <w:ind w:hanging="180"/>
              <w:rPr>
                <w:b/>
              </w:rPr>
            </w:pPr>
            <w:r>
              <w:t>The organization</w:t>
            </w:r>
            <w:r w:rsidR="00482F52">
              <w:t xml:space="preserve"> does not owe Federal debt, any State of Louisiana debt, or any City of New Orleans debt.</w:t>
            </w:r>
          </w:p>
          <w:p w14:paraId="37968B44" w14:textId="6BCDCFAC" w:rsidR="00482F52" w:rsidRDefault="00D840E6" w:rsidP="0001795E">
            <w:pPr>
              <w:widowControl/>
              <w:numPr>
                <w:ilvl w:val="0"/>
                <w:numId w:val="22"/>
              </w:numPr>
              <w:tabs>
                <w:tab w:val="left" w:pos="360"/>
                <w:tab w:val="left" w:pos="1170"/>
              </w:tabs>
              <w:spacing w:line="276" w:lineRule="auto"/>
              <w:ind w:hanging="180"/>
              <w:rPr>
                <w:b/>
              </w:rPr>
            </w:pPr>
            <w:r>
              <w:t>The applicant organization has met audit requirements to be considered for funding, including submitting the organization’s most recent completed audit. All</w:t>
            </w:r>
            <w:r w:rsidR="00482F52">
              <w:t xml:space="preserve"> </w:t>
            </w:r>
            <w:r w:rsidR="00482F52">
              <w:lastRenderedPageBreak/>
              <w:t xml:space="preserve">audits of previously funded organizations are clear of ineligible/disallowed costs related to all funding provided by the City of New Orleans. </w:t>
            </w:r>
          </w:p>
          <w:p w14:paraId="256993BC" w14:textId="77777777" w:rsidR="00482F52" w:rsidRDefault="00482F52" w:rsidP="0001795E">
            <w:pPr>
              <w:widowControl/>
              <w:numPr>
                <w:ilvl w:val="0"/>
                <w:numId w:val="22"/>
              </w:numPr>
              <w:tabs>
                <w:tab w:val="left" w:pos="360"/>
                <w:tab w:val="left" w:pos="1170"/>
              </w:tabs>
              <w:spacing w:line="276" w:lineRule="auto"/>
              <w:ind w:hanging="180"/>
              <w:rPr>
                <w:b/>
              </w:rPr>
            </w:pPr>
            <w:r>
              <w:t>No contractor principal, member, or officer has, within the preceding five years, been convicted of, or pled guilty to, a felony under state or federal statutes for embezzlement, theft of public funds, bribery, or falsification or destruction of public records.</w:t>
            </w:r>
          </w:p>
          <w:p w14:paraId="5E555994" w14:textId="3DB8CCF7" w:rsidR="00482F52" w:rsidRDefault="00482F52" w:rsidP="0001795E">
            <w:pPr>
              <w:widowControl/>
              <w:numPr>
                <w:ilvl w:val="0"/>
                <w:numId w:val="22"/>
              </w:numPr>
              <w:tabs>
                <w:tab w:val="left" w:pos="360"/>
                <w:tab w:val="left" w:pos="1170"/>
              </w:tabs>
              <w:spacing w:line="276" w:lineRule="auto"/>
              <w:ind w:hanging="180"/>
              <w:rPr>
                <w:b/>
              </w:rPr>
            </w:pPr>
            <w:r>
              <w:t xml:space="preserve">Proposals </w:t>
            </w:r>
            <w:r w:rsidR="00D840E6">
              <w:t>comply</w:t>
            </w:r>
            <w:r>
              <w:t xml:space="preserve"> with City funding commitments and do not have unresolved compliance issues.</w:t>
            </w:r>
          </w:p>
          <w:p w14:paraId="0B5A6B25" w14:textId="77777777" w:rsidR="00482F52" w:rsidRDefault="00482F52" w:rsidP="0001795E">
            <w:pPr>
              <w:widowControl/>
              <w:numPr>
                <w:ilvl w:val="0"/>
                <w:numId w:val="22"/>
              </w:numPr>
              <w:tabs>
                <w:tab w:val="left" w:pos="360"/>
                <w:tab w:val="left" w:pos="1170"/>
              </w:tabs>
              <w:spacing w:line="276" w:lineRule="auto"/>
              <w:rPr>
                <w:b/>
              </w:rPr>
            </w:pPr>
            <w:r>
              <w:t>Title VI of the federal Civil Rights Act of 1964 https://www.hhs.gov/civil-rights/for-individuals/special-topics/needy-families/civil-rights-requirements/index.html;</w:t>
            </w:r>
          </w:p>
          <w:p w14:paraId="26CD1EE5" w14:textId="77777777" w:rsidR="00482F52" w:rsidRDefault="00482F52" w:rsidP="0001795E">
            <w:pPr>
              <w:widowControl/>
              <w:numPr>
                <w:ilvl w:val="0"/>
                <w:numId w:val="22"/>
              </w:numPr>
              <w:tabs>
                <w:tab w:val="left" w:pos="360"/>
                <w:tab w:val="left" w:pos="1170"/>
              </w:tabs>
              <w:spacing w:line="276" w:lineRule="auto"/>
            </w:pPr>
            <w:r>
              <w:t>Title IX of the federal Education Amendments Act of 1972 https://www.justice.gov/crt/title-ix-education-amendments-1972</w:t>
            </w:r>
          </w:p>
          <w:p w14:paraId="2626F05D" w14:textId="77777777" w:rsidR="00482F52" w:rsidRDefault="00482F52" w:rsidP="0001795E">
            <w:pPr>
              <w:widowControl/>
              <w:numPr>
                <w:ilvl w:val="0"/>
                <w:numId w:val="22"/>
              </w:numPr>
              <w:tabs>
                <w:tab w:val="left" w:pos="360"/>
                <w:tab w:val="left" w:pos="1170"/>
              </w:tabs>
              <w:spacing w:line="276" w:lineRule="auto"/>
              <w:rPr>
                <w:b/>
              </w:rPr>
            </w:pPr>
            <w:r>
              <w:t>The Equal Employment Opportunity Act and the regulations issued thereunder by the federal government https://www.eeoc.gov/statutes/laws-enforced-eeoc</w:t>
            </w:r>
          </w:p>
          <w:p w14:paraId="3EDFE9F7" w14:textId="77777777" w:rsidR="00482F52" w:rsidRDefault="00482F52" w:rsidP="0001795E">
            <w:pPr>
              <w:widowControl/>
              <w:numPr>
                <w:ilvl w:val="0"/>
                <w:numId w:val="22"/>
              </w:numPr>
              <w:tabs>
                <w:tab w:val="left" w:pos="360"/>
                <w:tab w:val="left" w:pos="1170"/>
              </w:tabs>
              <w:spacing w:line="276" w:lineRule="auto"/>
              <w:rPr>
                <w:b/>
              </w:rPr>
            </w:pPr>
            <w:r>
              <w:t>The Americans with Disabilities Act of 1990 and the regulations issued thereunder by the federal government http://www.ada.gov/pubs/ada.html;</w:t>
            </w:r>
          </w:p>
          <w:p w14:paraId="2F1F7BD4" w14:textId="77777777" w:rsidR="00482F52" w:rsidRDefault="00482F52" w:rsidP="0001795E">
            <w:pPr>
              <w:widowControl/>
              <w:numPr>
                <w:ilvl w:val="0"/>
                <w:numId w:val="22"/>
              </w:numPr>
              <w:tabs>
                <w:tab w:val="left" w:pos="360"/>
                <w:tab w:val="left" w:pos="1170"/>
              </w:tabs>
              <w:spacing w:line="276" w:lineRule="auto"/>
              <w:rPr>
                <w:b/>
              </w:rPr>
            </w:pPr>
            <w:r>
              <w:t>All contract employees performing services and/or work as a result of this solicitation must have documented legal authority to work in the United States of America;</w:t>
            </w:r>
          </w:p>
          <w:p w14:paraId="65DE3859" w14:textId="77777777" w:rsidR="00482F52" w:rsidRDefault="00482F52" w:rsidP="0001795E">
            <w:pPr>
              <w:widowControl/>
              <w:numPr>
                <w:ilvl w:val="0"/>
                <w:numId w:val="22"/>
              </w:numPr>
              <w:tabs>
                <w:tab w:val="left" w:pos="360"/>
                <w:tab w:val="left" w:pos="1170"/>
              </w:tabs>
              <w:spacing w:line="276" w:lineRule="auto"/>
              <w:rPr>
                <w:b/>
              </w:rPr>
            </w:pPr>
            <w:r>
              <w:t>The condition that the submitted Application was independently arrived at, without collusion, under penalty of perjury; and</w:t>
            </w:r>
          </w:p>
          <w:p w14:paraId="1924A15A" w14:textId="77777777" w:rsidR="00482F52" w:rsidRDefault="00482F52" w:rsidP="0001795E">
            <w:pPr>
              <w:widowControl/>
              <w:numPr>
                <w:ilvl w:val="0"/>
                <w:numId w:val="22"/>
              </w:numPr>
              <w:tabs>
                <w:tab w:val="left" w:pos="360"/>
                <w:tab w:val="left" w:pos="1170"/>
              </w:tabs>
              <w:spacing w:line="276" w:lineRule="auto"/>
              <w:rPr>
                <w:b/>
              </w:rPr>
            </w:pPr>
            <w:r>
              <w:t>The condition that no amount shall be paid directly or indirectly to an employee or official of the City of New Orleans as wages, compensation, or gifts in exchange for acting as an officer, agent, employee, subcontractor, or consultant to the Applicant in connection with the Procurement under this NOFA.</w:t>
            </w:r>
          </w:p>
          <w:p w14:paraId="2D4EA634" w14:textId="77777777" w:rsidR="00482F52" w:rsidRDefault="00482F52" w:rsidP="00D73639">
            <w:pPr>
              <w:tabs>
                <w:tab w:val="left" w:pos="360"/>
                <w:tab w:val="left" w:pos="1170"/>
              </w:tabs>
            </w:pPr>
            <w:r>
              <w:t xml:space="preserve">         Yes         No</w:t>
            </w:r>
            <w:r>
              <w:rPr>
                <w:noProof/>
              </w:rPr>
              <mc:AlternateContent>
                <mc:Choice Requires="wps">
                  <w:drawing>
                    <wp:anchor distT="0" distB="0" distL="114300" distR="114300" simplePos="0" relativeHeight="251658242" behindDoc="0" locked="0" layoutInCell="1" hidden="0" allowOverlap="1" wp14:anchorId="1736863C" wp14:editId="21C86B1D">
                      <wp:simplePos x="0" y="0"/>
                      <wp:positionH relativeFrom="column">
                        <wp:posOffset>101601</wp:posOffset>
                      </wp:positionH>
                      <wp:positionV relativeFrom="paragraph">
                        <wp:posOffset>38100</wp:posOffset>
                      </wp:positionV>
                      <wp:extent cx="119026" cy="108393"/>
                      <wp:effectExtent l="0" t="0" r="0" b="0"/>
                      <wp:wrapNone/>
                      <wp:docPr id="4" name="Rectangle 4"/>
                      <wp:cNvGraphicFramePr/>
                      <a:graphic xmlns:a="http://schemas.openxmlformats.org/drawingml/2006/main">
                        <a:graphicData uri="http://schemas.microsoft.com/office/word/2010/wordprocessingShape">
                          <wps:wsp>
                            <wps:cNvSpPr/>
                            <wps:spPr>
                              <a:xfrm>
                                <a:off x="5292837" y="3732154"/>
                                <a:ext cx="106326" cy="95693"/>
                              </a:xfrm>
                              <a:prstGeom prst="rect">
                                <a:avLst/>
                              </a:prstGeom>
                              <a:solidFill>
                                <a:srgbClr val="FFFFFF"/>
                              </a:solidFill>
                              <a:ln w="12700" cap="flat" cmpd="sng">
                                <a:solidFill>
                                  <a:srgbClr val="1C3052"/>
                                </a:solidFill>
                                <a:prstDash val="solid"/>
                                <a:miter lim="800000"/>
                                <a:headEnd type="none" w="sm" len="sm"/>
                                <a:tailEnd type="none" w="sm" len="sm"/>
                              </a:ln>
                            </wps:spPr>
                            <wps:txbx>
                              <w:txbxContent>
                                <w:p w14:paraId="41082F1E" w14:textId="77777777" w:rsidR="00482F52" w:rsidRDefault="00482F52" w:rsidP="00482F52">
                                  <w:pPr>
                                    <w:textDirection w:val="btLr"/>
                                  </w:pPr>
                                </w:p>
                              </w:txbxContent>
                            </wps:txbx>
                            <wps:bodyPr spcFirstLastPara="1" wrap="square" lIns="91425" tIns="91425" rIns="91425" bIns="91425" anchor="ctr" anchorCtr="0">
                              <a:noAutofit/>
                            </wps:bodyPr>
                          </wps:wsp>
                        </a:graphicData>
                      </a:graphic>
                    </wp:anchor>
                  </w:drawing>
                </mc:Choice>
                <mc:Fallback>
                  <w:pict>
                    <v:rect w14:anchorId="1736863C" id="Rectangle 4" o:spid="_x0000_s1026" style="position:absolute;margin-left:8pt;margin-top:3pt;width:9.35pt;height:8.5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" strokecolor="#1c3052" strokeweight="1pt">
                      <v:stroke startarrowwidth="narrow" startarrowlength="short" endarrowwidth="narrow" endarrowlength="short"/>
                      <v:textbox inset="2.53958mm,2.53958mm,2.53958mm,2.53958mm">
                        <w:txbxContent>
                          <w:p w14:paraId="41082F1E" w14:textId="77777777" w:rsidR="00482F52" w:rsidRDefault="00482F52" w:rsidP="00482F52">
                            <w:pPr>
                              <w:textDirection w:val="btLr"/>
                            </w:pPr>
                          </w:p>
                        </w:txbxContent>
                      </v:textbox>
                    </v:rect>
                  </w:pict>
                </mc:Fallback>
              </mc:AlternateContent>
            </w:r>
            <w:r>
              <w:rPr>
                <w:noProof/>
              </w:rPr>
              <mc:AlternateContent>
                <mc:Choice Requires="wps">
                  <w:drawing>
                    <wp:anchor distT="0" distB="0" distL="114300" distR="114300" simplePos="0" relativeHeight="251658243" behindDoc="0" locked="0" layoutInCell="1" hidden="0" allowOverlap="1" wp14:anchorId="20C1FDAC" wp14:editId="4D2D638F">
                      <wp:simplePos x="0" y="0"/>
                      <wp:positionH relativeFrom="column">
                        <wp:posOffset>838200</wp:posOffset>
                      </wp:positionH>
                      <wp:positionV relativeFrom="paragraph">
                        <wp:posOffset>38100</wp:posOffset>
                      </wp:positionV>
                      <wp:extent cx="118745" cy="10795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5292978" y="3732375"/>
                                <a:ext cx="106045" cy="95250"/>
                              </a:xfrm>
                              <a:prstGeom prst="rect">
                                <a:avLst/>
                              </a:prstGeom>
                              <a:solidFill>
                                <a:srgbClr val="FFFFFF"/>
                              </a:solidFill>
                              <a:ln w="12700" cap="flat" cmpd="sng">
                                <a:solidFill>
                                  <a:srgbClr val="1C3052"/>
                                </a:solidFill>
                                <a:prstDash val="solid"/>
                                <a:miter lim="800000"/>
                                <a:headEnd type="none" w="sm" len="sm"/>
                                <a:tailEnd type="none" w="sm" len="sm"/>
                              </a:ln>
                            </wps:spPr>
                            <wps:txbx>
                              <w:txbxContent>
                                <w:p w14:paraId="2E780567" w14:textId="77777777" w:rsidR="00482F52" w:rsidRDefault="00482F52" w:rsidP="00482F52">
                                  <w:pPr>
                                    <w:textDirection w:val="btLr"/>
                                  </w:pPr>
                                </w:p>
                              </w:txbxContent>
                            </wps:txbx>
                            <wps:bodyPr spcFirstLastPara="1" wrap="square" lIns="91425" tIns="91425" rIns="91425" bIns="91425" anchor="ctr" anchorCtr="0">
                              <a:noAutofit/>
                            </wps:bodyPr>
                          </wps:wsp>
                        </a:graphicData>
                      </a:graphic>
                    </wp:anchor>
                  </w:drawing>
                </mc:Choice>
                <mc:Fallback>
                  <w:pict>
                    <v:rect w14:anchorId="20C1FDAC" id="Rectangle 3" o:spid="_x0000_s1027" style="position:absolute;margin-left:66pt;margin-top:3pt;width:9.35pt;height:8.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" strokecolor="#1c3052" strokeweight="1pt">
                      <v:stroke startarrowwidth="narrow" startarrowlength="short" endarrowwidth="narrow" endarrowlength="short"/>
                      <v:textbox inset="2.53958mm,2.53958mm,2.53958mm,2.53958mm">
                        <w:txbxContent>
                          <w:p w14:paraId="2E780567" w14:textId="77777777" w:rsidR="00482F52" w:rsidRDefault="00482F52" w:rsidP="00482F52">
                            <w:pPr>
                              <w:textDirection w:val="btLr"/>
                            </w:pPr>
                          </w:p>
                        </w:txbxContent>
                      </v:textbox>
                      <w10:wrap type="square"/>
                    </v:rect>
                  </w:pict>
                </mc:Fallback>
              </mc:AlternateContent>
            </w:r>
          </w:p>
          <w:p w14:paraId="3D4AEEAF" w14:textId="77777777" w:rsidR="00482F52" w:rsidRDefault="00482F52" w:rsidP="00D73639">
            <w:pPr>
              <w:tabs>
                <w:tab w:val="left" w:pos="360"/>
                <w:tab w:val="left" w:pos="1170"/>
              </w:tabs>
            </w:pPr>
          </w:p>
        </w:tc>
      </w:tr>
      <w:tr w:rsidR="00482F52" w14:paraId="384E2661" w14:textId="77777777" w:rsidTr="00D73639">
        <w:tc>
          <w:tcPr>
            <w:tcW w:w="9350" w:type="dxa"/>
            <w:gridSpan w:val="2"/>
            <w:tcBorders>
              <w:top w:val="single" w:sz="4" w:space="0" w:color="000000"/>
              <w:bottom w:val="single" w:sz="4" w:space="0" w:color="000000"/>
            </w:tcBorders>
            <w:shd w:val="clear" w:color="auto" w:fill="1F3864"/>
          </w:tcPr>
          <w:p w14:paraId="488BDA9A" w14:textId="77777777" w:rsidR="00482F52" w:rsidRDefault="00482F52" w:rsidP="00D73639">
            <w:pPr>
              <w:widowControl/>
              <w:spacing w:line="259" w:lineRule="auto"/>
              <w:rPr>
                <w:rFonts w:ascii="Calibri" w:eastAsia="Calibri" w:hAnsi="Calibri" w:cs="Calibri"/>
                <w:color w:val="FFFFFF"/>
              </w:rPr>
            </w:pPr>
            <w:r>
              <w:rPr>
                <w:rFonts w:ascii="Calibri" w:eastAsia="Calibri" w:hAnsi="Calibri" w:cs="Calibri"/>
                <w:color w:val="FFFFFF"/>
              </w:rPr>
              <w:lastRenderedPageBreak/>
              <w:br/>
            </w:r>
          </w:p>
        </w:tc>
      </w:tr>
      <w:tr w:rsidR="00482F52" w14:paraId="396F745F" w14:textId="77777777" w:rsidTr="00D73639">
        <w:trPr>
          <w:trHeight w:val="3491"/>
        </w:trPr>
        <w:tc>
          <w:tcPr>
            <w:tcW w:w="9350" w:type="dxa"/>
            <w:gridSpan w:val="2"/>
            <w:tcBorders>
              <w:top w:val="single" w:sz="4" w:space="0" w:color="000000"/>
              <w:bottom w:val="single" w:sz="4" w:space="0" w:color="000000"/>
            </w:tcBorders>
          </w:tcPr>
          <w:p w14:paraId="29232850" w14:textId="77777777" w:rsidR="00482F52" w:rsidRDefault="00482F52" w:rsidP="00D73639">
            <w:pPr>
              <w:widowControl/>
              <w:spacing w:line="259" w:lineRule="auto"/>
            </w:pPr>
          </w:p>
          <w:p w14:paraId="44CE4D12" w14:textId="77777777" w:rsidR="00482F52" w:rsidRDefault="00482F52" w:rsidP="00D73639">
            <w:pPr>
              <w:widowControl/>
              <w:spacing w:line="259" w:lineRule="auto"/>
            </w:pPr>
            <w:r>
              <w:t>_______________________________________________  _______________________</w:t>
            </w:r>
            <w:r>
              <w:br/>
              <w:t>ORGANIZATION                                                              FED EMPLOYER ID NO.</w:t>
            </w:r>
            <w:r>
              <w:br/>
            </w:r>
            <w:r>
              <w:br/>
              <w:t>_______________________________________________    ______________________</w:t>
            </w:r>
            <w:r>
              <w:br/>
              <w:t>APPLICANT SIGNATURE                                                    DATE</w:t>
            </w:r>
            <w:r>
              <w:br/>
            </w:r>
            <w:r>
              <w:br/>
              <w:t>_______________________________________________</w:t>
            </w:r>
            <w:r>
              <w:br/>
              <w:t>PRINTED NAME</w:t>
            </w:r>
            <w:r>
              <w:br/>
            </w:r>
            <w:r>
              <w:br/>
              <w:t>_______________________________________________</w:t>
            </w:r>
            <w:r>
              <w:br/>
              <w:t>TITLE</w:t>
            </w:r>
          </w:p>
        </w:tc>
      </w:tr>
      <w:tr w:rsidR="00482F52" w14:paraId="63CBFDDA" w14:textId="77777777" w:rsidTr="00D73639">
        <w:trPr>
          <w:trHeight w:val="350"/>
        </w:trPr>
        <w:tc>
          <w:tcPr>
            <w:tcW w:w="9350" w:type="dxa"/>
            <w:gridSpan w:val="2"/>
            <w:tcBorders>
              <w:top w:val="single" w:sz="4" w:space="0" w:color="000000"/>
              <w:bottom w:val="single" w:sz="4" w:space="0" w:color="000000"/>
            </w:tcBorders>
            <w:shd w:val="clear" w:color="auto" w:fill="1F3864"/>
          </w:tcPr>
          <w:p w14:paraId="03D02945" w14:textId="77777777" w:rsidR="00482F52" w:rsidRDefault="00482F52" w:rsidP="00D73639">
            <w:pPr>
              <w:widowControl/>
              <w:spacing w:line="259" w:lineRule="auto"/>
              <w:rPr>
                <w:color w:val="FFFFFF"/>
              </w:rPr>
            </w:pPr>
            <w:r>
              <w:rPr>
                <w:color w:val="FFFFFF"/>
              </w:rPr>
              <w:t>PERSON RESPONSIBLE FOR PREPARATION OF APPLICATION</w:t>
            </w:r>
          </w:p>
        </w:tc>
      </w:tr>
      <w:tr w:rsidR="00482F52" w14:paraId="24DB97B1" w14:textId="77777777" w:rsidTr="00D73639">
        <w:tc>
          <w:tcPr>
            <w:tcW w:w="4747" w:type="dxa"/>
            <w:tcBorders>
              <w:top w:val="single" w:sz="4" w:space="0" w:color="000000"/>
            </w:tcBorders>
          </w:tcPr>
          <w:p w14:paraId="23D68078" w14:textId="77777777" w:rsidR="00482F52" w:rsidRDefault="00482F52" w:rsidP="00D73639">
            <w:pPr>
              <w:widowControl/>
              <w:spacing w:line="259" w:lineRule="auto"/>
            </w:pPr>
          </w:p>
          <w:p w14:paraId="770B4120" w14:textId="77777777" w:rsidR="00482F52" w:rsidRDefault="00482F52" w:rsidP="00D73639">
            <w:pPr>
              <w:widowControl/>
              <w:spacing w:line="259" w:lineRule="auto"/>
            </w:pPr>
            <w:r>
              <w:lastRenderedPageBreak/>
              <w:t>____________________________________</w:t>
            </w:r>
            <w:r>
              <w:br/>
              <w:t>NAME</w:t>
            </w:r>
          </w:p>
        </w:tc>
        <w:tc>
          <w:tcPr>
            <w:tcW w:w="4603" w:type="dxa"/>
            <w:tcBorders>
              <w:top w:val="single" w:sz="4" w:space="0" w:color="000000"/>
            </w:tcBorders>
          </w:tcPr>
          <w:p w14:paraId="05CE580C" w14:textId="77777777" w:rsidR="00482F52" w:rsidRDefault="00482F52" w:rsidP="00D73639">
            <w:pPr>
              <w:widowControl/>
              <w:spacing w:line="259" w:lineRule="auto"/>
            </w:pPr>
          </w:p>
          <w:p w14:paraId="58147BBB" w14:textId="77777777" w:rsidR="00482F52" w:rsidRDefault="00482F52" w:rsidP="00D73639">
            <w:pPr>
              <w:widowControl/>
              <w:spacing w:line="259" w:lineRule="auto"/>
            </w:pPr>
            <w:r>
              <w:lastRenderedPageBreak/>
              <w:t>__________________________________</w:t>
            </w:r>
            <w:r>
              <w:br/>
              <w:t>TITLE</w:t>
            </w:r>
          </w:p>
        </w:tc>
      </w:tr>
      <w:tr w:rsidR="00482F52" w14:paraId="6E89A541" w14:textId="77777777" w:rsidTr="00D73639">
        <w:tc>
          <w:tcPr>
            <w:tcW w:w="9350" w:type="dxa"/>
            <w:gridSpan w:val="2"/>
          </w:tcPr>
          <w:p w14:paraId="17572437" w14:textId="77777777" w:rsidR="00482F52" w:rsidRDefault="00482F52" w:rsidP="00D73639">
            <w:pPr>
              <w:widowControl/>
              <w:spacing w:line="259" w:lineRule="auto"/>
            </w:pPr>
          </w:p>
          <w:p w14:paraId="05150D54" w14:textId="77777777" w:rsidR="00482F52" w:rsidRDefault="00482F52" w:rsidP="00D73639">
            <w:pPr>
              <w:widowControl/>
              <w:spacing w:line="259" w:lineRule="auto"/>
            </w:pPr>
            <w:r>
              <w:t>________________________________________________________________________</w:t>
            </w:r>
            <w:r>
              <w:br/>
              <w:t>ADDRESS</w:t>
            </w:r>
            <w:r>
              <w:br/>
            </w:r>
          </w:p>
          <w:p w14:paraId="13ACFD99" w14:textId="77777777" w:rsidR="00482F52" w:rsidRDefault="00482F52" w:rsidP="00D73639">
            <w:pPr>
              <w:widowControl/>
              <w:spacing w:line="259" w:lineRule="auto"/>
            </w:pPr>
            <w:r>
              <w:t>___________________________________  ____________  _______________________</w:t>
            </w:r>
            <w:r>
              <w:br/>
              <w:t>CITY                                                                                 STATE             ZIPCODE</w:t>
            </w:r>
            <w:r>
              <w:br/>
            </w:r>
          </w:p>
        </w:tc>
      </w:tr>
      <w:tr w:rsidR="00482F52" w14:paraId="0592F823" w14:textId="77777777" w:rsidTr="00D73639">
        <w:tc>
          <w:tcPr>
            <w:tcW w:w="4747" w:type="dxa"/>
            <w:tcBorders>
              <w:bottom w:val="single" w:sz="4" w:space="0" w:color="000000"/>
            </w:tcBorders>
          </w:tcPr>
          <w:p w14:paraId="3195A42D" w14:textId="77777777" w:rsidR="00482F52" w:rsidRDefault="00482F52" w:rsidP="00D73639">
            <w:pPr>
              <w:widowControl/>
              <w:spacing w:line="259" w:lineRule="auto"/>
            </w:pPr>
          </w:p>
          <w:p w14:paraId="54C82C09" w14:textId="77777777" w:rsidR="00482F52" w:rsidRDefault="00482F52" w:rsidP="00D73639">
            <w:pPr>
              <w:widowControl/>
              <w:spacing w:line="259" w:lineRule="auto"/>
            </w:pPr>
            <w:r>
              <w:t>____________________________________</w:t>
            </w:r>
            <w:r>
              <w:br/>
              <w:t>PHONE NUMBER</w:t>
            </w:r>
          </w:p>
        </w:tc>
        <w:tc>
          <w:tcPr>
            <w:tcW w:w="4603" w:type="dxa"/>
            <w:tcBorders>
              <w:bottom w:val="single" w:sz="4" w:space="0" w:color="000000"/>
            </w:tcBorders>
          </w:tcPr>
          <w:p w14:paraId="1E4E3F5F" w14:textId="77777777" w:rsidR="00482F52" w:rsidRDefault="00482F52" w:rsidP="00D73639">
            <w:pPr>
              <w:widowControl/>
              <w:spacing w:line="259" w:lineRule="auto"/>
            </w:pPr>
          </w:p>
          <w:p w14:paraId="3AE1DAC8" w14:textId="77777777" w:rsidR="00482F52" w:rsidRDefault="00482F52" w:rsidP="00D73639">
            <w:pPr>
              <w:widowControl/>
              <w:spacing w:line="259" w:lineRule="auto"/>
            </w:pPr>
            <w:r>
              <w:t>__________________________________</w:t>
            </w:r>
            <w:r>
              <w:br/>
              <w:t>EMAIL ADDRESS</w:t>
            </w:r>
          </w:p>
        </w:tc>
      </w:tr>
      <w:tr w:rsidR="00482F52" w14:paraId="02F397A2" w14:textId="77777777" w:rsidTr="00D73639">
        <w:trPr>
          <w:trHeight w:val="323"/>
        </w:trPr>
        <w:tc>
          <w:tcPr>
            <w:tcW w:w="9350" w:type="dxa"/>
            <w:gridSpan w:val="2"/>
            <w:tcBorders>
              <w:top w:val="single" w:sz="4" w:space="0" w:color="000000"/>
              <w:bottom w:val="single" w:sz="4" w:space="0" w:color="000000"/>
            </w:tcBorders>
            <w:shd w:val="clear" w:color="auto" w:fill="1F3864"/>
          </w:tcPr>
          <w:p w14:paraId="72460325" w14:textId="77777777" w:rsidR="00482F52" w:rsidRDefault="00482F52" w:rsidP="00D73639">
            <w:pPr>
              <w:widowControl/>
              <w:spacing w:line="259" w:lineRule="auto"/>
              <w:rPr>
                <w:color w:val="FFFFFF"/>
              </w:rPr>
            </w:pPr>
            <w:r>
              <w:rPr>
                <w:color w:val="FFFFFF"/>
              </w:rPr>
              <w:t>PERSON RESPONSIBLE FOR PROGRAM AND CONTRACT MANAGEMENT</w:t>
            </w:r>
          </w:p>
        </w:tc>
      </w:tr>
      <w:tr w:rsidR="00482F52" w14:paraId="213944F3" w14:textId="77777777" w:rsidTr="00D73639">
        <w:tc>
          <w:tcPr>
            <w:tcW w:w="4747" w:type="dxa"/>
            <w:tcBorders>
              <w:top w:val="single" w:sz="4" w:space="0" w:color="000000"/>
            </w:tcBorders>
          </w:tcPr>
          <w:p w14:paraId="560CD8A0" w14:textId="77777777" w:rsidR="00482F52" w:rsidRDefault="00482F52" w:rsidP="00D73639">
            <w:pPr>
              <w:widowControl/>
              <w:spacing w:line="259" w:lineRule="auto"/>
            </w:pPr>
          </w:p>
          <w:p w14:paraId="45DF4380" w14:textId="77777777" w:rsidR="00482F52" w:rsidRDefault="00482F52" w:rsidP="00D73639">
            <w:pPr>
              <w:widowControl/>
              <w:spacing w:line="259" w:lineRule="auto"/>
            </w:pPr>
            <w:r>
              <w:t>____________________________________</w:t>
            </w:r>
            <w:r>
              <w:br/>
              <w:t>NAME</w:t>
            </w:r>
          </w:p>
        </w:tc>
        <w:tc>
          <w:tcPr>
            <w:tcW w:w="4603" w:type="dxa"/>
            <w:tcBorders>
              <w:top w:val="single" w:sz="4" w:space="0" w:color="000000"/>
            </w:tcBorders>
          </w:tcPr>
          <w:p w14:paraId="212D5A05" w14:textId="77777777" w:rsidR="00482F52" w:rsidRDefault="00482F52" w:rsidP="00D73639">
            <w:pPr>
              <w:widowControl/>
              <w:spacing w:line="259" w:lineRule="auto"/>
            </w:pPr>
          </w:p>
          <w:p w14:paraId="63E34775" w14:textId="77777777" w:rsidR="00482F52" w:rsidRDefault="00482F52" w:rsidP="00D73639">
            <w:pPr>
              <w:widowControl/>
              <w:spacing w:line="259" w:lineRule="auto"/>
            </w:pPr>
            <w:r>
              <w:t>__________________________________</w:t>
            </w:r>
            <w:r>
              <w:br/>
              <w:t>TITLE</w:t>
            </w:r>
          </w:p>
        </w:tc>
      </w:tr>
      <w:tr w:rsidR="00482F52" w14:paraId="0029BCC8" w14:textId="77777777" w:rsidTr="00D73639">
        <w:tc>
          <w:tcPr>
            <w:tcW w:w="9350" w:type="dxa"/>
            <w:gridSpan w:val="2"/>
          </w:tcPr>
          <w:p w14:paraId="2D16D1E8" w14:textId="77777777" w:rsidR="00482F52" w:rsidRDefault="00482F52" w:rsidP="00D73639">
            <w:pPr>
              <w:widowControl/>
              <w:spacing w:line="259" w:lineRule="auto"/>
            </w:pPr>
          </w:p>
          <w:p w14:paraId="5F7F6A86" w14:textId="77777777" w:rsidR="00482F52" w:rsidRDefault="00482F52" w:rsidP="00D73639">
            <w:pPr>
              <w:widowControl/>
              <w:spacing w:line="259" w:lineRule="auto"/>
            </w:pPr>
            <w:r>
              <w:t>________________________________________________________________________</w:t>
            </w:r>
            <w:r>
              <w:br/>
              <w:t>ADDRESS</w:t>
            </w:r>
            <w:r>
              <w:br/>
            </w:r>
          </w:p>
          <w:p w14:paraId="36268E31" w14:textId="77777777" w:rsidR="00482F52" w:rsidRDefault="00482F52" w:rsidP="00D73639">
            <w:pPr>
              <w:widowControl/>
              <w:spacing w:line="259" w:lineRule="auto"/>
            </w:pPr>
            <w:r>
              <w:t>___________________________________  ____________  _______________________</w:t>
            </w:r>
            <w:r>
              <w:br/>
              <w:t>CITY                                                         STATE             ZIPCODE</w:t>
            </w:r>
            <w:r>
              <w:br/>
            </w:r>
          </w:p>
        </w:tc>
      </w:tr>
      <w:tr w:rsidR="00482F52" w14:paraId="3B01C8DF" w14:textId="77777777" w:rsidTr="00D73639">
        <w:tc>
          <w:tcPr>
            <w:tcW w:w="4747" w:type="dxa"/>
          </w:tcPr>
          <w:p w14:paraId="5C3BE300" w14:textId="77777777" w:rsidR="00482F52" w:rsidRDefault="00482F52" w:rsidP="00D73639">
            <w:pPr>
              <w:widowControl/>
              <w:spacing w:line="259" w:lineRule="auto"/>
            </w:pPr>
          </w:p>
          <w:p w14:paraId="00806680" w14:textId="77777777" w:rsidR="00482F52" w:rsidRDefault="00482F52" w:rsidP="00D73639">
            <w:pPr>
              <w:widowControl/>
              <w:spacing w:line="259" w:lineRule="auto"/>
            </w:pPr>
            <w:r>
              <w:t>____________________________________</w:t>
            </w:r>
            <w:r>
              <w:br/>
              <w:t>PHONE NUMBER</w:t>
            </w:r>
          </w:p>
        </w:tc>
        <w:tc>
          <w:tcPr>
            <w:tcW w:w="4603" w:type="dxa"/>
          </w:tcPr>
          <w:p w14:paraId="58E8E2CA" w14:textId="77777777" w:rsidR="00482F52" w:rsidRDefault="00482F52" w:rsidP="00D73639">
            <w:pPr>
              <w:widowControl/>
              <w:spacing w:line="259" w:lineRule="auto"/>
            </w:pPr>
          </w:p>
          <w:p w14:paraId="79513240" w14:textId="77777777" w:rsidR="00482F52" w:rsidRDefault="00482F52" w:rsidP="00D73639">
            <w:pPr>
              <w:widowControl/>
              <w:spacing w:line="259" w:lineRule="auto"/>
            </w:pPr>
            <w:r>
              <w:t>__________________________________</w:t>
            </w:r>
            <w:r>
              <w:br/>
              <w:t>EMAIL ADDRESS</w:t>
            </w:r>
          </w:p>
        </w:tc>
      </w:tr>
    </w:tbl>
    <w:p w14:paraId="4E83E429" w14:textId="77777777" w:rsidR="00482F52" w:rsidRDefault="00482F52" w:rsidP="00482F52">
      <w:pPr>
        <w:widowControl/>
        <w:rPr>
          <w:rFonts w:ascii="Quattrocento Sans" w:eastAsia="Quattrocento Sans" w:hAnsi="Quattrocento Sans" w:cs="Quattrocento Sans"/>
          <w:b/>
          <w:color w:val="000000"/>
          <w:u w:val="single"/>
        </w:rPr>
      </w:pPr>
      <w:r>
        <w:br w:type="page"/>
      </w:r>
    </w:p>
    <w:p w14:paraId="34D4C7DF" w14:textId="77777777" w:rsidR="00482F52" w:rsidRDefault="00482F52" w:rsidP="00482F52">
      <w:pPr>
        <w:widowControl/>
        <w:pBdr>
          <w:top w:val="nil"/>
          <w:left w:val="nil"/>
          <w:bottom w:val="nil"/>
          <w:right w:val="nil"/>
          <w:between w:val="nil"/>
        </w:pBdr>
        <w:rPr>
          <w:rFonts w:ascii="Quattrocento Sans" w:eastAsia="Quattrocento Sans" w:hAnsi="Quattrocento Sans" w:cs="Quattrocento Sans"/>
          <w:b/>
          <w:u w:val="single"/>
        </w:rPr>
      </w:pPr>
    </w:p>
    <w:p w14:paraId="62047AB8" w14:textId="77777777" w:rsidR="00482F52" w:rsidRPr="007D730F" w:rsidRDefault="00482F52" w:rsidP="00482F52">
      <w:pPr>
        <w:widowControl/>
        <w:pBdr>
          <w:top w:val="nil"/>
          <w:left w:val="nil"/>
          <w:bottom w:val="nil"/>
          <w:right w:val="nil"/>
          <w:between w:val="nil"/>
        </w:pBdr>
        <w:rPr>
          <w:rFonts w:eastAsia="Quattrocento Sans"/>
          <w:b/>
          <w:color w:val="000000"/>
        </w:rPr>
      </w:pPr>
      <w:r w:rsidRPr="007D730F">
        <w:rPr>
          <w:rFonts w:eastAsia="Quattrocento Sans"/>
          <w:b/>
          <w:color w:val="000000"/>
          <w:u w:val="single"/>
        </w:rPr>
        <w:t xml:space="preserve">APPENDIX </w:t>
      </w:r>
      <w:r w:rsidRPr="007D730F">
        <w:rPr>
          <w:rFonts w:eastAsia="Quattrocento Sans"/>
          <w:b/>
          <w:u w:val="single"/>
        </w:rPr>
        <w:t>D</w:t>
      </w:r>
      <w:r w:rsidRPr="007D730F">
        <w:rPr>
          <w:rFonts w:eastAsia="Quattrocento Sans"/>
          <w:b/>
          <w:color w:val="000000"/>
          <w:u w:val="single"/>
        </w:rPr>
        <w:t>:</w:t>
      </w:r>
      <w:r w:rsidRPr="007D730F">
        <w:rPr>
          <w:rFonts w:eastAsia="Quattrocento Sans"/>
          <w:b/>
          <w:color w:val="000000"/>
        </w:rPr>
        <w:t xml:space="preserve"> COMPLIANCE WITH CITY’S HIRING REQUIREMENTS</w:t>
      </w:r>
      <w:r w:rsidRPr="007D730F">
        <w:rPr>
          <w:rFonts w:eastAsia="Quattrocento Sans"/>
          <w:b/>
          <w:color w:val="000000"/>
        </w:rPr>
        <w:br/>
      </w:r>
    </w:p>
    <w:p w14:paraId="60E4D456" w14:textId="77777777" w:rsidR="00482F52" w:rsidRPr="007D730F" w:rsidRDefault="00482F52" w:rsidP="00482F52">
      <w:pPr>
        <w:widowControl/>
        <w:pBdr>
          <w:top w:val="nil"/>
          <w:left w:val="nil"/>
          <w:bottom w:val="nil"/>
          <w:right w:val="nil"/>
          <w:between w:val="nil"/>
        </w:pBdr>
        <w:rPr>
          <w:rFonts w:eastAsia="Quattrocento Sans"/>
          <w:color w:val="000000"/>
        </w:rPr>
      </w:pPr>
      <w:r w:rsidRPr="007D730F">
        <w:rPr>
          <w:rFonts w:eastAsia="Quattrocento Sans"/>
          <w:color w:val="000000"/>
          <w:u w:val="single"/>
        </w:rPr>
        <w:t>BAN THE BOX</w:t>
      </w:r>
      <w:r w:rsidRPr="007D730F">
        <w:rPr>
          <w:rFonts w:eastAsia="Quattrocento Sans"/>
          <w:color w:val="000000"/>
        </w:rPr>
        <w:t> </w:t>
      </w:r>
    </w:p>
    <w:p w14:paraId="45B2CBDF" w14:textId="77777777" w:rsidR="00482F52" w:rsidRPr="007D730F" w:rsidRDefault="00482F52" w:rsidP="0001795E">
      <w:pPr>
        <w:widowControl/>
        <w:numPr>
          <w:ilvl w:val="0"/>
          <w:numId w:val="20"/>
        </w:numPr>
        <w:pBdr>
          <w:top w:val="nil"/>
          <w:left w:val="nil"/>
          <w:bottom w:val="nil"/>
          <w:right w:val="nil"/>
          <w:between w:val="nil"/>
        </w:pBdr>
        <w:rPr>
          <w:rFonts w:eastAsia="Quattrocento Sans"/>
          <w:color w:val="000000"/>
        </w:rPr>
      </w:pPr>
      <w:r w:rsidRPr="007D730F">
        <w:rPr>
          <w:rFonts w:eastAsia="Quattrocento Sans"/>
          <w:color w:val="000000"/>
        </w:rPr>
        <w:t>The Contractor agrees to adhere to the City’s hiring requirements contained in City Code Sections 2-8(d) and 2-13(a)-(f).  Prior to executing this Agreement, the Contractor must provide a sworn statement attesting to its compliance with the City’s hiring requirements or stating why deviation from the hiring requirements is necessary. </w:t>
      </w:r>
    </w:p>
    <w:p w14:paraId="774401AD" w14:textId="200D81DB" w:rsidR="00482F52" w:rsidRPr="007D730F" w:rsidRDefault="00482F52" w:rsidP="0001795E">
      <w:pPr>
        <w:widowControl/>
        <w:numPr>
          <w:ilvl w:val="0"/>
          <w:numId w:val="20"/>
        </w:numPr>
        <w:pBdr>
          <w:top w:val="nil"/>
          <w:left w:val="nil"/>
          <w:bottom w:val="nil"/>
          <w:right w:val="nil"/>
          <w:between w:val="nil"/>
        </w:pBdr>
        <w:rPr>
          <w:rFonts w:eastAsia="Quattrocento Sans"/>
          <w:color w:val="000000"/>
        </w:rPr>
      </w:pPr>
      <w:r w:rsidRPr="007D730F">
        <w:rPr>
          <w:rFonts w:eastAsia="Quattrocento Sans"/>
          <w:color w:val="000000"/>
        </w:rPr>
        <w:t>Failure to maintain compliance with the City’s hiring requirements through the term of the Agreement</w:t>
      </w:r>
      <w:r w:rsidR="00D840E6">
        <w:rPr>
          <w:rFonts w:eastAsia="Quattrocento Sans"/>
          <w:color w:val="000000"/>
        </w:rPr>
        <w:t xml:space="preserve"> or to provide sufficient written reasons for deviation</w:t>
      </w:r>
      <w:r w:rsidRPr="007D730F">
        <w:rPr>
          <w:rFonts w:eastAsia="Quattrocento Sans"/>
          <w:color w:val="000000"/>
        </w:rPr>
        <w:t xml:space="preserve"> is a material breach of this Agreement.  Upon learning of any such </w:t>
      </w:r>
      <w:r w:rsidR="00D840E6">
        <w:rPr>
          <w:rFonts w:eastAsia="Quattrocento Sans"/>
          <w:color w:val="000000"/>
        </w:rPr>
        <w:t>violation</w:t>
      </w:r>
      <w:r w:rsidRPr="007D730F">
        <w:rPr>
          <w:rFonts w:eastAsia="Quattrocento Sans"/>
          <w:color w:val="000000"/>
        </w:rPr>
        <w:t xml:space="preserve">, the City will </w:t>
      </w:r>
      <w:r w:rsidR="00D840E6">
        <w:rPr>
          <w:rFonts w:eastAsia="Quattrocento Sans"/>
          <w:color w:val="000000"/>
        </w:rPr>
        <w:t>give</w:t>
      </w:r>
      <w:r w:rsidRPr="007D730F">
        <w:rPr>
          <w:rFonts w:eastAsia="Quattrocento Sans"/>
          <w:color w:val="000000"/>
        </w:rPr>
        <w:t xml:space="preserve"> the Contractor notice of noncompliance and allow the Contractor thirty (30) days to come into compliance.  If, after providing notice and thirty (30) days to cure, the Contractor remains noncompliant, the City may move to suspend payments to the Contractor, void the Agreement, or take any such legal action permitted by law or this Agreement. </w:t>
      </w:r>
    </w:p>
    <w:p w14:paraId="0701379F" w14:textId="77777777" w:rsidR="00482F52" w:rsidRPr="007D730F" w:rsidRDefault="00482F52" w:rsidP="0001795E">
      <w:pPr>
        <w:widowControl/>
        <w:numPr>
          <w:ilvl w:val="0"/>
          <w:numId w:val="20"/>
        </w:numPr>
        <w:pBdr>
          <w:top w:val="nil"/>
          <w:left w:val="nil"/>
          <w:bottom w:val="nil"/>
          <w:right w:val="nil"/>
          <w:between w:val="nil"/>
        </w:pBdr>
        <w:rPr>
          <w:rFonts w:eastAsia="Quattrocento Sans"/>
          <w:color w:val="000000"/>
        </w:rPr>
      </w:pPr>
      <w:r w:rsidRPr="007D730F">
        <w:rPr>
          <w:rFonts w:eastAsia="Quattrocento Sans"/>
          <w:color w:val="000000"/>
        </w:rPr>
        <w:t>This section will not apply to any agreements excluded from the City’s hiring requirements by City Code Sections 2-8(d) or (g).  Should a court of competent jurisdiction find any part of this section to be unenforceable, the section should be reformed, if possible, so that it is enforceable to the maximum extent permitted by law, or if reformation is not possible, the section should be fully severable and remaining provisions of the Agreement will remain in full force and effect. </w:t>
      </w:r>
    </w:p>
    <w:p w14:paraId="54BF8648" w14:textId="77777777" w:rsidR="00482F52" w:rsidRPr="007D730F" w:rsidRDefault="00482F52" w:rsidP="0001795E">
      <w:pPr>
        <w:widowControl/>
        <w:numPr>
          <w:ilvl w:val="0"/>
          <w:numId w:val="20"/>
        </w:numPr>
        <w:pBdr>
          <w:top w:val="nil"/>
          <w:left w:val="nil"/>
          <w:bottom w:val="nil"/>
          <w:right w:val="nil"/>
          <w:between w:val="nil"/>
        </w:pBdr>
        <w:rPr>
          <w:rFonts w:eastAsia="Quattrocento Sans"/>
          <w:color w:val="000000"/>
        </w:rPr>
      </w:pPr>
      <w:r w:rsidRPr="007D730F">
        <w:rPr>
          <w:rFonts w:eastAsia="Quattrocento Sans"/>
          <w:color w:val="000000"/>
        </w:rPr>
        <w:t>The Contractor will incorporate the terms and conditions of this Article into all subcontracts, by reference or otherwise, and will require all subcontractors</w:t>
      </w:r>
      <w:r w:rsidRPr="007D730F">
        <w:rPr>
          <w:rFonts w:eastAsia="Quattrocento Sans"/>
          <w:b/>
          <w:color w:val="000000"/>
        </w:rPr>
        <w:t> </w:t>
      </w:r>
      <w:r w:rsidRPr="007D730F">
        <w:rPr>
          <w:rFonts w:eastAsia="Quattrocento Sans"/>
          <w:color w:val="000000"/>
        </w:rPr>
        <w:t>to comply with those provisions. </w:t>
      </w:r>
    </w:p>
    <w:p w14:paraId="528F68D9" w14:textId="77777777" w:rsidR="00482F52" w:rsidRPr="007D730F" w:rsidRDefault="00482F52" w:rsidP="00482F52">
      <w:pPr>
        <w:widowControl/>
        <w:pBdr>
          <w:top w:val="nil"/>
          <w:left w:val="nil"/>
          <w:bottom w:val="nil"/>
          <w:right w:val="nil"/>
          <w:between w:val="nil"/>
        </w:pBdr>
        <w:tabs>
          <w:tab w:val="right" w:pos="900"/>
        </w:tabs>
        <w:rPr>
          <w:rFonts w:eastAsia="Quattrocento Sans"/>
          <w:b/>
          <w:color w:val="000000"/>
          <w:u w:val="single"/>
        </w:rPr>
      </w:pPr>
    </w:p>
    <w:p w14:paraId="62B62DDD" w14:textId="77777777" w:rsidR="00482F52" w:rsidRPr="007D730F" w:rsidRDefault="00482F52" w:rsidP="00482F52">
      <w:pPr>
        <w:widowControl/>
        <w:rPr>
          <w:rFonts w:eastAsia="Quattrocento Sans"/>
          <w:color w:val="000000"/>
        </w:rPr>
      </w:pPr>
      <w:r w:rsidRPr="007D730F">
        <w:rPr>
          <w:rFonts w:eastAsia="Quattrocento Sans"/>
          <w:color w:val="000000"/>
          <w:u w:val="single"/>
        </w:rPr>
        <w:t>LIVING WAGES</w:t>
      </w:r>
      <w:r w:rsidRPr="007D730F">
        <w:rPr>
          <w:rFonts w:eastAsia="Quattrocento Sans"/>
          <w:color w:val="000000"/>
        </w:rPr>
        <w:t> </w:t>
      </w:r>
    </w:p>
    <w:p w14:paraId="020A59BF" w14:textId="47A5F6A1"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Definitions</w:t>
      </w:r>
      <w:r w:rsidRPr="007D730F">
        <w:rPr>
          <w:rFonts w:ascii="Times New Roman" w:eastAsia="Quattrocento Sans" w:hAnsi="Times New Roman"/>
          <w:sz w:val="24"/>
          <w:szCs w:val="24"/>
        </w:rPr>
        <w:t>.  Unless otherwise expressly provided in this Agreement, Capitalized terms used but not defined herein shall have the definition attributed to them in Article VIII, Section 70-802 of the City Code.   </w:t>
      </w:r>
    </w:p>
    <w:p w14:paraId="62219B6C" w14:textId="77777777"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Compliance</w:t>
      </w:r>
      <w:r w:rsidRPr="007D730F">
        <w:rPr>
          <w:rFonts w:ascii="Times New Roman" w:eastAsia="Quattrocento Sans" w:hAnsi="Times New Roman"/>
          <w:sz w:val="24"/>
          <w:szCs w:val="24"/>
        </w:rPr>
        <w:t>.  To the fullest extent permitted by law, the Contractor agrees to abide by City Code Sections 70-801, et seq., which requires, in pertinent part, the following: </w:t>
      </w:r>
    </w:p>
    <w:p w14:paraId="3E54706E" w14:textId="77777777" w:rsidR="00482F52" w:rsidRPr="007D730F" w:rsidRDefault="00482F52" w:rsidP="0001795E">
      <w:pPr>
        <w:pStyle w:val="ListParagraph"/>
        <w:widowControl w:val="0"/>
        <w:numPr>
          <w:ilvl w:val="2"/>
          <w:numId w:val="27"/>
        </w:numPr>
        <w:spacing w:after="0" w:line="240" w:lineRule="auto"/>
        <w:ind w:left="1440"/>
        <w:rPr>
          <w:rFonts w:ascii="Times New Roman" w:eastAsia="Quattrocento Sans" w:hAnsi="Times New Roman"/>
          <w:sz w:val="24"/>
          <w:szCs w:val="24"/>
        </w:rPr>
      </w:pPr>
      <w:r w:rsidRPr="007D730F">
        <w:rPr>
          <w:rFonts w:ascii="Times New Roman" w:eastAsia="Quattrocento Sans" w:hAnsi="Times New Roman"/>
          <w:sz w:val="24"/>
          <w:szCs w:val="24"/>
        </w:rPr>
        <w:t>Payment of an hourly wage to Covered Employees equal to the amounts defined in the City Code (“Living Wage”);  </w:t>
      </w:r>
    </w:p>
    <w:p w14:paraId="4869EF8C" w14:textId="77777777" w:rsidR="00482F52" w:rsidRPr="007D730F" w:rsidRDefault="00482F52" w:rsidP="0001795E">
      <w:pPr>
        <w:pStyle w:val="ListParagraph"/>
        <w:widowControl w:val="0"/>
        <w:numPr>
          <w:ilvl w:val="2"/>
          <w:numId w:val="27"/>
        </w:numPr>
        <w:spacing w:after="0" w:line="240" w:lineRule="auto"/>
        <w:ind w:left="1440"/>
        <w:rPr>
          <w:rFonts w:ascii="Times New Roman" w:eastAsia="Quattrocento Sans" w:hAnsi="Times New Roman"/>
          <w:sz w:val="24"/>
          <w:szCs w:val="24"/>
        </w:rPr>
      </w:pPr>
      <w:r w:rsidRPr="007D730F">
        <w:rPr>
          <w:rFonts w:ascii="Times New Roman" w:eastAsia="Quattrocento Sans" w:hAnsi="Times New Roman"/>
          <w:sz w:val="24"/>
          <w:szCs w:val="24"/>
        </w:rPr>
        <w:t>Receipt of at least seven (7) days per year of compensated leave for Covered Employees, as required by Section 70-807 of the City Code; and  </w:t>
      </w:r>
    </w:p>
    <w:p w14:paraId="2317A18E" w14:textId="413B6C73" w:rsidR="00482F52" w:rsidRPr="007D730F" w:rsidRDefault="00482F52" w:rsidP="0001795E">
      <w:pPr>
        <w:pStyle w:val="ListParagraph"/>
        <w:widowControl w:val="0"/>
        <w:numPr>
          <w:ilvl w:val="2"/>
          <w:numId w:val="27"/>
        </w:numPr>
        <w:spacing w:after="0" w:line="240" w:lineRule="auto"/>
        <w:ind w:left="1440"/>
        <w:rPr>
          <w:rFonts w:ascii="Times New Roman" w:eastAsia="Quattrocento Sans" w:hAnsi="Times New Roman"/>
          <w:sz w:val="24"/>
          <w:szCs w:val="24"/>
        </w:rPr>
      </w:pPr>
      <w:r w:rsidRPr="007D730F">
        <w:rPr>
          <w:rFonts w:ascii="Times New Roman" w:eastAsia="Quattrocento Sans" w:hAnsi="Times New Roman"/>
          <w:sz w:val="24"/>
          <w:szCs w:val="24"/>
        </w:rPr>
        <w:t>Post notice in a prominent place regarding the applicability of the Living Wage Ordinance in every workplace in which Covered Employees are working within the Covered Employer's custody and control, as required by Section 70-810 of the City Code. </w:t>
      </w:r>
    </w:p>
    <w:p w14:paraId="5C9D9A4D" w14:textId="77777777"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Living Wage</w:t>
      </w:r>
      <w:r w:rsidRPr="007D730F">
        <w:rPr>
          <w:rFonts w:ascii="Times New Roman" w:eastAsia="Quattrocento Sans" w:hAnsi="Times New Roman"/>
          <w:sz w:val="24"/>
          <w:szCs w:val="24"/>
        </w:rPr>
        <w:t>. </w:t>
      </w:r>
      <w:r w:rsidRPr="007D730F">
        <w:rPr>
          <w:rFonts w:ascii="Times New Roman" w:eastAsia="Quattrocento Sans" w:hAnsi="Times New Roman"/>
          <w:sz w:val="24"/>
          <w:szCs w:val="24"/>
          <w:highlight w:val="white"/>
        </w:rPr>
        <w:t>In accordance with the Living Wage Ordinance, Living Wage shall be as follows:   </w:t>
      </w:r>
      <w:r w:rsidRPr="007D730F">
        <w:rPr>
          <w:rFonts w:ascii="Times New Roman" w:eastAsia="Quattrocento Sans" w:hAnsi="Times New Roman"/>
          <w:sz w:val="24"/>
          <w:szCs w:val="24"/>
        </w:rPr>
        <w:t> </w:t>
      </w:r>
    </w:p>
    <w:p w14:paraId="25357462" w14:textId="16C7A9BF" w:rsidR="00482F52" w:rsidRPr="007D730F" w:rsidRDefault="00482F52" w:rsidP="0001795E">
      <w:pPr>
        <w:pStyle w:val="ListParagraph"/>
        <w:widowControl w:val="0"/>
        <w:numPr>
          <w:ilvl w:val="2"/>
          <w:numId w:val="27"/>
        </w:numPr>
        <w:spacing w:after="0" w:line="240" w:lineRule="auto"/>
        <w:ind w:left="1440"/>
        <w:rPr>
          <w:rFonts w:ascii="Times New Roman" w:eastAsia="Quattrocento Sans" w:hAnsi="Times New Roman"/>
          <w:sz w:val="24"/>
          <w:szCs w:val="24"/>
        </w:rPr>
      </w:pPr>
      <w:r w:rsidRPr="007D730F">
        <w:rPr>
          <w:rFonts w:ascii="Times New Roman" w:eastAsia="Quattrocento Sans" w:hAnsi="Times New Roman"/>
          <w:sz w:val="24"/>
          <w:szCs w:val="24"/>
        </w:rPr>
        <w:t>$15.00 per hour for any work performed on or before December 31, 2023</w:t>
      </w:r>
      <w:r w:rsidR="00D840E6">
        <w:rPr>
          <w:rFonts w:ascii="Times New Roman" w:eastAsia="Quattrocento Sans" w:hAnsi="Times New Roman"/>
          <w:sz w:val="24"/>
          <w:szCs w:val="24"/>
        </w:rPr>
        <w:t>,</w:t>
      </w:r>
      <w:r w:rsidRPr="007D730F">
        <w:rPr>
          <w:rFonts w:ascii="Times New Roman" w:eastAsia="Quattrocento Sans" w:hAnsi="Times New Roman"/>
          <w:sz w:val="24"/>
          <w:szCs w:val="24"/>
        </w:rPr>
        <w:t xml:space="preserve"> and  </w:t>
      </w:r>
    </w:p>
    <w:p w14:paraId="0EBEA979" w14:textId="77777777" w:rsidR="00482F52" w:rsidRPr="007D730F" w:rsidRDefault="00482F52" w:rsidP="0001795E">
      <w:pPr>
        <w:pStyle w:val="ListParagraph"/>
        <w:widowControl w:val="0"/>
        <w:numPr>
          <w:ilvl w:val="2"/>
          <w:numId w:val="27"/>
        </w:numPr>
        <w:spacing w:after="0" w:line="240" w:lineRule="auto"/>
        <w:ind w:left="1440"/>
        <w:rPr>
          <w:rFonts w:ascii="Times New Roman" w:eastAsia="Quattrocento Sans" w:hAnsi="Times New Roman"/>
          <w:sz w:val="24"/>
          <w:szCs w:val="24"/>
        </w:rPr>
      </w:pPr>
      <w:r w:rsidRPr="007D730F">
        <w:rPr>
          <w:rFonts w:ascii="Times New Roman" w:eastAsia="Quattrocento Sans" w:hAnsi="Times New Roman"/>
          <w:sz w:val="24"/>
          <w:szCs w:val="24"/>
          <w:highlight w:val="white"/>
        </w:rPr>
        <w:t>$15.00 per hour plus any adjustment provided in subsection D below for any work performed during calendar year 2024 or thereafter.  </w:t>
      </w:r>
    </w:p>
    <w:p w14:paraId="43784094" w14:textId="7D35E755"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highlight w:val="white"/>
          <w:u w:val="single"/>
        </w:rPr>
        <w:t>Adjusted Living Wage</w:t>
      </w:r>
      <w:r w:rsidRPr="007D730F">
        <w:rPr>
          <w:rFonts w:ascii="Times New Roman" w:eastAsia="Quattrocento Sans" w:hAnsi="Times New Roman"/>
          <w:sz w:val="24"/>
          <w:szCs w:val="24"/>
          <w:highlight w:val="white"/>
        </w:rPr>
        <w:t>.  In accordance with Section 70-806(2) of the City Code, the Living Wage shall be annually adjusted for inflation, as defined by the Consumer Price Index calculated by the U.S. Bureau of Labor Statistics as applied to the South Region, except that in no instance shall the Living Wage be adjusted downward.  The first adjustment shall become effective on January 1, 2024</w:t>
      </w:r>
      <w:r w:rsidR="00D840E6">
        <w:rPr>
          <w:rFonts w:ascii="Times New Roman" w:eastAsia="Quattrocento Sans" w:hAnsi="Times New Roman"/>
          <w:sz w:val="24"/>
          <w:szCs w:val="24"/>
          <w:highlight w:val="white"/>
        </w:rPr>
        <w:t>, using the Consumer Price Index figures provided for the preceding year</w:t>
      </w:r>
      <w:r w:rsidRPr="007D730F">
        <w:rPr>
          <w:rFonts w:ascii="Times New Roman" w:eastAsia="Quattrocento Sans" w:hAnsi="Times New Roman"/>
          <w:sz w:val="24"/>
          <w:szCs w:val="24"/>
          <w:highlight w:val="white"/>
        </w:rPr>
        <w:t xml:space="preserve"> and thereafter on an annual basis.  </w:t>
      </w:r>
    </w:p>
    <w:p w14:paraId="77523B63" w14:textId="77777777"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Subcontract Requirements</w:t>
      </w:r>
      <w:r w:rsidRPr="007D730F">
        <w:rPr>
          <w:rFonts w:ascii="Times New Roman" w:eastAsia="Quattrocento Sans" w:hAnsi="Times New Roman"/>
          <w:sz w:val="24"/>
          <w:szCs w:val="24"/>
        </w:rPr>
        <w:t xml:space="preserve">. As required by Section 70-804 of the City Code, the Contractor, beneficiary, or other Covered Employer, prior to entering into a subcontract, shall notify </w:t>
      </w:r>
      <w:r w:rsidRPr="007D730F">
        <w:rPr>
          <w:rFonts w:ascii="Times New Roman" w:eastAsia="Quattrocento Sans" w:hAnsi="Times New Roman"/>
          <w:sz w:val="24"/>
          <w:szCs w:val="24"/>
        </w:rPr>
        <w:lastRenderedPageBreak/>
        <w:t>subcontractors in writing of the requirements and applicability of Article VIII – The Living Wage Ordinance (“Article”).  City contractors and beneficiaries shall be deemed responsible for violations of this Article by their subcontractors. </w:t>
      </w:r>
    </w:p>
    <w:p w14:paraId="28BD4C10" w14:textId="77777777"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Reporting</w:t>
      </w:r>
      <w:r w:rsidRPr="007D730F">
        <w:rPr>
          <w:rFonts w:ascii="Times New Roman" w:eastAsia="Quattrocento Sans" w:hAnsi="Times New Roman"/>
          <w:sz w:val="24"/>
          <w:szCs w:val="24"/>
        </w:rPr>
        <w:t>.  On or before January 31st and upon request by the City, the Contractor shall identify (a) the hourly wage earned by the lowest paid Covered Employee and (b) the number of days of compensated leave received by Covered Employees earning less than 130% of the then-prevailing wage during the current term of the Agreement, and provide the identified information to the following:  </w:t>
      </w:r>
    </w:p>
    <w:p w14:paraId="21E68873" w14:textId="77777777" w:rsidR="00482F52" w:rsidRPr="007D730F" w:rsidRDefault="00482F52" w:rsidP="0001795E">
      <w:pPr>
        <w:pStyle w:val="ListParagraph"/>
        <w:spacing w:before="120" w:after="0"/>
        <w:ind w:left="1440"/>
        <w:contextualSpacing w:val="0"/>
        <w:rPr>
          <w:rFonts w:ascii="Times New Roman" w:eastAsia="Quattrocento Sans" w:hAnsi="Times New Roman"/>
          <w:sz w:val="24"/>
          <w:szCs w:val="24"/>
        </w:rPr>
      </w:pPr>
      <w:r w:rsidRPr="007D730F">
        <w:rPr>
          <w:rFonts w:ascii="Times New Roman" w:eastAsia="Quattrocento Sans" w:hAnsi="Times New Roman"/>
          <w:sz w:val="24"/>
          <w:szCs w:val="24"/>
        </w:rPr>
        <w:t>Office of Workforce Development    </w:t>
      </w:r>
    </w:p>
    <w:p w14:paraId="240D69FD" w14:textId="77777777" w:rsidR="00482F52" w:rsidRPr="007D730F" w:rsidRDefault="00482F52" w:rsidP="00482F52">
      <w:pPr>
        <w:pStyle w:val="ListParagraph"/>
        <w:ind w:left="1440"/>
        <w:rPr>
          <w:rFonts w:ascii="Times New Roman" w:eastAsia="Quattrocento Sans" w:hAnsi="Times New Roman"/>
          <w:sz w:val="24"/>
          <w:szCs w:val="24"/>
        </w:rPr>
      </w:pPr>
      <w:r w:rsidRPr="007D730F">
        <w:rPr>
          <w:rFonts w:ascii="Times New Roman" w:eastAsia="Quattrocento Sans" w:hAnsi="Times New Roman"/>
          <w:sz w:val="24"/>
          <w:szCs w:val="24"/>
        </w:rPr>
        <w:t>Living Wage - Compliance  </w:t>
      </w:r>
    </w:p>
    <w:p w14:paraId="31A7D575" w14:textId="77777777" w:rsidR="00482F52" w:rsidRPr="007D730F" w:rsidRDefault="00482F52" w:rsidP="00482F52">
      <w:pPr>
        <w:pStyle w:val="ListParagraph"/>
        <w:ind w:left="1440"/>
        <w:rPr>
          <w:rFonts w:ascii="Times New Roman" w:eastAsia="Quattrocento Sans" w:hAnsi="Times New Roman"/>
          <w:sz w:val="24"/>
          <w:szCs w:val="24"/>
        </w:rPr>
      </w:pPr>
      <w:r w:rsidRPr="007D730F">
        <w:rPr>
          <w:rFonts w:ascii="Times New Roman" w:eastAsia="Quattrocento Sans" w:hAnsi="Times New Roman"/>
          <w:sz w:val="24"/>
          <w:szCs w:val="24"/>
        </w:rPr>
        <w:t>1340 Poydras Street – Suite 1800 </w:t>
      </w:r>
    </w:p>
    <w:p w14:paraId="44EC88C7" w14:textId="439B3141" w:rsidR="00482F52" w:rsidRPr="007D730F" w:rsidRDefault="00482F52" w:rsidP="0001795E">
      <w:pPr>
        <w:pStyle w:val="ListParagraph"/>
        <w:spacing w:after="120"/>
        <w:ind w:left="1440"/>
        <w:contextualSpacing w:val="0"/>
        <w:rPr>
          <w:rFonts w:ascii="Times New Roman" w:eastAsia="Quattrocento Sans" w:hAnsi="Times New Roman"/>
          <w:sz w:val="24"/>
          <w:szCs w:val="24"/>
        </w:rPr>
      </w:pPr>
      <w:r w:rsidRPr="007D730F">
        <w:rPr>
          <w:rFonts w:ascii="Times New Roman" w:eastAsia="Quattrocento Sans" w:hAnsi="Times New Roman"/>
          <w:sz w:val="24"/>
          <w:szCs w:val="24"/>
        </w:rPr>
        <w:t xml:space="preserve">New Orleans, </w:t>
      </w:r>
      <w:r w:rsidR="00415762" w:rsidRPr="007D730F">
        <w:rPr>
          <w:rFonts w:ascii="Times New Roman" w:eastAsia="Quattrocento Sans" w:hAnsi="Times New Roman"/>
          <w:sz w:val="24"/>
          <w:szCs w:val="24"/>
        </w:rPr>
        <w:t>Louisiana 70112</w:t>
      </w:r>
      <w:r w:rsidRPr="007D730F">
        <w:rPr>
          <w:rFonts w:ascii="Times New Roman" w:eastAsia="Quattrocento Sans" w:hAnsi="Times New Roman"/>
          <w:sz w:val="24"/>
          <w:szCs w:val="24"/>
        </w:rPr>
        <w:t> </w:t>
      </w:r>
    </w:p>
    <w:p w14:paraId="41481B23" w14:textId="2C76AD43"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sz w:val="24"/>
          <w:szCs w:val="24"/>
        </w:rPr>
      </w:pPr>
      <w:r w:rsidRPr="007D730F">
        <w:rPr>
          <w:rFonts w:ascii="Times New Roman" w:eastAsia="Quattrocento Sans" w:hAnsi="Times New Roman"/>
          <w:b/>
          <w:bCs/>
          <w:i/>
          <w:iCs/>
          <w:sz w:val="24"/>
          <w:szCs w:val="24"/>
          <w:u w:val="single"/>
        </w:rPr>
        <w:t>Compliance Monitoring</w:t>
      </w:r>
      <w:r w:rsidRPr="007D730F">
        <w:rPr>
          <w:rFonts w:ascii="Times New Roman" w:eastAsia="Quattrocento Sans" w:hAnsi="Times New Roman"/>
          <w:sz w:val="24"/>
          <w:szCs w:val="24"/>
        </w:rPr>
        <w:t xml:space="preserve">. Covered Employers under this Agreement are subject to compliance monitoring and enforcement of the Living Wage requirements by the Office of Workforce Development </w:t>
      </w:r>
      <w:r w:rsidR="00415762" w:rsidRPr="007D730F">
        <w:rPr>
          <w:rFonts w:ascii="Times New Roman" w:eastAsia="Quattrocento Sans" w:hAnsi="Times New Roman"/>
          <w:sz w:val="24"/>
          <w:szCs w:val="24"/>
        </w:rPr>
        <w:t>(“</w:t>
      </w:r>
      <w:r w:rsidRPr="007D730F">
        <w:rPr>
          <w:rFonts w:ascii="Times New Roman" w:eastAsia="Quattrocento Sans" w:hAnsi="Times New Roman"/>
          <w:sz w:val="24"/>
          <w:szCs w:val="24"/>
        </w:rPr>
        <w:t xml:space="preserve">OWD”) and/or the Chief Administrative Office (“CAO”).  Covered Employers will cooperate fully with the OWD and/or the CAO and other City employees and agents authorized to assist in </w:t>
      </w:r>
      <w:r w:rsidR="00415762">
        <w:rPr>
          <w:rFonts w:ascii="Times New Roman" w:eastAsia="Quattrocento Sans" w:hAnsi="Times New Roman"/>
          <w:sz w:val="24"/>
          <w:szCs w:val="24"/>
        </w:rPr>
        <w:t>administrating and enforcing</w:t>
      </w:r>
      <w:r w:rsidRPr="007D730F">
        <w:rPr>
          <w:rFonts w:ascii="Times New Roman" w:eastAsia="Quattrocento Sans" w:hAnsi="Times New Roman"/>
          <w:sz w:val="24"/>
          <w:szCs w:val="24"/>
        </w:rPr>
        <w:t xml:space="preserve"> the Living Wage requirements.  Steps and actions include but are not limited to, requirements that: (</w:t>
      </w:r>
      <w:proofErr w:type="spellStart"/>
      <w:r w:rsidRPr="007D730F">
        <w:rPr>
          <w:rFonts w:ascii="Times New Roman" w:eastAsia="Quattrocento Sans" w:hAnsi="Times New Roman"/>
          <w:sz w:val="24"/>
          <w:szCs w:val="24"/>
        </w:rPr>
        <w:t>i</w:t>
      </w:r>
      <w:proofErr w:type="spellEnd"/>
      <w:r w:rsidRPr="007D730F">
        <w:rPr>
          <w:rFonts w:ascii="Times New Roman" w:eastAsia="Quattrocento Sans" w:hAnsi="Times New Roman"/>
          <w:sz w:val="24"/>
          <w:szCs w:val="24"/>
        </w:rPr>
        <w:t>) the Contractor will cooperate fully with the OWD and the CAO and other City employees and agents authorized to assist in the administration and enforcement of the Living Wage requirements; (ii) the Contractor agrees that the OWD and the CAO and their designees, in the performance of their duties, shall have the right to engage in random inspections of job sites and to have access to the employees of the Contractor, payroll records and employee paychecks; and (ii) that</w:t>
      </w:r>
      <w:r w:rsidR="00415762">
        <w:rPr>
          <w:rFonts w:ascii="Times New Roman" w:eastAsia="Quattrocento Sans" w:hAnsi="Times New Roman"/>
          <w:sz w:val="24"/>
          <w:szCs w:val="24"/>
        </w:rPr>
        <w:t xml:space="preserve"> </w:t>
      </w:r>
      <w:r w:rsidRPr="007D730F">
        <w:rPr>
          <w:rFonts w:ascii="Times New Roman" w:eastAsia="Quattrocento Sans" w:hAnsi="Times New Roman"/>
          <w:sz w:val="24"/>
          <w:szCs w:val="24"/>
        </w:rPr>
        <w:t>the City may audit such records of the Contractor as he or she reasonably deems necessary to determine compliance with the Living Wage standards.   </w:t>
      </w:r>
    </w:p>
    <w:p w14:paraId="0645F1F9" w14:textId="77777777" w:rsidR="00482F52" w:rsidRPr="007D730F" w:rsidRDefault="00482F52" w:rsidP="0001795E">
      <w:pPr>
        <w:pStyle w:val="ListParagraph"/>
        <w:widowControl w:val="0"/>
        <w:numPr>
          <w:ilvl w:val="0"/>
          <w:numId w:val="27"/>
        </w:numPr>
        <w:spacing w:after="0" w:line="240" w:lineRule="auto"/>
        <w:ind w:left="720"/>
        <w:rPr>
          <w:rFonts w:ascii="Times New Roman" w:eastAsia="Quattrocento Sans" w:hAnsi="Times New Roman"/>
          <w:b/>
          <w:sz w:val="24"/>
          <w:szCs w:val="24"/>
          <w:u w:val="single"/>
        </w:rPr>
      </w:pPr>
      <w:r w:rsidRPr="007D730F">
        <w:rPr>
          <w:rFonts w:ascii="Times New Roman" w:eastAsia="Quattrocento Sans" w:hAnsi="Times New Roman"/>
          <w:b/>
          <w:bCs/>
          <w:i/>
          <w:iCs/>
          <w:sz w:val="24"/>
          <w:szCs w:val="24"/>
          <w:u w:val="single"/>
        </w:rPr>
        <w:t>Remedies</w:t>
      </w:r>
      <w:r w:rsidRPr="007D730F">
        <w:rPr>
          <w:rFonts w:ascii="Times New Roman" w:eastAsia="Quattrocento Sans" w:hAnsi="Times New Roman"/>
          <w:sz w:val="24"/>
          <w:szCs w:val="24"/>
        </w:rPr>
        <w:t>.  If the Contractor fails to comply with the Living Wage requirements during the term of the Agreement, said failure may result in termination of the Agreement or the pursuit of other remedies by the City, including, but not limited to, the penalties and enforcement mechanisms set forth in Section 70-811 of the City Code. </w:t>
      </w:r>
      <w:r w:rsidRPr="007D730F">
        <w:rPr>
          <w:rFonts w:ascii="Times New Roman" w:hAnsi="Times New Roman"/>
          <w:sz w:val="24"/>
          <w:szCs w:val="24"/>
        </w:rPr>
        <w:br w:type="page"/>
      </w:r>
    </w:p>
    <w:p w14:paraId="44609248" w14:textId="77777777" w:rsidR="00482F52" w:rsidRPr="004B18FA" w:rsidRDefault="00482F52" w:rsidP="00482F52">
      <w:pPr>
        <w:rPr>
          <w:rFonts w:eastAsia="Quattrocento Sans"/>
          <w:b/>
        </w:rPr>
      </w:pPr>
      <w:r w:rsidRPr="004B18FA">
        <w:rPr>
          <w:rFonts w:eastAsia="Quattrocento Sans"/>
          <w:b/>
          <w:u w:val="single"/>
        </w:rPr>
        <w:lastRenderedPageBreak/>
        <w:t>APPENDIX E</w:t>
      </w:r>
      <w:r>
        <w:rPr>
          <w:rFonts w:eastAsia="Quattrocento Sans"/>
          <w:b/>
        </w:rPr>
        <w:t xml:space="preserve">: </w:t>
      </w:r>
      <w:r w:rsidRPr="004B18FA">
        <w:rPr>
          <w:rFonts w:eastAsia="Quattrocento Sans"/>
          <w:b/>
        </w:rPr>
        <w:t>FEDERAL COMPLIANCE PROVISIONS</w:t>
      </w:r>
    </w:p>
    <w:p w14:paraId="47D8B02B" w14:textId="77777777" w:rsidR="00482F52" w:rsidRPr="004B18FA" w:rsidRDefault="00482F52" w:rsidP="00482F52">
      <w:pPr>
        <w:rPr>
          <w:rFonts w:eastAsia="Quattrocento Sans"/>
          <w:b/>
          <w:u w:val="single"/>
        </w:rPr>
      </w:pPr>
    </w:p>
    <w:p w14:paraId="102ECC8A" w14:textId="77777777" w:rsidR="0073110F" w:rsidRDefault="0073110F" w:rsidP="0073110F">
      <w:pPr>
        <w:jc w:val="center"/>
        <w:rPr>
          <w:b/>
          <w:bCs/>
        </w:rPr>
      </w:pPr>
      <w:r w:rsidRPr="008F5C31">
        <w:rPr>
          <w:b/>
          <w:bCs/>
        </w:rPr>
        <w:t>FEDERAL COMPLIANCE PROVISIONS</w:t>
      </w:r>
    </w:p>
    <w:p w14:paraId="6E699369" w14:textId="77777777" w:rsidR="0073110F" w:rsidRDefault="0073110F" w:rsidP="0073110F">
      <w:pPr>
        <w:jc w:val="center"/>
        <w:rPr>
          <w:b/>
          <w:bCs/>
        </w:rPr>
      </w:pPr>
      <w:r>
        <w:rPr>
          <w:b/>
          <w:bCs/>
        </w:rPr>
        <w:t>FOR AGREEMENTS WITH SUBRECIPIENTS</w:t>
      </w:r>
    </w:p>
    <w:p w14:paraId="634915B5" w14:textId="77777777" w:rsidR="0073110F" w:rsidRDefault="0073110F" w:rsidP="0073110F">
      <w:pPr>
        <w:jc w:val="center"/>
        <w:rPr>
          <w:b/>
          <w:bCs/>
        </w:rPr>
      </w:pPr>
      <w:r>
        <w:rPr>
          <w:b/>
          <w:bCs/>
        </w:rPr>
        <w:t xml:space="preserve">From 2 CFR 200 </w:t>
      </w:r>
    </w:p>
    <w:p w14:paraId="05D2B69F" w14:textId="77777777" w:rsidR="0073110F" w:rsidRPr="008F5C31" w:rsidRDefault="0073110F" w:rsidP="0073110F">
      <w:pPr>
        <w:jc w:val="center"/>
        <w:rPr>
          <w:b/>
          <w:bCs/>
        </w:rPr>
      </w:pPr>
      <w:r>
        <w:rPr>
          <w:b/>
          <w:bCs/>
        </w:rPr>
        <w:t>Applies to all federal grants.</w:t>
      </w:r>
    </w:p>
    <w:p w14:paraId="7FB49A85" w14:textId="77777777" w:rsidR="0073110F" w:rsidRPr="00832C7A" w:rsidRDefault="0073110F" w:rsidP="0073110F"/>
    <w:p w14:paraId="4E98D953"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REMEDIES FOR NON-COMPLIANCE</w:t>
      </w:r>
    </w:p>
    <w:p w14:paraId="58D62C7A"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TERMINATION FOR CAUSE AND TERMINATION FOR CONVENIENCE</w:t>
      </w:r>
    </w:p>
    <w:p w14:paraId="2B7530AB"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EQUAL OPPORTUNITY ACT</w:t>
      </w:r>
    </w:p>
    <w:p w14:paraId="49D8DC9F" w14:textId="52B7FF2F"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 xml:space="preserve">EQUAL OPPORTUNITY ACT FOR </w:t>
      </w:r>
      <w:r w:rsidR="00415762" w:rsidRPr="00832C7A">
        <w:rPr>
          <w:rFonts w:ascii="Times New Roman" w:hAnsi="Times New Roman"/>
          <w:b/>
          <w:bCs/>
          <w:sz w:val="24"/>
          <w:szCs w:val="24"/>
        </w:rPr>
        <w:t>FEDERALLY ASSISTED</w:t>
      </w:r>
      <w:r w:rsidRPr="00832C7A">
        <w:rPr>
          <w:rFonts w:ascii="Times New Roman" w:hAnsi="Times New Roman"/>
          <w:b/>
          <w:bCs/>
          <w:sz w:val="24"/>
          <w:szCs w:val="24"/>
        </w:rPr>
        <w:t xml:space="preserve"> CONSTRUCTION CONTRACTS</w:t>
      </w:r>
    </w:p>
    <w:p w14:paraId="1F94AB1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DAVIS-BACON ACT</w:t>
      </w:r>
    </w:p>
    <w:p w14:paraId="25733C7C"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LABOR STANDARDS PROVISIONS APPLICABLE TO CONTRACTS COVERING FEDERALLY FINANCED AND ASSISTED CONSTRUCTION</w:t>
      </w:r>
    </w:p>
    <w:p w14:paraId="50E4395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CONTRACT WORK HOURS AND SAFETY STANDARDS ACT</w:t>
      </w:r>
    </w:p>
    <w:p w14:paraId="5E778ADA"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COPELAND “ANTI-KICKBACK” ACT</w:t>
      </w:r>
    </w:p>
    <w:p w14:paraId="2B16B067"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 xml:space="preserve">RIGHTS TO INVENTIONS MADE UNDER A CONTRACT OR AGREEMENT </w:t>
      </w:r>
    </w:p>
    <w:p w14:paraId="207A25C7"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CLEAR AIR ACT AND THE FEDERAL WATER POLLUTION CONTROL ACT</w:t>
      </w:r>
    </w:p>
    <w:p w14:paraId="09080C47"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DEBARMENT AND SUSPENSION</w:t>
      </w:r>
    </w:p>
    <w:p w14:paraId="14CBB02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BYRD ANTI-LOBBYING ACT</w:t>
      </w:r>
    </w:p>
    <w:p w14:paraId="6530752B"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PROCUREMENT OF RECOVERED MATERIALS</w:t>
      </w:r>
    </w:p>
    <w:p w14:paraId="0F0BDFA5" w14:textId="554A4962"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 xml:space="preserve">PROHIBITION ON CERTAIN TELECOMMUNICATIONS AND VIDEO </w:t>
      </w:r>
      <w:r w:rsidR="00415762">
        <w:rPr>
          <w:rFonts w:ascii="Times New Roman" w:hAnsi="Times New Roman"/>
          <w:b/>
          <w:bCs/>
          <w:sz w:val="24"/>
          <w:szCs w:val="24"/>
        </w:rPr>
        <w:t>SURVEILLANCE</w:t>
      </w:r>
      <w:r w:rsidRPr="00832C7A">
        <w:rPr>
          <w:rFonts w:ascii="Times New Roman" w:hAnsi="Times New Roman"/>
          <w:b/>
          <w:bCs/>
          <w:sz w:val="24"/>
          <w:szCs w:val="24"/>
        </w:rPr>
        <w:t xml:space="preserve"> SERVICES OR EQUIPMENT</w:t>
      </w:r>
    </w:p>
    <w:p w14:paraId="558F7B6E"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DOMESTIC PREFERENCES FOR PROCUREMENT</w:t>
      </w:r>
    </w:p>
    <w:p w14:paraId="7C7F1787"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 xml:space="preserve"> </w:t>
      </w:r>
      <w:r w:rsidRPr="00832C7A">
        <w:rPr>
          <w:rFonts w:ascii="Times New Roman" w:hAnsi="Times New Roman"/>
          <w:b/>
          <w:sz w:val="24"/>
          <w:szCs w:val="24"/>
        </w:rPr>
        <w:t>PROVISIONS REQUIRED BY LAW DEEMED INSERTED</w:t>
      </w:r>
    </w:p>
    <w:p w14:paraId="32B69DD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 xml:space="preserve">ACCESS TO RECORDS </w:t>
      </w:r>
    </w:p>
    <w:p w14:paraId="22D1138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COMPLIANCE WITH FEDERAL LAW, REGULATIONS, AND EXECUTIVE ORDERS</w:t>
      </w:r>
    </w:p>
    <w:p w14:paraId="49E5CE4C"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NO OBLIGATION BY FEDERAL GOVERNMENT</w:t>
      </w:r>
    </w:p>
    <w:p w14:paraId="10280750" w14:textId="77777777" w:rsidR="0073110F" w:rsidRPr="00832C7A" w:rsidRDefault="0073110F" w:rsidP="0001795E">
      <w:pPr>
        <w:pStyle w:val="ListParagraph"/>
        <w:numPr>
          <w:ilvl w:val="0"/>
          <w:numId w:val="6"/>
        </w:numPr>
        <w:spacing w:after="160" w:line="259" w:lineRule="auto"/>
        <w:rPr>
          <w:rFonts w:ascii="Times New Roman" w:hAnsi="Times New Roman"/>
          <w:b/>
          <w:bCs/>
          <w:sz w:val="24"/>
          <w:szCs w:val="24"/>
        </w:rPr>
      </w:pPr>
      <w:r w:rsidRPr="00832C7A">
        <w:rPr>
          <w:rFonts w:ascii="Times New Roman" w:hAnsi="Times New Roman"/>
          <w:b/>
          <w:bCs/>
          <w:sz w:val="24"/>
          <w:szCs w:val="24"/>
        </w:rPr>
        <w:t>PROGRAM FRAUD AND FALSE OR FRAUDULENT STATEMENTS OR RELATED ACTS</w:t>
      </w:r>
    </w:p>
    <w:p w14:paraId="6AAD4966" w14:textId="77777777" w:rsidR="0073110F" w:rsidRPr="00832C7A" w:rsidRDefault="0073110F" w:rsidP="0073110F">
      <w:pPr>
        <w:pStyle w:val="ListParagraph"/>
        <w:rPr>
          <w:rFonts w:ascii="Times New Roman" w:hAnsi="Times New Roman"/>
          <w:b/>
          <w:bCs/>
          <w:sz w:val="24"/>
          <w:szCs w:val="24"/>
        </w:rPr>
      </w:pPr>
    </w:p>
    <w:p w14:paraId="14E5B6E2" w14:textId="77777777" w:rsidR="0073110F" w:rsidRPr="00832C7A" w:rsidRDefault="0073110F" w:rsidP="0073110F">
      <w:pPr>
        <w:pStyle w:val="ListParagraph"/>
        <w:rPr>
          <w:rFonts w:ascii="Times New Roman" w:hAnsi="Times New Roman"/>
          <w:sz w:val="24"/>
          <w:szCs w:val="24"/>
        </w:rPr>
      </w:pPr>
    </w:p>
    <w:p w14:paraId="4BA5B3FF"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REMEDIES FOR NON-COMPLIANCE</w:t>
      </w:r>
    </w:p>
    <w:p w14:paraId="2EF72ACF" w14:textId="77777777" w:rsidR="0073110F" w:rsidRPr="00AD13D6" w:rsidRDefault="0073110F" w:rsidP="0073110F">
      <w:pPr>
        <w:ind w:firstLine="360"/>
      </w:pPr>
      <w:r w:rsidRPr="00827127">
        <w:t>[See the body of the Agreement for this language.]</w:t>
      </w:r>
    </w:p>
    <w:p w14:paraId="5B3213A0" w14:textId="77777777" w:rsidR="0073110F" w:rsidRPr="00AD13D6" w:rsidRDefault="0073110F" w:rsidP="0001795E">
      <w:pPr>
        <w:pStyle w:val="ListParagraph"/>
        <w:numPr>
          <w:ilvl w:val="0"/>
          <w:numId w:val="7"/>
        </w:numPr>
        <w:spacing w:after="0" w:line="259" w:lineRule="auto"/>
        <w:ind w:left="360"/>
        <w:rPr>
          <w:rFonts w:ascii="Times New Roman" w:hAnsi="Times New Roman"/>
          <w:b/>
          <w:bCs/>
          <w:sz w:val="24"/>
          <w:szCs w:val="24"/>
        </w:rPr>
      </w:pPr>
      <w:r w:rsidRPr="00832C7A">
        <w:rPr>
          <w:rFonts w:ascii="Times New Roman" w:hAnsi="Times New Roman"/>
          <w:b/>
          <w:bCs/>
          <w:sz w:val="24"/>
          <w:szCs w:val="24"/>
        </w:rPr>
        <w:t>TERMINATION FOR CAUSE AND TERMINATION FOR CONVENIENCE</w:t>
      </w:r>
    </w:p>
    <w:p w14:paraId="2B27C575" w14:textId="77777777" w:rsidR="0073110F" w:rsidRDefault="0073110F" w:rsidP="0073110F">
      <w:pPr>
        <w:pStyle w:val="ListParagraph"/>
        <w:spacing w:after="0"/>
        <w:ind w:left="360"/>
        <w:rPr>
          <w:rFonts w:ascii="Times New Roman" w:hAnsi="Times New Roman"/>
          <w:sz w:val="24"/>
          <w:szCs w:val="24"/>
        </w:rPr>
      </w:pPr>
    </w:p>
    <w:p w14:paraId="2FCED54C" w14:textId="77777777" w:rsidR="0073110F" w:rsidRPr="00832C7A" w:rsidRDefault="0073110F" w:rsidP="0073110F">
      <w:pPr>
        <w:pStyle w:val="ListParagraph"/>
        <w:spacing w:after="0"/>
        <w:ind w:left="360"/>
        <w:rPr>
          <w:rFonts w:ascii="Times New Roman" w:hAnsi="Times New Roman"/>
          <w:sz w:val="24"/>
          <w:szCs w:val="24"/>
        </w:rPr>
      </w:pPr>
      <w:r w:rsidRPr="00832C7A">
        <w:rPr>
          <w:rFonts w:ascii="Times New Roman" w:hAnsi="Times New Roman"/>
          <w:sz w:val="24"/>
          <w:szCs w:val="24"/>
        </w:rPr>
        <w:t>[See the body of the Agreement for this language.]</w:t>
      </w:r>
    </w:p>
    <w:p w14:paraId="2CD99C80" w14:textId="77777777" w:rsidR="0073110F" w:rsidRPr="00832C7A" w:rsidRDefault="0073110F" w:rsidP="0073110F">
      <w:pPr>
        <w:pStyle w:val="ListParagraph"/>
        <w:ind w:left="360"/>
        <w:rPr>
          <w:rFonts w:ascii="Times New Roman" w:hAnsi="Times New Roman"/>
          <w:b/>
          <w:bCs/>
          <w:sz w:val="24"/>
          <w:szCs w:val="24"/>
        </w:rPr>
      </w:pPr>
    </w:p>
    <w:p w14:paraId="3355B6D0"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EQUAL OPPORTUNITY ACT.</w:t>
      </w:r>
    </w:p>
    <w:p w14:paraId="7A531B02" w14:textId="77777777" w:rsidR="0073110F" w:rsidRPr="00832C7A" w:rsidRDefault="0073110F" w:rsidP="0073110F">
      <w:pPr>
        <w:pStyle w:val="NormalWeb"/>
        <w:spacing w:before="0" w:beforeAutospacing="0" w:after="0" w:afterAutospacing="0"/>
      </w:pPr>
      <w:r w:rsidRPr="00832C7A">
        <w:t xml:space="preserve">During the performance of this contract, the </w:t>
      </w:r>
      <w:r>
        <w:t>Subrecipient</w:t>
      </w:r>
      <w:r w:rsidRPr="00832C7A">
        <w:t xml:space="preserve"> agrees as follows: </w:t>
      </w:r>
    </w:p>
    <w:p w14:paraId="61400693" w14:textId="687035F9" w:rsidR="0073110F" w:rsidRPr="00832C7A" w:rsidRDefault="0073110F" w:rsidP="0073110F">
      <w:pPr>
        <w:pStyle w:val="NormalWeb"/>
        <w:spacing w:after="0" w:afterAutospacing="0"/>
      </w:pPr>
      <w:r w:rsidRPr="00832C7A">
        <w:t xml:space="preserve">(1) The </w:t>
      </w:r>
      <w:r>
        <w:t>Subrecipient</w:t>
      </w:r>
      <w:r w:rsidRPr="00832C7A">
        <w:t xml:space="preserve"> will not discriminate against any employee or applicant for employment because of race, color, religion, sex, sexual orientation, gender identity, or national origin. The </w:t>
      </w:r>
      <w:r>
        <w:t>Subrecipient</w:t>
      </w:r>
      <w:r w:rsidRPr="00832C7A">
        <w:t xml:space="preserve"> will take affirmative action to ensure that applicants are employed, and that employees are treated </w:t>
      </w:r>
      <w:r w:rsidR="00415762">
        <w:lastRenderedPageBreak/>
        <w:t>During</w:t>
      </w:r>
      <w:r w:rsidRPr="00832C7A">
        <w:t xml:space="preserve"> employment without regard to their race, color, religion, sex, sexual orientation, gender identity, or national origin. Such action shall include, but not be limited to</w:t>
      </w:r>
      <w:r w:rsidR="00415762">
        <w:t xml:space="preserve">, the following: Employment, upgrading, demotion, </w:t>
      </w:r>
      <w:r w:rsidRPr="00832C7A">
        <w:t xml:space="preserve">transfer, recruitment or recruitment advertising; layoff or termination; rates of pay or other forms of compensation; and selection for training, including apprenticeship. The </w:t>
      </w:r>
      <w:r>
        <w:t>Subrecipient</w:t>
      </w:r>
      <w:r w:rsidRPr="00832C7A">
        <w:t xml:space="preserve"> agrees to post in conspicuous places, available to employees and applicants for employment, notices to be provided by the contracting officer setting forth the provisions of this nondiscrimination clause. </w:t>
      </w:r>
    </w:p>
    <w:p w14:paraId="70491023" w14:textId="77777777" w:rsidR="0073110F" w:rsidRPr="00832C7A" w:rsidRDefault="0073110F" w:rsidP="0073110F">
      <w:pPr>
        <w:pStyle w:val="NormalWeb"/>
      </w:pPr>
      <w:r w:rsidRPr="00832C7A">
        <w:t xml:space="preserve">(2) The </w:t>
      </w:r>
      <w:r>
        <w:t>Subrecipient</w:t>
      </w:r>
      <w:r w:rsidRPr="00832C7A">
        <w:t xml:space="preserve"> will, in all solicitations or advertisements for employees placed by or on behalf of the </w:t>
      </w:r>
      <w:r>
        <w:t>Subrecipient</w:t>
      </w:r>
      <w:r w:rsidRPr="00832C7A">
        <w:t xml:space="preserve">, state that all qualified applicants will receive consideration for employment without regard to race, color, religion, sex, sexual orientation, gender identity, or national origin. </w:t>
      </w:r>
    </w:p>
    <w:p w14:paraId="3DFD0DA5" w14:textId="77777777" w:rsidR="0073110F" w:rsidRPr="00832C7A" w:rsidRDefault="0073110F" w:rsidP="0073110F">
      <w:pPr>
        <w:pStyle w:val="NormalWeb"/>
      </w:pPr>
      <w:r w:rsidRPr="00832C7A">
        <w:t xml:space="preserve">(3) The </w:t>
      </w:r>
      <w:r>
        <w:t>Subrecipient</w:t>
      </w:r>
      <w:r w:rsidRPr="00832C7A">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r>
        <w:t>Subrecipient</w:t>
      </w:r>
      <w:r w:rsidRPr="00832C7A">
        <w:t xml:space="preserve">'s legal duty to furnish information. </w:t>
      </w:r>
    </w:p>
    <w:p w14:paraId="30014165" w14:textId="15594305" w:rsidR="0073110F" w:rsidRPr="00832C7A" w:rsidRDefault="0073110F" w:rsidP="0073110F">
      <w:pPr>
        <w:pStyle w:val="NormalWeb"/>
      </w:pPr>
      <w:r w:rsidRPr="00832C7A">
        <w:t xml:space="preserve">(4) The </w:t>
      </w:r>
      <w:r>
        <w:t>Subrecipient</w:t>
      </w:r>
      <w:r w:rsidRPr="00832C7A">
        <w:t xml:space="preserve"> will send to each labor union or representative of workers with which it has a collective bargaining agreement or other contract or understanding a notice to be provided by the agency contracting officer, advising the labor union or workers' representative of the </w:t>
      </w:r>
      <w:r>
        <w:t>Subrecipient</w:t>
      </w:r>
      <w:r w:rsidRPr="00832C7A">
        <w:t xml:space="preserve">'s commitments under section 202 of Executive Order 11246 of September 24, 1965, and shall post copies of the notice in conspicuous places available to employees and applicants for employment. </w:t>
      </w:r>
    </w:p>
    <w:p w14:paraId="3B3679FC" w14:textId="77777777" w:rsidR="0073110F" w:rsidRPr="00832C7A" w:rsidRDefault="0073110F" w:rsidP="0073110F">
      <w:pPr>
        <w:pStyle w:val="NormalWeb"/>
      </w:pPr>
      <w:r w:rsidRPr="00832C7A">
        <w:t xml:space="preserve">(5) The </w:t>
      </w:r>
      <w:r>
        <w:t>Subrecipient</w:t>
      </w:r>
      <w:r w:rsidRPr="00832C7A">
        <w:t xml:space="preserve"> will comply with all provisions of Executive Order 11246 of September 24, 1965, and of the rules, regulations, and relevant orders of the Secretary of Labor. </w:t>
      </w:r>
    </w:p>
    <w:p w14:paraId="33F29E86" w14:textId="77777777" w:rsidR="0073110F" w:rsidRPr="00832C7A" w:rsidRDefault="0073110F" w:rsidP="0073110F">
      <w:pPr>
        <w:pStyle w:val="NormalWeb"/>
      </w:pPr>
      <w:r w:rsidRPr="00832C7A">
        <w:t xml:space="preserve">(6) The </w:t>
      </w:r>
      <w:r>
        <w:t>Subrecipient</w:t>
      </w:r>
      <w:r w:rsidRPr="00832C7A">
        <w:t xml:space="preserve"> will furnish all information and reports required by Executive Order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14:paraId="7DB85CAF" w14:textId="34E56029" w:rsidR="0073110F" w:rsidRPr="00832C7A" w:rsidRDefault="0073110F" w:rsidP="0073110F">
      <w:pPr>
        <w:pStyle w:val="NormalWeb"/>
      </w:pPr>
      <w:r w:rsidRPr="00832C7A">
        <w:t xml:space="preserve">(7) In the event of the </w:t>
      </w:r>
      <w:r>
        <w:t>Subrecipient</w:t>
      </w:r>
      <w:r w:rsidRPr="00832C7A">
        <w:t>'s non-compliance with the nondiscrimination clauses of this contract or with any of such rules, regulations, or orders, this contract may be canceled, terminated</w:t>
      </w:r>
      <w:r w:rsidR="00D840E6">
        <w:t>,</w:t>
      </w:r>
      <w:r w:rsidRPr="00832C7A">
        <w:t xml:space="preserve"> or suspended in whole or in part</w:t>
      </w:r>
      <w:r w:rsidR="0052426B">
        <w:t>. The Subrecipient may be declared ineligible for further Government contracts in accordance with procedures authorized in Executive Order 11246 of September 24, 1965. Such</w:t>
      </w:r>
      <w:r w:rsidRPr="00832C7A">
        <w:t xml:space="preserve"> other sanctions may be imposed and remedies invoked as provided in Executive Order 11246 of September 24, 1965, or by rule, regulation, or order of the Secretary of Labor, or as otherwise provided by law. </w:t>
      </w:r>
    </w:p>
    <w:p w14:paraId="24C895E5" w14:textId="0419E15C" w:rsidR="0073110F" w:rsidRPr="00832C7A" w:rsidRDefault="0073110F" w:rsidP="0073110F">
      <w:pPr>
        <w:pStyle w:val="NormalWeb"/>
      </w:pPr>
      <w:r w:rsidRPr="00832C7A">
        <w:t xml:space="preserve">(8) The </w:t>
      </w:r>
      <w:r>
        <w:t>Subrecipient</w:t>
      </w:r>
      <w:r w:rsidRPr="00832C7A">
        <w:t xml:space="preserve"> will include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w:t>
      </w:r>
      <w:r>
        <w:t>Subrecipient</w:t>
      </w:r>
      <w:r w:rsidRPr="00832C7A">
        <w:t xml:space="preserve"> or vendor. The </w:t>
      </w:r>
      <w:r>
        <w:t>Subrecipient</w:t>
      </w:r>
      <w:r w:rsidRPr="00832C7A">
        <w:t xml:space="preserve"> will take such action with respect to any subcontract or purchase order as may be directed by the Secretary of Labor as a means of enforcing such provisions</w:t>
      </w:r>
      <w:r w:rsidR="00D840E6">
        <w:t>,</w:t>
      </w:r>
      <w:r w:rsidRPr="00832C7A">
        <w:t xml:space="preserve"> including sanctions for noncompliance</w:t>
      </w:r>
      <w:r w:rsidR="00D840E6">
        <w:t>,</w:t>
      </w:r>
      <w:r w:rsidRPr="00832C7A">
        <w:t xml:space="preserve"> </w:t>
      </w:r>
      <w:r w:rsidRPr="00832C7A">
        <w:rPr>
          <w:rStyle w:val="Emphasis"/>
        </w:rPr>
        <w:t>Provided,</w:t>
      </w:r>
      <w:r w:rsidRPr="00832C7A">
        <w:t xml:space="preserve"> however, that in the event the </w:t>
      </w:r>
      <w:r>
        <w:t>Subrecipient</w:t>
      </w:r>
      <w:r w:rsidRPr="00832C7A">
        <w:t xml:space="preserve"> becomes involved in, or is threatened with, litigation with a sub</w:t>
      </w:r>
      <w:r>
        <w:t>Subrecipient</w:t>
      </w:r>
      <w:r w:rsidRPr="00832C7A">
        <w:t xml:space="preserve"> or vendor </w:t>
      </w:r>
      <w:r w:rsidRPr="00832C7A">
        <w:lastRenderedPageBreak/>
        <w:t xml:space="preserve">as a result of such direction, the </w:t>
      </w:r>
      <w:r>
        <w:t>Subrecipient</w:t>
      </w:r>
      <w:r w:rsidRPr="00832C7A">
        <w:t xml:space="preserve"> may request the United States to enter into such litigation to protect the interests of the United States.</w:t>
      </w:r>
    </w:p>
    <w:p w14:paraId="3E2B3075" w14:textId="6DD3910B" w:rsidR="0073110F" w:rsidRPr="00832C7A" w:rsidRDefault="0073110F" w:rsidP="0001795E">
      <w:pPr>
        <w:pStyle w:val="ListParagraph"/>
        <w:numPr>
          <w:ilvl w:val="0"/>
          <w:numId w:val="7"/>
        </w:numPr>
        <w:spacing w:after="120" w:line="240" w:lineRule="auto"/>
        <w:ind w:left="360"/>
        <w:rPr>
          <w:rFonts w:ascii="Times New Roman" w:hAnsi="Times New Roman"/>
          <w:b/>
          <w:bCs/>
          <w:sz w:val="24"/>
          <w:szCs w:val="24"/>
        </w:rPr>
      </w:pPr>
      <w:r w:rsidRPr="00832C7A">
        <w:rPr>
          <w:rFonts w:ascii="Times New Roman" w:hAnsi="Times New Roman"/>
          <w:b/>
          <w:bCs/>
          <w:sz w:val="24"/>
          <w:szCs w:val="24"/>
        </w:rPr>
        <w:t xml:space="preserve">EQUAL OPPORTUNITY ACT FOR </w:t>
      </w:r>
      <w:r w:rsidR="00415762" w:rsidRPr="00832C7A">
        <w:rPr>
          <w:rFonts w:ascii="Times New Roman" w:hAnsi="Times New Roman"/>
          <w:b/>
          <w:bCs/>
          <w:sz w:val="24"/>
          <w:szCs w:val="24"/>
        </w:rPr>
        <w:t>FEDERALLY ASSISTED</w:t>
      </w:r>
      <w:r w:rsidRPr="00832C7A">
        <w:rPr>
          <w:rFonts w:ascii="Times New Roman" w:hAnsi="Times New Roman"/>
          <w:b/>
          <w:bCs/>
          <w:sz w:val="24"/>
          <w:szCs w:val="24"/>
        </w:rPr>
        <w:t xml:space="preserve"> CONSTRUCTION CONTRACTS.</w:t>
      </w:r>
    </w:p>
    <w:p w14:paraId="19EED02C" w14:textId="77777777" w:rsidR="0073110F" w:rsidRPr="00832C7A" w:rsidRDefault="0073110F" w:rsidP="007B45D3">
      <w:pPr>
        <w:pStyle w:val="NormalWeb"/>
        <w:spacing w:before="0" w:beforeAutospacing="0" w:after="0" w:afterAutospacing="0"/>
      </w:pPr>
      <w:r w:rsidRPr="00832C7A">
        <w:t xml:space="preserve">The applicant hereby agrees that it will incorporate or cause to be incorporated into any contract for construction work, or modification thereof, as defined in the regulations of the Secretary of Labor at </w:t>
      </w:r>
      <w:hyperlink r:id="rId16" w:history="1">
        <w:r w:rsidRPr="00832C7A">
          <w:rPr>
            <w:rStyle w:val="Hyperlink"/>
            <w:color w:val="auto"/>
          </w:rPr>
          <w:t>41 CFR Chapter 60</w:t>
        </w:r>
      </w:hyperlink>
      <w:r w:rsidRPr="00832C7A">
        <w:t xml:space="preserve">,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 </w:t>
      </w:r>
    </w:p>
    <w:p w14:paraId="79B4EF63" w14:textId="77777777" w:rsidR="0073110F" w:rsidRPr="00832C7A" w:rsidRDefault="0073110F" w:rsidP="0073110F">
      <w:pPr>
        <w:pStyle w:val="NormalWeb"/>
      </w:pPr>
      <w:r w:rsidRPr="00832C7A">
        <w:t xml:space="preserve">During the performance of this contract, the </w:t>
      </w:r>
      <w:r>
        <w:t>Subrecipient</w:t>
      </w:r>
      <w:r w:rsidRPr="00832C7A">
        <w:t xml:space="preserve"> agrees as follows: </w:t>
      </w:r>
    </w:p>
    <w:p w14:paraId="2D50AD24" w14:textId="6FE736BF" w:rsidR="0073110F" w:rsidRPr="00832C7A" w:rsidRDefault="0073110F" w:rsidP="0073110F">
      <w:pPr>
        <w:pStyle w:val="NormalWeb"/>
      </w:pPr>
      <w:r w:rsidRPr="00832C7A">
        <w:t xml:space="preserve">(1) The </w:t>
      </w:r>
      <w:r>
        <w:t>Subrecipient</w:t>
      </w:r>
      <w:r w:rsidRPr="00832C7A">
        <w:t xml:space="preserve"> will not discriminate against any employee or applicant for employment because of race, color, religion, sex, sexual orientation, gender identity, or national origin. The </w:t>
      </w:r>
      <w:r>
        <w:t>Subrecipient</w:t>
      </w:r>
      <w:r w:rsidRPr="00832C7A">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w:t>
      </w:r>
      <w:r w:rsidR="00D840E6">
        <w:t>,</w:t>
      </w:r>
      <w:r w:rsidRPr="00832C7A">
        <w:t xml:space="preserve"> the following: </w:t>
      </w:r>
    </w:p>
    <w:p w14:paraId="0B0F0171" w14:textId="77777777" w:rsidR="0073110F" w:rsidRPr="00832C7A" w:rsidRDefault="0073110F" w:rsidP="0073110F">
      <w:pPr>
        <w:pStyle w:val="NormalWeb"/>
      </w:pPr>
      <w:r w:rsidRPr="00832C7A">
        <w:t xml:space="preserve">Employment, upgrading, demotion, or transfer; recruitment or recruitment advertising; layoff or termination; rates of pay or other forms of compensation; and selection for training, including apprenticeship. The </w:t>
      </w:r>
      <w:r>
        <w:t>Subrecipient</w:t>
      </w:r>
      <w:r w:rsidRPr="00832C7A">
        <w:t xml:space="preserve"> agrees to post in conspicuous places, available to employees and applicants for employment, notices to be provided setting forth the provisions of this nondiscrimination clause. </w:t>
      </w:r>
    </w:p>
    <w:p w14:paraId="59B70AD7" w14:textId="77777777" w:rsidR="0073110F" w:rsidRPr="00832C7A" w:rsidRDefault="0073110F" w:rsidP="0073110F">
      <w:pPr>
        <w:pStyle w:val="NormalWeb"/>
      </w:pPr>
      <w:r w:rsidRPr="00832C7A">
        <w:t xml:space="preserve">(2) The </w:t>
      </w:r>
      <w:r>
        <w:t>Subrecipient</w:t>
      </w:r>
      <w:r w:rsidRPr="00832C7A">
        <w:t xml:space="preserve"> will, in all solicitations or advertisements for employees placed by or on behalf of the </w:t>
      </w:r>
      <w:r>
        <w:t>Subrecipient</w:t>
      </w:r>
      <w:r w:rsidRPr="00832C7A">
        <w:t xml:space="preserve">, state that all qualified applicants will receive consideration for employment without regard to race, color, religion, sex, sexual orientation, gender identity, or national origin. </w:t>
      </w:r>
    </w:p>
    <w:p w14:paraId="5E27BC2F" w14:textId="77777777" w:rsidR="0073110F" w:rsidRPr="00832C7A" w:rsidRDefault="0073110F" w:rsidP="0073110F">
      <w:pPr>
        <w:pStyle w:val="NormalWeb"/>
      </w:pPr>
      <w:r w:rsidRPr="00832C7A">
        <w:t xml:space="preserve">(3) The </w:t>
      </w:r>
      <w:r>
        <w:t>Subrecipient</w:t>
      </w:r>
      <w:r w:rsidRPr="00832C7A">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r>
        <w:t>Subrecipient</w:t>
      </w:r>
      <w:r w:rsidRPr="00832C7A">
        <w:t xml:space="preserve">'s legal duty to furnish information. </w:t>
      </w:r>
    </w:p>
    <w:p w14:paraId="356B4E5C" w14:textId="2A7DFCEC" w:rsidR="0073110F" w:rsidRPr="00832C7A" w:rsidRDefault="0073110F" w:rsidP="0073110F">
      <w:pPr>
        <w:pStyle w:val="NormalWeb"/>
      </w:pPr>
      <w:r w:rsidRPr="00832C7A">
        <w:t xml:space="preserve">(4) The </w:t>
      </w:r>
      <w:r>
        <w:t>Subrecipient</w:t>
      </w:r>
      <w:r w:rsidRPr="00832C7A">
        <w:t xml:space="preserve"> will send to each labor union or representative of workers with which he has a collective bargaining agreement or other contract or understanding a notice to be provided advising the said labor union or workers' representatives of the </w:t>
      </w:r>
      <w:r>
        <w:t>Subrecipient</w:t>
      </w:r>
      <w:r w:rsidRPr="00832C7A">
        <w:t xml:space="preserve">'s commitments under this section and shall post copies of the notice in conspicuous places available to employees and applicants for employment. </w:t>
      </w:r>
    </w:p>
    <w:p w14:paraId="70A9FFDA" w14:textId="77777777" w:rsidR="0073110F" w:rsidRPr="00832C7A" w:rsidRDefault="0073110F" w:rsidP="0073110F">
      <w:pPr>
        <w:pStyle w:val="NormalWeb"/>
      </w:pPr>
      <w:r w:rsidRPr="00832C7A">
        <w:t xml:space="preserve">(5) The </w:t>
      </w:r>
      <w:r>
        <w:t>Subrecipient</w:t>
      </w:r>
      <w:r w:rsidRPr="00832C7A">
        <w:t xml:space="preserve"> will comply with all provisions of Executive Order 11246 of September 24, 1965, and of the rules, regulations, and relevant orders of the Secretary of Labor. </w:t>
      </w:r>
    </w:p>
    <w:p w14:paraId="44C945A2" w14:textId="77777777" w:rsidR="0073110F" w:rsidRPr="00832C7A" w:rsidRDefault="0073110F" w:rsidP="0073110F">
      <w:pPr>
        <w:pStyle w:val="NormalWeb"/>
      </w:pPr>
      <w:r w:rsidRPr="00832C7A">
        <w:t xml:space="preserve">(6) The </w:t>
      </w:r>
      <w:r>
        <w:t>Subrecipient</w:t>
      </w:r>
      <w:r w:rsidRPr="00832C7A">
        <w:t xml:space="preserve"> will furnish all information and reports required by Executive Order 11246 of September 24, 1965, and by rules, regulations, and orders of the Secretary of Labor, or pursuant thereto, and will permit access to his books, records, and accounts by the administering agency and the </w:t>
      </w:r>
      <w:r w:rsidRPr="00832C7A">
        <w:lastRenderedPageBreak/>
        <w:t xml:space="preserve">Secretary of Labor for purposes of investigation to ascertain compliance with such rules, regulations, and orders. </w:t>
      </w:r>
    </w:p>
    <w:p w14:paraId="78812001" w14:textId="77777777" w:rsidR="0073110F" w:rsidRPr="00832C7A" w:rsidRDefault="0073110F" w:rsidP="0073110F">
      <w:pPr>
        <w:pStyle w:val="NormalWeb"/>
      </w:pPr>
      <w:r w:rsidRPr="00832C7A">
        <w:t xml:space="preserve">(7) In the event of the </w:t>
      </w:r>
      <w:r>
        <w:t>Subrecipient</w:t>
      </w:r>
      <w:r w:rsidRPr="00832C7A">
        <w:t xml:space="preserve">'s noncompliance with the nondiscrimination clauses of this contract or with any of the said rules, regulations, or orders, this contract may be canceled, terminated, or suspended in whole or in part and the </w:t>
      </w:r>
      <w:r>
        <w:t>Subrecipient</w:t>
      </w:r>
      <w:r w:rsidRPr="00832C7A">
        <w:t xml:space="preserve">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0CB5C37F" w14:textId="77777777" w:rsidR="0073110F" w:rsidRPr="00832C7A" w:rsidRDefault="0073110F" w:rsidP="0073110F">
      <w:pPr>
        <w:pStyle w:val="NormalWeb"/>
      </w:pPr>
      <w:r w:rsidRPr="00832C7A">
        <w:t xml:space="preserve">(8) The </w:t>
      </w:r>
      <w:r>
        <w:t>Subrecipient</w:t>
      </w:r>
      <w:r w:rsidRPr="00832C7A">
        <w:t xml:space="preserve">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w:t>
      </w:r>
      <w:r>
        <w:t>Subrecipient</w:t>
      </w:r>
      <w:r w:rsidRPr="00832C7A">
        <w:t xml:space="preserve"> or vendor. The </w:t>
      </w:r>
      <w:r>
        <w:t>Subrecipient</w:t>
      </w:r>
      <w:r w:rsidRPr="00832C7A">
        <w:t xml:space="preserve"> will take such action with respect to any subcontract or purchase order as the administering agency may direct as a means of enforcing such provisions, including sanctions for noncompliance: </w:t>
      </w:r>
    </w:p>
    <w:p w14:paraId="34199FCD" w14:textId="77777777" w:rsidR="0073110F" w:rsidRPr="00832C7A" w:rsidRDefault="0073110F" w:rsidP="0073110F">
      <w:pPr>
        <w:pStyle w:val="NormalWeb"/>
      </w:pPr>
      <w:r w:rsidRPr="00832C7A">
        <w:rPr>
          <w:rStyle w:val="Emphasis"/>
        </w:rPr>
        <w:t>Provided,</w:t>
      </w:r>
      <w:r w:rsidRPr="00832C7A">
        <w:t xml:space="preserve"> however, that in the event a </w:t>
      </w:r>
      <w:r>
        <w:t>Subrecipient</w:t>
      </w:r>
      <w:r w:rsidRPr="00832C7A">
        <w:t xml:space="preserve"> becomes involved in, or is threatened with, litigation with a sub</w:t>
      </w:r>
      <w:r>
        <w:t>Subrecipient</w:t>
      </w:r>
      <w:r w:rsidRPr="00832C7A">
        <w:t xml:space="preserve"> or vendor as a result of such direction by the administering agency, the </w:t>
      </w:r>
      <w:r>
        <w:t>Subrecipient</w:t>
      </w:r>
      <w:r w:rsidRPr="00832C7A">
        <w:t xml:space="preserve"> may request the United States to enter into such litigation to protect the interests of the United States. </w:t>
      </w:r>
    </w:p>
    <w:p w14:paraId="56144BF2" w14:textId="27A31081" w:rsidR="0073110F" w:rsidRPr="00832C7A" w:rsidRDefault="0073110F" w:rsidP="0073110F">
      <w:pPr>
        <w:pStyle w:val="NormalWeb"/>
      </w:pPr>
      <w:r w:rsidRPr="00832C7A">
        <w:t>The applicant further agrees that it will be bound by the above equal opportunity clause with respect to its own employment practices when it participates in federally assisted construction work</w:t>
      </w:r>
      <w:r w:rsidR="00415762">
        <w:t>,</w:t>
      </w:r>
      <w:r w:rsidRPr="00832C7A">
        <w:t xml:space="preserve"> </w:t>
      </w:r>
      <w:r w:rsidRPr="00832C7A">
        <w:rPr>
          <w:rStyle w:val="Emphasis"/>
        </w:rPr>
        <w:t>Provided</w:t>
      </w:r>
      <w:r w:rsidRPr="00832C7A">
        <w:t xml:space="preserve"> That if the applicant </w:t>
      </w:r>
      <w:r w:rsidR="00415762">
        <w:t>participates</w:t>
      </w:r>
      <w:r w:rsidRPr="00832C7A">
        <w:t xml:space="preserve"> </w:t>
      </w:r>
      <w:r w:rsidR="00415762">
        <w:t>in</w:t>
      </w:r>
      <w:r w:rsidRPr="00832C7A">
        <w:t xml:space="preserve"> a State or local government, the above equal opportunity clause is not applicable to any agency, instrumentality or subdivision of such government which does not participate in work on or under the contract. </w:t>
      </w:r>
    </w:p>
    <w:p w14:paraId="63B25FE6" w14:textId="5DE8ED2A" w:rsidR="0073110F" w:rsidRPr="00832C7A" w:rsidRDefault="0073110F" w:rsidP="0073110F">
      <w:pPr>
        <w:pStyle w:val="NormalWeb"/>
      </w:pPr>
      <w:r w:rsidRPr="00832C7A">
        <w:t xml:space="preserve">The applicant agrees that it will assist and cooperate actively with the administering agency and the Secretary of Labor in obtaining the compliance of </w:t>
      </w:r>
      <w:r>
        <w:t>Subrecipient</w:t>
      </w:r>
      <w:r w:rsidRPr="00832C7A">
        <w:t xml:space="preserve">s and </w:t>
      </w:r>
      <w:r w:rsidR="00415762">
        <w:t>sub-subrecipients</w:t>
      </w:r>
      <w:r w:rsidRPr="00832C7A">
        <w:t xml:space="preserve">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4D15E45A" w14:textId="339373D9" w:rsidR="0073110F" w:rsidRPr="00832C7A" w:rsidRDefault="0073110F" w:rsidP="0073110F">
      <w:pPr>
        <w:pStyle w:val="NormalWeb"/>
      </w:pPr>
      <w:r w:rsidRPr="00832C7A">
        <w:t xml:space="preserve">The applicant further agrees that it will refrain from entering into any contract or contract modification subject to Executive Order 11246 of September 24, 1965, with a </w:t>
      </w:r>
      <w:r>
        <w:t>Subrecipient</w:t>
      </w:r>
      <w:r w:rsidRPr="00832C7A">
        <w:t xml:space="preserve"> debarred from, or who has not demonstrated eligibility for, Government contracts and federally assisted construction contracts pursuant to the Executive Order and will carry out such sanctions and penalties for violation of the equal opportunity clause as may be imposed upon </w:t>
      </w:r>
      <w:r>
        <w:t>Subrecipient</w:t>
      </w:r>
      <w:r w:rsidRPr="00832C7A">
        <w:t>s and sub</w:t>
      </w:r>
      <w:r w:rsidR="00415762">
        <w:t>-s</w:t>
      </w:r>
      <w:r>
        <w:t>ubrecipient</w:t>
      </w:r>
      <w:r w:rsidRPr="00832C7A">
        <w:t>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5BE63CD1"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DAVID-BACON ACT.</w:t>
      </w:r>
    </w:p>
    <w:p w14:paraId="2AB7FBE3" w14:textId="77777777" w:rsidR="0073110F" w:rsidRPr="00832C7A" w:rsidRDefault="0073110F" w:rsidP="0073110F">
      <w:r w:rsidRPr="00832C7A">
        <w:lastRenderedPageBreak/>
        <w:t>(For prime construction contracts in excess of $2,000.)</w:t>
      </w:r>
    </w:p>
    <w:p w14:paraId="6F4704C2" w14:textId="69A0B494" w:rsidR="0073110F" w:rsidRDefault="0073110F" w:rsidP="0073110F">
      <w:r w:rsidRPr="00832C7A">
        <w:t xml:space="preserve">Applicable contracts must comply with the Davis Bacon Act, as amended (40 U.S.C. 3141-3148). In accordance with the statute, </w:t>
      </w:r>
      <w:r>
        <w:t>Subrecipient</w:t>
      </w:r>
      <w:r w:rsidRPr="00832C7A">
        <w:t xml:space="preserve">s must be required to pay wages to laborers and mechanics at a rate not less than the prevailing wages specified in a wage determination made by the Secretary of Labor. In addition, </w:t>
      </w:r>
      <w:r w:rsidR="00415762">
        <w:t>subrecipients must be required to pay wages no</w:t>
      </w:r>
      <w:r w:rsidRPr="00832C7A">
        <w:t xml:space="preserve"> less than once a week.</w:t>
      </w:r>
    </w:p>
    <w:p w14:paraId="1398CDB5" w14:textId="77777777" w:rsidR="007B45D3" w:rsidRPr="00832C7A" w:rsidRDefault="007B45D3" w:rsidP="0073110F"/>
    <w:p w14:paraId="128E89C1"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LABOR STANDARDS PROVISIONS APPLICABLE TO CONTRACTS COVERING FEDERALLY FINANCED AND ASSISTED CONSTRUCTION</w:t>
      </w:r>
    </w:p>
    <w:p w14:paraId="01476D96" w14:textId="77777777" w:rsidR="0073110F" w:rsidRPr="00832C7A" w:rsidRDefault="0073110F" w:rsidP="0073110F">
      <w:r w:rsidRPr="00832C7A">
        <w:t>(For construction contracts (incl. alteration and/or repair, including painting and decorating) of a public building or public work, or building or work financed in whole or part from federal funds.)</w:t>
      </w:r>
    </w:p>
    <w:p w14:paraId="2C43B702" w14:textId="77777777" w:rsidR="0073110F" w:rsidRPr="00832C7A" w:rsidRDefault="0073110F" w:rsidP="0001795E">
      <w:pPr>
        <w:pStyle w:val="indent-2"/>
        <w:numPr>
          <w:ilvl w:val="0"/>
          <w:numId w:val="8"/>
        </w:numPr>
      </w:pPr>
      <w:r w:rsidRPr="00832C7A">
        <w:rPr>
          <w:rStyle w:val="Emphasis"/>
          <w:b/>
          <w:bCs/>
        </w:rPr>
        <w:t>Minimum wages.</w:t>
      </w:r>
      <w:r w:rsidRPr="00832C7A">
        <w:t xml:space="preserve"> </w:t>
      </w:r>
    </w:p>
    <w:p w14:paraId="3CD0A550" w14:textId="3BFB8A90" w:rsidR="0073110F" w:rsidRPr="00832C7A" w:rsidRDefault="0073110F" w:rsidP="0073110F">
      <w:pPr>
        <w:pStyle w:val="indent-3"/>
        <w:ind w:left="720"/>
      </w:pPr>
      <w:r w:rsidRPr="00832C7A">
        <w:rPr>
          <w:rStyle w:val="paren"/>
        </w:rPr>
        <w:t>(</w:t>
      </w:r>
      <w:proofErr w:type="spellStart"/>
      <w:r w:rsidRPr="00832C7A">
        <w:rPr>
          <w:rStyle w:val="paragraph-hierarchy"/>
        </w:rPr>
        <w:t>i</w:t>
      </w:r>
      <w:proofErr w:type="spellEnd"/>
      <w:r w:rsidRPr="00832C7A">
        <w:rPr>
          <w:rStyle w:val="paren"/>
        </w:rPr>
        <w:t>)</w:t>
      </w:r>
      <w:r w:rsidRPr="00832C7A">
        <w:t xml:space="preserve"> 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w:t>
      </w:r>
      <w:hyperlink r:id="rId17" w:history="1">
        <w:r w:rsidRPr="00832C7A">
          <w:rPr>
            <w:rStyle w:val="Hyperlink"/>
            <w:color w:val="auto"/>
          </w:rPr>
          <w:t>29 CFR part 3</w:t>
        </w:r>
      </w:hyperlink>
      <w:r w:rsidRPr="00832C7A">
        <w:t xml:space="preserve">)),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w:t>
      </w:r>
      <w:r>
        <w:t>Subrecipient</w:t>
      </w:r>
      <w:r w:rsidRPr="00832C7A">
        <w:t xml:space="preserve"> and such laborers and mechanics. Contributions made or costs reasonably anticipated for bona fide fringe benefits under section 1(b)(2) of the Davis-Bacon Act on behalf of laborers or mechanics are considered wages paid to such laborers or mechanics, subject to the provisions of </w:t>
      </w:r>
      <w:hyperlink r:id="rId18" w:anchor="p-5.5(a)(1)(iv)" w:history="1">
        <w:r w:rsidRPr="00832C7A">
          <w:rPr>
            <w:rStyle w:val="Hyperlink"/>
            <w:color w:val="auto"/>
          </w:rPr>
          <w:t>paragraph (a)(1)(iv)</w:t>
        </w:r>
      </w:hyperlink>
      <w:r w:rsidRPr="00832C7A">
        <w:t xml:space="preserve">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w:t>
      </w:r>
      <w:hyperlink r:id="rId19" w:anchor="p-5.5(a)(4)" w:history="1">
        <w:r w:rsidRPr="00832C7A">
          <w:rPr>
            <w:rStyle w:val="Hyperlink"/>
            <w:color w:val="auto"/>
          </w:rPr>
          <w:t>§ 5.5(a)(4)</w:t>
        </w:r>
      </w:hyperlink>
      <w:r w:rsidRPr="00832C7A">
        <w:t>. Laborers or mechanics performing work in more than one classification may be compensated at the rate specified for each classification for the time worked therein</w:t>
      </w:r>
      <w:r w:rsidR="0052426B">
        <w:t>. The</w:t>
      </w:r>
      <w:r w:rsidRPr="00832C7A">
        <w:t xml:space="preserve"> employer's payroll records accurately set forth the time spent in each classification in which work is performed. The wage determination (including any additional classification and wage rates conformed under </w:t>
      </w:r>
      <w:hyperlink r:id="rId20" w:anchor="p-5.5(a)(1)(ii)" w:history="1">
        <w:r w:rsidRPr="00832C7A">
          <w:rPr>
            <w:rStyle w:val="Hyperlink"/>
            <w:color w:val="auto"/>
          </w:rPr>
          <w:t>paragraph (a)(1)(ii)</w:t>
        </w:r>
      </w:hyperlink>
      <w:r w:rsidRPr="00832C7A">
        <w:t xml:space="preserve"> of this section) and the Davis-Bacon poster (WH-1321) shall be posted at all times by the </w:t>
      </w:r>
      <w:r>
        <w:t>Subrecipient</w:t>
      </w:r>
      <w:r w:rsidRPr="00832C7A">
        <w:t xml:space="preserve"> and its sub</w:t>
      </w:r>
      <w:r w:rsidR="00415762">
        <w:t>-s</w:t>
      </w:r>
      <w:r>
        <w:t>ubrecipient</w:t>
      </w:r>
      <w:r w:rsidRPr="00832C7A">
        <w:t xml:space="preserve">s at the site of the work in a prominent and accessible place where it can be easily seen by the workers. </w:t>
      </w:r>
    </w:p>
    <w:p w14:paraId="2B62CE62" w14:textId="77777777" w:rsidR="0073110F" w:rsidRPr="00832C7A" w:rsidRDefault="0073110F" w:rsidP="0073110F">
      <w:pPr>
        <w:pStyle w:val="indent-3"/>
        <w:ind w:left="720"/>
      </w:pPr>
      <w:r w:rsidRPr="00832C7A">
        <w:rPr>
          <w:rStyle w:val="paren"/>
        </w:rPr>
        <w:t>(</w:t>
      </w:r>
      <w:r w:rsidRPr="00832C7A">
        <w:rPr>
          <w:rStyle w:val="paragraph-hierarchy"/>
        </w:rPr>
        <w:t>ii</w:t>
      </w:r>
      <w:r w:rsidRPr="00832C7A">
        <w:rPr>
          <w:rStyle w:val="paren"/>
        </w:rPr>
        <w:t>)</w:t>
      </w:r>
      <w:r w:rsidRPr="00832C7A">
        <w:t xml:space="preserve"> </w:t>
      </w:r>
    </w:p>
    <w:p w14:paraId="08945F5F" w14:textId="77BEA5DC" w:rsidR="0073110F" w:rsidRPr="00832C7A" w:rsidRDefault="0073110F" w:rsidP="0073110F">
      <w:pPr>
        <w:pStyle w:val="indent-4"/>
        <w:ind w:left="720"/>
      </w:pPr>
      <w:r w:rsidRPr="00832C7A">
        <w:rPr>
          <w:rStyle w:val="paren"/>
        </w:rPr>
        <w:t>(</w:t>
      </w:r>
      <w:r w:rsidRPr="00832C7A">
        <w:rPr>
          <w:rStyle w:val="paragraph-hierarchy"/>
        </w:rPr>
        <w:t>A</w:t>
      </w:r>
      <w:r w:rsidRPr="00832C7A">
        <w:rPr>
          <w:rStyle w:val="paren"/>
        </w:rPr>
        <w:t>)</w:t>
      </w:r>
      <w:r w:rsidRPr="00832C7A">
        <w:t xml:space="preserve"> The contracting officer shall require that any class of laborers or mechanics, including helpers, which is not listed in the wage </w:t>
      </w:r>
      <w:r w:rsidR="00415762" w:rsidRPr="00832C7A">
        <w:t>determination</w:t>
      </w:r>
      <w:r w:rsidR="0052426B">
        <w:t xml:space="preserve"> and which is to be employed under the contract </w:t>
      </w:r>
      <w:r w:rsidRPr="00832C7A">
        <w:t xml:space="preserve">be classified in conformance with the wage determination. The contracting officer shall approve an additional classification and wage rate and fringe benefits therefore only when the following criteria have been met: </w:t>
      </w:r>
    </w:p>
    <w:p w14:paraId="3F1B63DA" w14:textId="79EC6D1A" w:rsidR="0073110F" w:rsidRPr="00832C7A" w:rsidRDefault="0073110F" w:rsidP="0073110F">
      <w:pPr>
        <w:pStyle w:val="indent-5"/>
        <w:ind w:left="1008"/>
      </w:pPr>
      <w:r w:rsidRPr="00832C7A">
        <w:rPr>
          <w:rStyle w:val="paren"/>
        </w:rPr>
        <w:t>(</w:t>
      </w:r>
      <w:r w:rsidRPr="00832C7A">
        <w:rPr>
          <w:rStyle w:val="Emphasis"/>
        </w:rPr>
        <w:t>1</w:t>
      </w:r>
      <w:r w:rsidRPr="00832C7A">
        <w:rPr>
          <w:rStyle w:val="paren"/>
        </w:rPr>
        <w:t>)</w:t>
      </w:r>
      <w:r w:rsidRPr="00832C7A">
        <w:t xml:space="preserve"> The work to be performed by the classification requested is not performed by a classification in the wage determination and </w:t>
      </w:r>
    </w:p>
    <w:p w14:paraId="18D27FB5" w14:textId="77777777" w:rsidR="0073110F" w:rsidRPr="00832C7A" w:rsidRDefault="0073110F" w:rsidP="0073110F">
      <w:pPr>
        <w:pStyle w:val="indent-5"/>
        <w:ind w:left="1008"/>
      </w:pPr>
      <w:r w:rsidRPr="00832C7A">
        <w:rPr>
          <w:rStyle w:val="paren"/>
        </w:rPr>
        <w:t>(</w:t>
      </w:r>
      <w:r w:rsidRPr="00832C7A">
        <w:rPr>
          <w:rStyle w:val="Emphasis"/>
        </w:rPr>
        <w:t>2</w:t>
      </w:r>
      <w:r w:rsidRPr="00832C7A">
        <w:rPr>
          <w:rStyle w:val="paren"/>
        </w:rPr>
        <w:t>)</w:t>
      </w:r>
      <w:r w:rsidRPr="00832C7A">
        <w:t xml:space="preserve"> The classification is utilized in the area by the construction industry; and </w:t>
      </w:r>
    </w:p>
    <w:p w14:paraId="5E7A109A" w14:textId="67EDDA23" w:rsidR="0073110F" w:rsidRPr="00832C7A" w:rsidRDefault="0073110F" w:rsidP="0073110F">
      <w:pPr>
        <w:pStyle w:val="indent-5"/>
        <w:ind w:left="1008"/>
      </w:pPr>
      <w:r w:rsidRPr="00832C7A">
        <w:rPr>
          <w:rStyle w:val="paren"/>
        </w:rPr>
        <w:lastRenderedPageBreak/>
        <w:t>(</w:t>
      </w:r>
      <w:r w:rsidRPr="00832C7A">
        <w:rPr>
          <w:rStyle w:val="Emphasis"/>
        </w:rPr>
        <w:t>3</w:t>
      </w:r>
      <w:r w:rsidRPr="00832C7A">
        <w:rPr>
          <w:rStyle w:val="paren"/>
        </w:rPr>
        <w:t>)</w:t>
      </w:r>
      <w:r w:rsidRPr="00832C7A">
        <w:t xml:space="preserve"> The proposed wage rate, including any bona fide fringe benefits, bears a reasonable relationship to the wage rates in the wage determination. </w:t>
      </w:r>
    </w:p>
    <w:p w14:paraId="0BDBD996" w14:textId="564FB995" w:rsidR="0073110F" w:rsidRPr="00832C7A" w:rsidRDefault="0073110F" w:rsidP="0073110F">
      <w:pPr>
        <w:pStyle w:val="indent-4"/>
        <w:ind w:left="720"/>
      </w:pPr>
      <w:r w:rsidRPr="00832C7A">
        <w:rPr>
          <w:rStyle w:val="paren"/>
        </w:rPr>
        <w:t>(</w:t>
      </w:r>
      <w:r w:rsidRPr="00832C7A">
        <w:rPr>
          <w:rStyle w:val="paragraph-hierarchy"/>
        </w:rPr>
        <w:t>B</w:t>
      </w:r>
      <w:r w:rsidRPr="00832C7A">
        <w:rPr>
          <w:rStyle w:val="paren"/>
        </w:rPr>
        <w:t>)</w:t>
      </w:r>
      <w:r w:rsidRPr="00832C7A">
        <w:t xml:space="preserve"> If the </w:t>
      </w:r>
      <w:r>
        <w:t>Subrecipient</w:t>
      </w:r>
      <w:r w:rsidRPr="00832C7A">
        <w:t xml:space="preserve">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w:t>
      </w:r>
      <w:r w:rsidR="00415762">
        <w:t xml:space="preserve">advise the contracting officer or </w:t>
      </w:r>
      <w:r w:rsidRPr="00832C7A">
        <w:t xml:space="preserve">notify the contracting officer within </w:t>
      </w:r>
      <w:r w:rsidR="0052426B">
        <w:t>the 30 days</w:t>
      </w:r>
      <w:r w:rsidRPr="00832C7A">
        <w:t xml:space="preserve"> that </w:t>
      </w:r>
      <w:r w:rsidR="0052426B">
        <w:t>extra</w:t>
      </w:r>
      <w:r w:rsidRPr="00832C7A">
        <w:t xml:space="preserve"> time is necessary. </w:t>
      </w:r>
    </w:p>
    <w:p w14:paraId="0C3709B7" w14:textId="6F1152F9" w:rsidR="0073110F" w:rsidRPr="00832C7A" w:rsidRDefault="0073110F" w:rsidP="0073110F">
      <w:pPr>
        <w:pStyle w:val="indent-4"/>
        <w:ind w:left="720"/>
      </w:pPr>
      <w:r w:rsidRPr="00832C7A">
        <w:rPr>
          <w:rStyle w:val="paren"/>
        </w:rPr>
        <w:t>(</w:t>
      </w:r>
      <w:r w:rsidRPr="00832C7A">
        <w:rPr>
          <w:rStyle w:val="paragraph-hierarchy"/>
        </w:rPr>
        <w:t>C</w:t>
      </w:r>
      <w:r w:rsidRPr="00832C7A">
        <w:rPr>
          <w:rStyle w:val="paren"/>
        </w:rPr>
        <w:t>)</w:t>
      </w:r>
      <w:r w:rsidRPr="00832C7A">
        <w:t xml:space="preserve"> In the event the </w:t>
      </w:r>
      <w:r>
        <w:t>Subrecipient</w:t>
      </w:r>
      <w:r w:rsidRPr="00832C7A">
        <w:t xml:space="preserve">,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w:t>
      </w:r>
      <w:r w:rsidR="00415762">
        <w:t xml:space="preserve">advise the contracting officer or </w:t>
      </w:r>
      <w:r w:rsidRPr="00832C7A">
        <w:t xml:space="preserve">notify the contracting officer within the 30-day period that additional time is necessary. </w:t>
      </w:r>
    </w:p>
    <w:p w14:paraId="367C6A21" w14:textId="1C6CE651" w:rsidR="0073110F" w:rsidRPr="00832C7A" w:rsidRDefault="0073110F" w:rsidP="0073110F">
      <w:pPr>
        <w:pStyle w:val="indent-4"/>
        <w:ind w:left="720"/>
      </w:pPr>
      <w:r w:rsidRPr="00832C7A">
        <w:rPr>
          <w:rStyle w:val="paren"/>
        </w:rPr>
        <w:t>(</w:t>
      </w:r>
      <w:r w:rsidRPr="00832C7A">
        <w:rPr>
          <w:rStyle w:val="paragraph-hierarchy"/>
        </w:rPr>
        <w:t>D</w:t>
      </w:r>
      <w:r w:rsidRPr="00832C7A">
        <w:rPr>
          <w:rStyle w:val="paren"/>
        </w:rPr>
        <w:t>)</w:t>
      </w:r>
      <w:r w:rsidRPr="00832C7A">
        <w:t xml:space="preserve"> The wage rate (including fringe benefits where appropriate) determined pursuant to </w:t>
      </w:r>
      <w:hyperlink r:id="rId21" w:anchor="p-5.5(a)(1)(ii)(B)" w:history="1">
        <w:r w:rsidRPr="00832C7A">
          <w:rPr>
            <w:rStyle w:val="Hyperlink"/>
            <w:color w:val="auto"/>
          </w:rPr>
          <w:t>paragraphs (a)(1)(ii) (B)</w:t>
        </w:r>
      </w:hyperlink>
      <w:r w:rsidRPr="00832C7A">
        <w:t xml:space="preserve"> or </w:t>
      </w:r>
      <w:hyperlink r:id="rId22" w:anchor="p-5.5(a)(1)(ii)(C)" w:history="1">
        <w:r w:rsidRPr="00832C7A">
          <w:rPr>
            <w:rStyle w:val="Hyperlink"/>
            <w:color w:val="auto"/>
          </w:rPr>
          <w:t>(C)</w:t>
        </w:r>
      </w:hyperlink>
      <w:r w:rsidRPr="00832C7A">
        <w:t xml:space="preserve"> of this section shall be paid to all workers performing work in the classification under this contract from the first day on which work is performed in the classification. </w:t>
      </w:r>
    </w:p>
    <w:p w14:paraId="5E0033C0" w14:textId="786C73DE" w:rsidR="0073110F" w:rsidRPr="00832C7A" w:rsidRDefault="0073110F" w:rsidP="0073110F">
      <w:pPr>
        <w:pStyle w:val="indent-3"/>
        <w:ind w:left="720"/>
      </w:pPr>
      <w:r w:rsidRPr="00832C7A">
        <w:rPr>
          <w:rStyle w:val="paren"/>
        </w:rPr>
        <w:t>(</w:t>
      </w:r>
      <w:r w:rsidRPr="00832C7A">
        <w:rPr>
          <w:rStyle w:val="paragraph-hierarchy"/>
        </w:rPr>
        <w:t>iii</w:t>
      </w:r>
      <w:r w:rsidRPr="00832C7A">
        <w:rPr>
          <w:rStyle w:val="paren"/>
        </w:rPr>
        <w:t>)</w:t>
      </w:r>
      <w:r w:rsidRPr="00832C7A">
        <w:t xml:space="preserve"> Whenever the minimum wage rate prescribed in the contract for a class of laborers or mechanics includes a fringe benefit </w:t>
      </w:r>
      <w:r w:rsidR="00415762">
        <w:t>that</w:t>
      </w:r>
      <w:r w:rsidRPr="00832C7A">
        <w:t xml:space="preserve"> is not expressed as an hourly rate, the </w:t>
      </w:r>
      <w:r>
        <w:t>Subrecipient</w:t>
      </w:r>
      <w:r w:rsidRPr="00832C7A">
        <w:t xml:space="preserve"> shall either pay the benefit as stated in the wage determination or shall pay another bona fide fringe benefit or an hourly cash equivalent thereof. </w:t>
      </w:r>
    </w:p>
    <w:p w14:paraId="48CE3CB1" w14:textId="558724C4" w:rsidR="0073110F" w:rsidRPr="00832C7A" w:rsidRDefault="0073110F" w:rsidP="0073110F">
      <w:pPr>
        <w:pStyle w:val="indent-3"/>
        <w:ind w:left="720"/>
      </w:pPr>
      <w:r w:rsidRPr="00832C7A">
        <w:rPr>
          <w:rStyle w:val="paren"/>
        </w:rPr>
        <w:t>(</w:t>
      </w:r>
      <w:r w:rsidRPr="00832C7A">
        <w:rPr>
          <w:rStyle w:val="paragraph-hierarchy"/>
        </w:rPr>
        <w:t>iv</w:t>
      </w:r>
      <w:r w:rsidRPr="00832C7A">
        <w:rPr>
          <w:rStyle w:val="paren"/>
        </w:rPr>
        <w:t>)</w:t>
      </w:r>
      <w:r w:rsidRPr="00832C7A">
        <w:t xml:space="preserve"> If the </w:t>
      </w:r>
      <w:r>
        <w:t>Subrecipient</w:t>
      </w:r>
      <w:r w:rsidRPr="00832C7A">
        <w:t xml:space="preserve"> does not make payments to a trustee or other third person, the </w:t>
      </w:r>
      <w:r>
        <w:t>Subrecipient</w:t>
      </w:r>
      <w:r w:rsidRPr="00832C7A">
        <w:t xml:space="preserve"> may consider as part of the wages of any laborer or mechanic the amount of any costs reasonably anticipated in providing bona fide fringe benefits under a plan or program, </w:t>
      </w:r>
      <w:r w:rsidRPr="00832C7A">
        <w:rPr>
          <w:rStyle w:val="Emphasis"/>
        </w:rPr>
        <w:t>Provided,</w:t>
      </w:r>
      <w:r w:rsidRPr="00832C7A">
        <w:t xml:space="preserve"> That the Secretary of Labor has found, upon the written request of the </w:t>
      </w:r>
      <w:r>
        <w:t>Subrecipient</w:t>
      </w:r>
      <w:r w:rsidRPr="00832C7A">
        <w:t xml:space="preserve">, that the applicable standards of the Davis-Bacon Act have been met. The Secretary of Labor may require the </w:t>
      </w:r>
      <w:r>
        <w:t>Subrecipient</w:t>
      </w:r>
      <w:r w:rsidRPr="00832C7A">
        <w:t xml:space="preserve"> to set aside in separate account assets </w:t>
      </w:r>
      <w:r w:rsidR="0052426B">
        <w:t>to meet</w:t>
      </w:r>
      <w:r w:rsidRPr="00832C7A">
        <w:t xml:space="preserve"> obligations under the plan or program. </w:t>
      </w:r>
    </w:p>
    <w:p w14:paraId="2AFB3A61" w14:textId="20B337F3" w:rsidR="0073110F" w:rsidRPr="00832C7A" w:rsidRDefault="0073110F" w:rsidP="0073110F">
      <w:pPr>
        <w:pStyle w:val="indent-2"/>
      </w:pPr>
      <w:r w:rsidRPr="00832C7A">
        <w:rPr>
          <w:rStyle w:val="paren"/>
        </w:rPr>
        <w:t>(</w:t>
      </w:r>
      <w:r w:rsidRPr="00832C7A">
        <w:rPr>
          <w:rStyle w:val="paragraph-hierarchy"/>
        </w:rPr>
        <w:t>2</w:t>
      </w:r>
      <w:r w:rsidRPr="00832C7A">
        <w:rPr>
          <w:rStyle w:val="paren"/>
        </w:rPr>
        <w:t>)</w:t>
      </w:r>
      <w:r w:rsidRPr="00832C7A">
        <w:t xml:space="preserve"> </w:t>
      </w:r>
      <w:r w:rsidRPr="00832C7A">
        <w:rPr>
          <w:rStyle w:val="Emphasis"/>
          <w:b/>
          <w:bCs/>
        </w:rPr>
        <w:t>Withholding.</w:t>
      </w:r>
      <w:r w:rsidRPr="00832C7A">
        <w:t xml:space="preserve"> The (write </w:t>
      </w:r>
      <w:r w:rsidR="00415762">
        <w:t>in the name of</w:t>
      </w:r>
      <w:r w:rsidRPr="00832C7A">
        <w:t xml:space="preserve"> Federal Agency or the loan or grant recipient) shall</w:t>
      </w:r>
      <w:r w:rsidR="00415762">
        <w:t>,</w:t>
      </w:r>
      <w:r w:rsidRPr="00832C7A">
        <w:t xml:space="preserve"> upon its own action or upon written request of an authorized representative of the Department of Labor</w:t>
      </w:r>
      <w:r w:rsidR="00415762">
        <w:t>,</w:t>
      </w:r>
      <w:r w:rsidRPr="00832C7A">
        <w:t xml:space="preserve"> withhold or cause to be withheld from the </w:t>
      </w:r>
      <w:r>
        <w:t>Subrecipient</w:t>
      </w:r>
      <w:r w:rsidRPr="00832C7A">
        <w:t xml:space="preserve"> under this contract or any other Federal contract with the same prime </w:t>
      </w:r>
      <w:r>
        <w:t>Subrecipient</w:t>
      </w:r>
      <w:r w:rsidRPr="00832C7A">
        <w:t xml:space="preserve">, or any other federally-assisted contract subject to Davis-Bacon prevailing wage requirements, which is held by the same prime </w:t>
      </w:r>
      <w:r>
        <w:t>Subrecipient</w:t>
      </w:r>
      <w:r w:rsidRPr="00832C7A">
        <w:t xml:space="preserve">, so much of the accrued payments or advances as may be considered necessary to pay laborers and mechanics, including apprentices, trainees, and helpers, employed by the </w:t>
      </w:r>
      <w:r>
        <w:t>Subrecipient</w:t>
      </w:r>
      <w:r w:rsidRPr="00832C7A">
        <w:t xml:space="preserve"> or any sub</w:t>
      </w:r>
      <w:r>
        <w:t>Subrecipient</w:t>
      </w:r>
      <w:r w:rsidRPr="00832C7A">
        <w:t xml:space="preserve">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(Agency) may, after written notice to the </w:t>
      </w:r>
      <w:r>
        <w:t>Subrecipient</w:t>
      </w:r>
      <w:r w:rsidRPr="00832C7A">
        <w:t xml:space="preserve">, sponsor, applicant, or owner, take such action as may be necessary </w:t>
      </w:r>
      <w:r w:rsidR="00415762">
        <w:lastRenderedPageBreak/>
        <w:t>To</w:t>
      </w:r>
      <w:r w:rsidRPr="00832C7A">
        <w:t xml:space="preserve"> cause the suspension of any further payment, advance, or guarantee of funds until such violations have ceased. </w:t>
      </w:r>
    </w:p>
    <w:p w14:paraId="02FB5A2F" w14:textId="77777777" w:rsidR="0073110F" w:rsidRPr="00832C7A" w:rsidRDefault="0073110F" w:rsidP="0073110F">
      <w:pPr>
        <w:pStyle w:val="indent-2"/>
      </w:pPr>
      <w:r w:rsidRPr="00832C7A">
        <w:rPr>
          <w:rStyle w:val="paren"/>
        </w:rPr>
        <w:t>(</w:t>
      </w:r>
      <w:r w:rsidRPr="00832C7A">
        <w:rPr>
          <w:rStyle w:val="paragraph-hierarchy"/>
        </w:rPr>
        <w:t>3</w:t>
      </w:r>
      <w:r w:rsidRPr="00832C7A">
        <w:rPr>
          <w:rStyle w:val="paren"/>
        </w:rPr>
        <w:t>)</w:t>
      </w:r>
      <w:r w:rsidRPr="00832C7A">
        <w:t xml:space="preserve"> </w:t>
      </w:r>
      <w:r w:rsidRPr="00832C7A">
        <w:rPr>
          <w:rStyle w:val="Emphasis"/>
          <w:b/>
          <w:bCs/>
        </w:rPr>
        <w:t>Payrolls and basic records.</w:t>
      </w:r>
      <w:r w:rsidRPr="00832C7A">
        <w:t xml:space="preserve"> </w:t>
      </w:r>
    </w:p>
    <w:p w14:paraId="7FBF605D" w14:textId="77777777" w:rsidR="0073110F" w:rsidRPr="00832C7A" w:rsidRDefault="0073110F" w:rsidP="0073110F">
      <w:pPr>
        <w:pStyle w:val="indent-3"/>
        <w:ind w:left="720"/>
      </w:pPr>
      <w:r w:rsidRPr="00832C7A">
        <w:rPr>
          <w:rStyle w:val="paren"/>
        </w:rPr>
        <w:t>(</w:t>
      </w:r>
      <w:proofErr w:type="spellStart"/>
      <w:r w:rsidRPr="00832C7A">
        <w:rPr>
          <w:rStyle w:val="paragraph-hierarchy"/>
        </w:rPr>
        <w:t>i</w:t>
      </w:r>
      <w:proofErr w:type="spellEnd"/>
      <w:r w:rsidRPr="00832C7A">
        <w:rPr>
          <w:rStyle w:val="paren"/>
        </w:rPr>
        <w:t>)</w:t>
      </w:r>
      <w:r w:rsidRPr="00832C7A">
        <w:t xml:space="preserve"> Payrolls and basic records relating thereto shall be maintained by the </w:t>
      </w:r>
      <w:r>
        <w:t>Subrecipient</w:t>
      </w:r>
      <w:r w:rsidRPr="00832C7A">
        <w:t xml:space="preserve">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w:t>
      </w:r>
      <w:hyperlink r:id="rId23" w:anchor="p-5.5(a)(1)(iv)" w:history="1">
        <w:r w:rsidRPr="00832C7A">
          <w:rPr>
            <w:rStyle w:val="Hyperlink"/>
            <w:color w:val="auto"/>
          </w:rPr>
          <w:t>29 CFR 5.5(a)(1)(iv)</w:t>
        </w:r>
      </w:hyperlink>
      <w:r w:rsidRPr="00832C7A">
        <w:t xml:space="preserve"> that the wages of any laborer or mechanic include the amount of any costs reasonably anticipated in providing benefits under a plan or program described in section 1(b)(2)(B) of the Davis-Bacon Act, the </w:t>
      </w:r>
      <w:r>
        <w:t>Subrecipient</w:t>
      </w:r>
      <w:r w:rsidRPr="00832C7A">
        <w:t xml:space="preserve">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w:t>
      </w:r>
      <w:r>
        <w:t>Subrecipient</w:t>
      </w:r>
      <w:r w:rsidRPr="00832C7A">
        <w:t xml:space="preserve">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6BE0BED4" w14:textId="77777777" w:rsidR="0073110F" w:rsidRPr="00832C7A" w:rsidRDefault="0073110F" w:rsidP="0073110F">
      <w:pPr>
        <w:pStyle w:val="indent-3"/>
        <w:ind w:left="720"/>
      </w:pPr>
      <w:r w:rsidRPr="00832C7A">
        <w:rPr>
          <w:rStyle w:val="paren"/>
        </w:rPr>
        <w:t>(</w:t>
      </w:r>
      <w:r w:rsidRPr="00832C7A">
        <w:rPr>
          <w:rStyle w:val="paragraph-hierarchy"/>
        </w:rPr>
        <w:t>ii</w:t>
      </w:r>
      <w:r w:rsidRPr="00832C7A">
        <w:rPr>
          <w:rStyle w:val="paren"/>
        </w:rPr>
        <w:t>)</w:t>
      </w:r>
      <w:r w:rsidRPr="00832C7A">
        <w:t xml:space="preserve"> </w:t>
      </w:r>
    </w:p>
    <w:p w14:paraId="2805C347" w14:textId="2F1A9C89" w:rsidR="0073110F" w:rsidRPr="00832C7A" w:rsidRDefault="0073110F" w:rsidP="0073110F">
      <w:pPr>
        <w:pStyle w:val="indent-4"/>
        <w:ind w:left="720"/>
      </w:pPr>
      <w:r w:rsidRPr="00832C7A">
        <w:rPr>
          <w:rStyle w:val="paren"/>
        </w:rPr>
        <w:t>(</w:t>
      </w:r>
      <w:r w:rsidRPr="00832C7A">
        <w:rPr>
          <w:rStyle w:val="paragraph-hierarchy"/>
        </w:rPr>
        <w:t>A</w:t>
      </w:r>
      <w:r w:rsidRPr="00832C7A">
        <w:rPr>
          <w:rStyle w:val="paren"/>
        </w:rPr>
        <w:t>)</w:t>
      </w:r>
      <w:r w:rsidRPr="00832C7A">
        <w:t xml:space="preserve"> The </w:t>
      </w:r>
      <w:r>
        <w:t>Subrecipient</w:t>
      </w:r>
      <w:r w:rsidRPr="00832C7A">
        <w:t xml:space="preserve"> shall submit weekly for each week in which any contract work is performed a copy of all payrolls to the (write in name of appropriate federal agency) if the agency is a party to the contract, but if the agency is not such a party, the </w:t>
      </w:r>
      <w:r>
        <w:t>Subrecipient</w:t>
      </w:r>
      <w:r w:rsidRPr="00832C7A">
        <w:t xml:space="preserve"> will submit the payrolls to the applicant, sponsor, or owner, as the case may be, for transmission to the (write in name of agency). The payrolls submitted shall set out accurately and completely all of the information required to be maintained under </w:t>
      </w:r>
      <w:hyperlink r:id="rId24" w:anchor="p-5.5(a)(3)(i)" w:history="1">
        <w:r w:rsidRPr="00832C7A">
          <w:rPr>
            <w:rStyle w:val="Hyperlink"/>
            <w:color w:val="auto"/>
          </w:rPr>
          <w:t>29 CFR 5.5(a)(3)(i)</w:t>
        </w:r>
      </w:hyperlink>
      <w:r w:rsidRPr="00832C7A">
        <w:t>, except that full social security numbers and home addresses shall not be included on weekly transmittals. Instead</w:t>
      </w:r>
      <w:r w:rsidR="00415762">
        <w:t>,</w:t>
      </w:r>
      <w:r w:rsidRPr="00832C7A">
        <w:t xml:space="preserve"> the payrolls shall only need to include an individually identifying number for each employee (</w:t>
      </w:r>
      <w:r w:rsidRPr="00832C7A">
        <w:rPr>
          <w:rStyle w:val="Emphasis"/>
        </w:rPr>
        <w:t>e.g.</w:t>
      </w:r>
      <w:r w:rsidRPr="00832C7A">
        <w:t xml:space="preserve">, the last four digits of the employee's social security number). The required weekly payroll information may be submitted in any form desired. Optional Form WH-347 is available for this purpose from the Wage and Hour Division Web site at </w:t>
      </w:r>
      <w:hyperlink r:id="rId25" w:tgtFrame="_blank" w:history="1">
        <w:r w:rsidRPr="00832C7A">
          <w:rPr>
            <w:rStyle w:val="Hyperlink"/>
            <w:i/>
            <w:iCs/>
            <w:color w:val="auto"/>
          </w:rPr>
          <w:t>http://www.dol.gov/esa/whd/forms/wh347instr.htm</w:t>
        </w:r>
      </w:hyperlink>
      <w:r w:rsidRPr="00832C7A">
        <w:t xml:space="preserve"> or its successor site. The prime </w:t>
      </w:r>
      <w:r>
        <w:t>Subrecipient</w:t>
      </w:r>
      <w:r w:rsidRPr="00832C7A">
        <w:t xml:space="preserve"> is responsible for </w:t>
      </w:r>
      <w:r w:rsidR="00415762">
        <w:t>all sub-sub recipients submitting copies of payrolls</w:t>
      </w:r>
      <w:r w:rsidRPr="00832C7A">
        <w:t xml:space="preserve">. </w:t>
      </w:r>
      <w:r>
        <w:t>Subrecipient</w:t>
      </w:r>
      <w:r w:rsidRPr="00832C7A">
        <w:t>s and sub</w:t>
      </w:r>
      <w:r w:rsidR="00415762">
        <w:t>-s</w:t>
      </w:r>
      <w:r>
        <w:t>ubrecipient</w:t>
      </w:r>
      <w:r w:rsidRPr="00832C7A">
        <w:t xml:space="preserve">s shall maintain the full social security number and current address of each covered worker and shall provide them upon request to the (write </w:t>
      </w:r>
      <w:r w:rsidR="00415762">
        <w:t>in the name of</w:t>
      </w:r>
      <w:r w:rsidRPr="00832C7A">
        <w:t xml:space="preserve"> appropriate federal agency) if the agency is a party to the contract, but if the agency is not such a party, the </w:t>
      </w:r>
      <w:r>
        <w:t>Subrecipient</w:t>
      </w:r>
      <w:r w:rsidRPr="00832C7A">
        <w:t xml:space="preserve"> will submit them to the applicant, sponsor, or owner, as the case may be, for transmission to the (write </w:t>
      </w:r>
      <w:r w:rsidR="00415762">
        <w:t>in the name of</w:t>
      </w:r>
      <w:r w:rsidRPr="00832C7A">
        <w:t xml:space="preserve"> agency), the </w:t>
      </w:r>
      <w:r>
        <w:t>Subrecipient</w:t>
      </w:r>
      <w:r w:rsidRPr="00832C7A">
        <w:t xml:space="preserve">, or the Wage and Hour Division of the Department of Labor for purposes of an investigation or audit of compliance with prevailing wage requirements. It is not a violation of this section for a prime </w:t>
      </w:r>
      <w:r>
        <w:t>Subrecipient</w:t>
      </w:r>
      <w:r w:rsidRPr="00832C7A">
        <w:t xml:space="preserve"> to require a sub</w:t>
      </w:r>
      <w:r>
        <w:t>Subrecipient</w:t>
      </w:r>
      <w:r w:rsidRPr="00832C7A">
        <w:t xml:space="preserve"> to provide addresses and social security numbers to the prime </w:t>
      </w:r>
      <w:r>
        <w:t>Subrecipient</w:t>
      </w:r>
      <w:r w:rsidRPr="00832C7A">
        <w:t xml:space="preserve"> for its own records without weekly submission to the sponsoring government agency (or the applicant, sponsor, or owner). </w:t>
      </w:r>
    </w:p>
    <w:p w14:paraId="002142CE" w14:textId="77777777" w:rsidR="0073110F" w:rsidRPr="00832C7A" w:rsidRDefault="0073110F" w:rsidP="0073110F">
      <w:pPr>
        <w:pStyle w:val="indent-4"/>
        <w:ind w:left="720"/>
      </w:pPr>
      <w:r w:rsidRPr="00832C7A">
        <w:rPr>
          <w:rStyle w:val="paren"/>
        </w:rPr>
        <w:lastRenderedPageBreak/>
        <w:t>(</w:t>
      </w:r>
      <w:r w:rsidRPr="00832C7A">
        <w:rPr>
          <w:rStyle w:val="paragraph-hierarchy"/>
        </w:rPr>
        <w:t>B</w:t>
      </w:r>
      <w:r w:rsidRPr="00832C7A">
        <w:rPr>
          <w:rStyle w:val="paren"/>
        </w:rPr>
        <w:t>)</w:t>
      </w:r>
      <w:r w:rsidRPr="00832C7A">
        <w:t xml:space="preserve"> Each payroll submitted shall be accompanied by a “Statement of Compliance,” signed by the </w:t>
      </w:r>
      <w:r>
        <w:t>Subrecipient</w:t>
      </w:r>
      <w:r w:rsidRPr="00832C7A">
        <w:t xml:space="preserve"> or sub</w:t>
      </w:r>
      <w:r>
        <w:t>Subrecipient</w:t>
      </w:r>
      <w:r w:rsidRPr="00832C7A">
        <w:t xml:space="preserve"> or his or her agent who pays or supervises the payment of the persons employed under the contract and shall certify the following: </w:t>
      </w:r>
    </w:p>
    <w:p w14:paraId="170C7B4E" w14:textId="77777777" w:rsidR="0073110F" w:rsidRPr="00832C7A" w:rsidRDefault="0073110F" w:rsidP="0073110F">
      <w:pPr>
        <w:pStyle w:val="indent-5"/>
        <w:ind w:left="1008"/>
      </w:pPr>
      <w:r w:rsidRPr="00832C7A">
        <w:rPr>
          <w:rStyle w:val="paren"/>
        </w:rPr>
        <w:t>(</w:t>
      </w:r>
      <w:r w:rsidRPr="00832C7A">
        <w:rPr>
          <w:rStyle w:val="Emphasis"/>
        </w:rPr>
        <w:t>1</w:t>
      </w:r>
      <w:r w:rsidRPr="00832C7A">
        <w:rPr>
          <w:rStyle w:val="paren"/>
        </w:rPr>
        <w:t>)</w:t>
      </w:r>
      <w:r w:rsidRPr="00832C7A">
        <w:t xml:space="preserve"> That the payroll for the payroll period contains the information required to be provided under § 5.5 (a)(3)(ii) of Regulations, </w:t>
      </w:r>
      <w:hyperlink r:id="rId26" w:history="1">
        <w:r w:rsidRPr="00832C7A">
          <w:rPr>
            <w:rStyle w:val="Hyperlink"/>
            <w:color w:val="auto"/>
          </w:rPr>
          <w:t>29 CFR part 5</w:t>
        </w:r>
      </w:hyperlink>
      <w:r w:rsidRPr="00832C7A">
        <w:t>, the appropriate information is being maintained under § 5.5 (a)(3)(</w:t>
      </w:r>
      <w:proofErr w:type="spellStart"/>
      <w:r w:rsidRPr="00832C7A">
        <w:t>i</w:t>
      </w:r>
      <w:proofErr w:type="spellEnd"/>
      <w:r w:rsidRPr="00832C7A">
        <w:t xml:space="preserve">) of Regulations, </w:t>
      </w:r>
      <w:hyperlink r:id="rId27" w:history="1">
        <w:r w:rsidRPr="00832C7A">
          <w:rPr>
            <w:rStyle w:val="Hyperlink"/>
            <w:color w:val="auto"/>
          </w:rPr>
          <w:t>29 CFR part 5</w:t>
        </w:r>
      </w:hyperlink>
      <w:r w:rsidRPr="00832C7A">
        <w:t xml:space="preserve">, and that such information is correct and complete; </w:t>
      </w:r>
    </w:p>
    <w:p w14:paraId="54E32818" w14:textId="3399400A" w:rsidR="0073110F" w:rsidRPr="00832C7A" w:rsidRDefault="0073110F" w:rsidP="0073110F">
      <w:pPr>
        <w:pStyle w:val="indent-5"/>
        <w:ind w:left="1008"/>
      </w:pPr>
      <w:r w:rsidRPr="00832C7A">
        <w:rPr>
          <w:rStyle w:val="paren"/>
        </w:rPr>
        <w:t>(</w:t>
      </w:r>
      <w:r w:rsidRPr="00832C7A">
        <w:rPr>
          <w:rStyle w:val="Emphasis"/>
        </w:rPr>
        <w:t>2</w:t>
      </w:r>
      <w:r w:rsidRPr="00832C7A">
        <w:rPr>
          <w:rStyle w:val="paren"/>
        </w:rPr>
        <w:t>)</w:t>
      </w:r>
      <w:r w:rsidRPr="00832C7A">
        <w:t xml:space="preserve">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w:t>
      </w:r>
      <w:hyperlink r:id="rId28" w:history="1">
        <w:r w:rsidRPr="00832C7A">
          <w:rPr>
            <w:rStyle w:val="Hyperlink"/>
            <w:color w:val="auto"/>
          </w:rPr>
          <w:t>29 CFR part 3</w:t>
        </w:r>
      </w:hyperlink>
      <w:r w:rsidRPr="00832C7A">
        <w:t xml:space="preserve">; </w:t>
      </w:r>
    </w:p>
    <w:p w14:paraId="2985F0E0" w14:textId="77777777" w:rsidR="0073110F" w:rsidRPr="00832C7A" w:rsidRDefault="0073110F" w:rsidP="0073110F">
      <w:pPr>
        <w:pStyle w:val="indent-5"/>
        <w:ind w:left="1008"/>
      </w:pPr>
      <w:r w:rsidRPr="00832C7A">
        <w:rPr>
          <w:rStyle w:val="paren"/>
        </w:rPr>
        <w:t>(</w:t>
      </w:r>
      <w:r w:rsidRPr="00832C7A">
        <w:rPr>
          <w:rStyle w:val="Emphasis"/>
        </w:rPr>
        <w:t>3</w:t>
      </w:r>
      <w:r w:rsidRPr="00832C7A">
        <w:rPr>
          <w:rStyle w:val="paren"/>
        </w:rPr>
        <w:t>)</w:t>
      </w:r>
      <w:r w:rsidRPr="00832C7A">
        <w:t xml:space="preserve"> That each laborer or mechanic has been paid not less than the applicable wage rates and fringe benefits or cash equivalents for the classification of work performed, as specified in the applicable wage determination incorporated into the contract. </w:t>
      </w:r>
    </w:p>
    <w:p w14:paraId="12768A5C" w14:textId="77777777" w:rsidR="0073110F" w:rsidRPr="00832C7A" w:rsidRDefault="0073110F" w:rsidP="0073110F">
      <w:pPr>
        <w:pStyle w:val="indent-4"/>
        <w:ind w:left="720"/>
      </w:pPr>
      <w:r w:rsidRPr="00832C7A">
        <w:rPr>
          <w:rStyle w:val="paren"/>
        </w:rPr>
        <w:t>(</w:t>
      </w:r>
      <w:r w:rsidRPr="00832C7A">
        <w:rPr>
          <w:rStyle w:val="paragraph-hierarchy"/>
        </w:rPr>
        <w:t>C</w:t>
      </w:r>
      <w:r w:rsidRPr="00832C7A">
        <w:rPr>
          <w:rStyle w:val="paren"/>
        </w:rPr>
        <w:t>)</w:t>
      </w:r>
      <w:r w:rsidRPr="00832C7A">
        <w:t xml:space="preserve"> The weekly submission of a properly executed certification set forth on the reverse side of Optional Form WH-347 shall satisfy the requirement for submission of the “Statement of Compliance” required by </w:t>
      </w:r>
      <w:hyperlink r:id="rId29" w:anchor="p-5.5(a)(3)(ii)(B)" w:history="1">
        <w:r w:rsidRPr="00832C7A">
          <w:rPr>
            <w:rStyle w:val="Hyperlink"/>
            <w:color w:val="auto"/>
          </w:rPr>
          <w:t>paragraph (a)(3)(ii)(B)</w:t>
        </w:r>
      </w:hyperlink>
      <w:r w:rsidRPr="00832C7A">
        <w:t xml:space="preserve"> of this section. </w:t>
      </w:r>
    </w:p>
    <w:p w14:paraId="68A69BC0" w14:textId="77777777" w:rsidR="0073110F" w:rsidRPr="00832C7A" w:rsidRDefault="0073110F" w:rsidP="0073110F">
      <w:pPr>
        <w:pStyle w:val="indent-4"/>
        <w:ind w:left="720"/>
      </w:pPr>
      <w:r w:rsidRPr="00832C7A">
        <w:rPr>
          <w:rStyle w:val="paren"/>
        </w:rPr>
        <w:t>(</w:t>
      </w:r>
      <w:r w:rsidRPr="00832C7A">
        <w:rPr>
          <w:rStyle w:val="paragraph-hierarchy"/>
        </w:rPr>
        <w:t>D</w:t>
      </w:r>
      <w:r w:rsidRPr="00832C7A">
        <w:rPr>
          <w:rStyle w:val="paren"/>
        </w:rPr>
        <w:t>)</w:t>
      </w:r>
      <w:r w:rsidRPr="00832C7A">
        <w:t xml:space="preserve"> The falsification of any of the above certifications may subject the </w:t>
      </w:r>
      <w:r>
        <w:t>Subrecipient</w:t>
      </w:r>
      <w:r w:rsidRPr="00832C7A">
        <w:t xml:space="preserve"> or sub</w:t>
      </w:r>
      <w:r>
        <w:t>Subrecipient</w:t>
      </w:r>
      <w:r w:rsidRPr="00832C7A">
        <w:t xml:space="preserve"> to civil or criminal prosecution under section 1001 of title 18 and section 231 of title 31 of the United States Code. </w:t>
      </w:r>
    </w:p>
    <w:p w14:paraId="5AB1F4A8" w14:textId="77777777" w:rsidR="0073110F" w:rsidRPr="00832C7A" w:rsidRDefault="0073110F" w:rsidP="0073110F">
      <w:pPr>
        <w:pStyle w:val="indent-3"/>
        <w:ind w:left="432"/>
      </w:pPr>
      <w:r w:rsidRPr="00832C7A">
        <w:rPr>
          <w:rStyle w:val="paren"/>
        </w:rPr>
        <w:t>(</w:t>
      </w:r>
      <w:r w:rsidRPr="00832C7A">
        <w:rPr>
          <w:rStyle w:val="paragraph-hierarchy"/>
        </w:rPr>
        <w:t>iii</w:t>
      </w:r>
      <w:r w:rsidRPr="00832C7A">
        <w:rPr>
          <w:rStyle w:val="paren"/>
        </w:rPr>
        <w:t>)</w:t>
      </w:r>
      <w:r w:rsidRPr="00832C7A">
        <w:t xml:space="preserve"> The </w:t>
      </w:r>
      <w:r>
        <w:t>Subrecipient</w:t>
      </w:r>
      <w:r w:rsidRPr="00832C7A">
        <w:t xml:space="preserve"> or sub</w:t>
      </w:r>
      <w:r>
        <w:t>Subrecipient</w:t>
      </w:r>
      <w:r w:rsidRPr="00832C7A">
        <w:t xml:space="preserve"> shall make the records required under </w:t>
      </w:r>
      <w:hyperlink r:id="rId30" w:anchor="p-5.5(a)(3)(i)" w:history="1">
        <w:r w:rsidRPr="00832C7A">
          <w:rPr>
            <w:rStyle w:val="Hyperlink"/>
            <w:color w:val="auto"/>
          </w:rPr>
          <w:t>paragraph (a)(3)(</w:t>
        </w:r>
        <w:proofErr w:type="spellStart"/>
        <w:r w:rsidRPr="00832C7A">
          <w:rPr>
            <w:rStyle w:val="Hyperlink"/>
            <w:color w:val="auto"/>
          </w:rPr>
          <w:t>i</w:t>
        </w:r>
        <w:proofErr w:type="spellEnd"/>
        <w:r w:rsidRPr="00832C7A">
          <w:rPr>
            <w:rStyle w:val="Hyperlink"/>
            <w:color w:val="auto"/>
          </w:rPr>
          <w:t>)</w:t>
        </w:r>
      </w:hyperlink>
      <w:r w:rsidRPr="00832C7A">
        <w:t xml:space="preserve"> of this section available for inspection, copying, or transcription by authorized representatives of the (write the name of the agency) or the Department of Labor, and shall permit such representatives to interview employees during working hours on the job. If the </w:t>
      </w:r>
      <w:r>
        <w:t>Subrecipient</w:t>
      </w:r>
      <w:r w:rsidRPr="00832C7A">
        <w:t xml:space="preserve"> or sub</w:t>
      </w:r>
      <w:r>
        <w:t>Subrecipient</w:t>
      </w:r>
      <w:r w:rsidRPr="00832C7A">
        <w:t xml:space="preserve"> fails to submit the required records or to make them available, the Federal agency may, after written notice to the </w:t>
      </w:r>
      <w:r>
        <w:t>Subrecipient</w:t>
      </w:r>
      <w:r w:rsidRPr="00832C7A">
        <w:t xml:space="preserve">,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w:t>
      </w:r>
      <w:hyperlink r:id="rId31" w:history="1">
        <w:r w:rsidRPr="00832C7A">
          <w:rPr>
            <w:rStyle w:val="Hyperlink"/>
            <w:color w:val="auto"/>
          </w:rPr>
          <w:t>29 CFR 5.12</w:t>
        </w:r>
      </w:hyperlink>
      <w:r w:rsidRPr="00832C7A">
        <w:t xml:space="preserve">. </w:t>
      </w:r>
    </w:p>
    <w:p w14:paraId="7803BE0C" w14:textId="77777777" w:rsidR="0073110F" w:rsidRPr="00832C7A" w:rsidRDefault="0073110F" w:rsidP="0073110F">
      <w:pPr>
        <w:pStyle w:val="indent-2"/>
      </w:pPr>
      <w:r w:rsidRPr="00832C7A">
        <w:rPr>
          <w:rStyle w:val="paren"/>
        </w:rPr>
        <w:t>(</w:t>
      </w:r>
      <w:r w:rsidRPr="00832C7A">
        <w:rPr>
          <w:rStyle w:val="paragraph-hierarchy"/>
        </w:rPr>
        <w:t>4</w:t>
      </w:r>
      <w:r w:rsidRPr="00832C7A">
        <w:rPr>
          <w:rStyle w:val="paren"/>
        </w:rPr>
        <w:t>)</w:t>
      </w:r>
      <w:r w:rsidRPr="00832C7A">
        <w:t xml:space="preserve"> </w:t>
      </w:r>
      <w:r w:rsidRPr="00832C7A">
        <w:rPr>
          <w:rStyle w:val="Emphasis"/>
          <w:b/>
          <w:bCs/>
        </w:rPr>
        <w:t>Apprentices and trainees</w:t>
      </w:r>
      <w:r w:rsidRPr="00832C7A">
        <w:t xml:space="preserve"> - </w:t>
      </w:r>
    </w:p>
    <w:p w14:paraId="429EDD94" w14:textId="69FB2D78" w:rsidR="0073110F" w:rsidRPr="00832C7A" w:rsidRDefault="0073110F" w:rsidP="0073110F">
      <w:pPr>
        <w:pStyle w:val="indent-3"/>
        <w:ind w:left="360"/>
      </w:pPr>
      <w:r w:rsidRPr="00832C7A">
        <w:rPr>
          <w:rStyle w:val="paren"/>
        </w:rPr>
        <w:t>(</w:t>
      </w:r>
      <w:proofErr w:type="spellStart"/>
      <w:r w:rsidRPr="00832C7A">
        <w:rPr>
          <w:rStyle w:val="paragraph-hierarchy"/>
        </w:rPr>
        <w:t>i</w:t>
      </w:r>
      <w:proofErr w:type="spellEnd"/>
      <w:r w:rsidRPr="00832C7A">
        <w:rPr>
          <w:rStyle w:val="paren"/>
        </w:rPr>
        <w:t>)</w:t>
      </w:r>
      <w:r w:rsidRPr="00832C7A">
        <w:t xml:space="preserve"> </w:t>
      </w:r>
      <w:r w:rsidRPr="00832C7A">
        <w:rPr>
          <w:rStyle w:val="Emphasis"/>
          <w:b/>
          <w:bCs/>
        </w:rPr>
        <w:t>Apprentices.</w:t>
      </w:r>
      <w:r w:rsidRPr="00832C7A">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w:t>
      </w:r>
      <w:r>
        <w:t>Subrecipient</w:t>
      </w:r>
      <w:r w:rsidRPr="00832C7A">
        <w:t xml:space="preserve"> as to the entire </w:t>
      </w:r>
      <w:r w:rsidR="00415762">
        <w:t>workforce</w:t>
      </w:r>
      <w:r w:rsidRPr="00832C7A">
        <w:t xml:space="preserve"> under the registered program. Any worker listed on a payroll at an apprentice wage rate</w:t>
      </w:r>
      <w:r w:rsidR="00415762">
        <w:t xml:space="preserve"> who is not registered or otherwise employed as stated above</w:t>
      </w:r>
      <w:r w:rsidRPr="00832C7A">
        <w:t xml:space="preserve"> shall be paid not less than the applicable wage rate on the wage determination for </w:t>
      </w:r>
      <w:r w:rsidRPr="00832C7A">
        <w:lastRenderedPageBreak/>
        <w:t xml:space="preserve">the classification of work performed. In addition, any apprentice performing work on the job site in excess of the ratio permitted under the registered program shall be paid not less than the applicable wage rate on the wage determination for the work actually performed. Where a </w:t>
      </w:r>
      <w:r>
        <w:t>Subrecipient</w:t>
      </w:r>
      <w:r w:rsidRPr="00832C7A">
        <w:t xml:space="preserve"> is performing construction on a project in a locality other than that in which its program is registered, the ratios and wage rates (expressed in percentages of the journeyman's hourly rate) specified in the </w:t>
      </w:r>
      <w:r>
        <w:t>Subrecipient</w:t>
      </w:r>
      <w:r w:rsidRPr="00832C7A">
        <w:t>'s or sub</w:t>
      </w:r>
      <w:r w:rsidR="00415762">
        <w:t>-s</w:t>
      </w:r>
      <w:r>
        <w:t>ubrecipient</w:t>
      </w:r>
      <w:r w:rsidRPr="00832C7A">
        <w:t xml:space="preserve">'s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w:t>
      </w:r>
      <w:r>
        <w:t>Subrecipient</w:t>
      </w:r>
      <w:r w:rsidRPr="00832C7A">
        <w:t xml:space="preserve"> will no longer be permitted to utilize apprentices at less than the applicable predetermined rate for the work performed until an acceptable program is approved. </w:t>
      </w:r>
    </w:p>
    <w:p w14:paraId="63A73D1F" w14:textId="0DDCE6FC" w:rsidR="0073110F" w:rsidRPr="00832C7A" w:rsidRDefault="0073110F" w:rsidP="0073110F">
      <w:pPr>
        <w:pStyle w:val="indent-3"/>
        <w:ind w:left="720"/>
      </w:pPr>
      <w:r w:rsidRPr="00832C7A">
        <w:rPr>
          <w:rStyle w:val="paren"/>
        </w:rPr>
        <w:t>(</w:t>
      </w:r>
      <w:r w:rsidRPr="00832C7A">
        <w:rPr>
          <w:rStyle w:val="paragraph-hierarchy"/>
        </w:rPr>
        <w:t>ii</w:t>
      </w:r>
      <w:r w:rsidRPr="00832C7A">
        <w:rPr>
          <w:rStyle w:val="paren"/>
        </w:rPr>
        <w:t>)</w:t>
      </w:r>
      <w:r w:rsidRPr="00832C7A">
        <w:t xml:space="preserve"> </w:t>
      </w:r>
      <w:r w:rsidRPr="00832C7A">
        <w:rPr>
          <w:rStyle w:val="Emphasis"/>
          <w:b/>
          <w:bCs/>
        </w:rPr>
        <w:t>Trainees.</w:t>
      </w:r>
      <w:r w:rsidRPr="00832C7A">
        <w:t xml:space="preserve"> Except as provided in </w:t>
      </w:r>
      <w:hyperlink r:id="rId32" w:history="1">
        <w:r w:rsidRPr="00832C7A">
          <w:rPr>
            <w:rStyle w:val="Hyperlink"/>
            <w:color w:val="auto"/>
          </w:rPr>
          <w:t>29 CFR 5.16</w:t>
        </w:r>
      </w:hyperlink>
      <w:r w:rsidRPr="00832C7A">
        <w:t xml:space="preserve">, trainees will not be permitted to work at less than the predetermined rate for the work performed unless they are employed pursuant to and individually registered in a program </w:t>
      </w:r>
      <w:r w:rsidR="00415762">
        <w:t>that</w:t>
      </w:r>
      <w:r w:rsidRPr="00832C7A">
        <w:t xml:space="preserve">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w:t>
      </w:r>
      <w:r>
        <w:t>Subrecipient</w:t>
      </w:r>
      <w:r w:rsidRPr="00832C7A">
        <w:t xml:space="preserve"> will no longer be permitted to utilize trainees at less than the applicable predetermined rate for the work performed until an acceptable program is approved. </w:t>
      </w:r>
    </w:p>
    <w:p w14:paraId="21E0BD9B" w14:textId="0C40095F" w:rsidR="0073110F" w:rsidRPr="00832C7A" w:rsidRDefault="0073110F" w:rsidP="0073110F">
      <w:pPr>
        <w:pStyle w:val="indent-3"/>
        <w:ind w:left="720"/>
        <w:rPr>
          <w:rStyle w:val="paren"/>
        </w:rPr>
      </w:pPr>
      <w:r w:rsidRPr="00832C7A">
        <w:rPr>
          <w:rStyle w:val="paren"/>
        </w:rPr>
        <w:t>(</w:t>
      </w:r>
      <w:r w:rsidRPr="00832C7A">
        <w:rPr>
          <w:rStyle w:val="paragraph-hierarchy"/>
        </w:rPr>
        <w:t>iii</w:t>
      </w:r>
      <w:r w:rsidRPr="00832C7A">
        <w:rPr>
          <w:rStyle w:val="paren"/>
        </w:rPr>
        <w:t>)</w:t>
      </w:r>
      <w:r w:rsidRPr="00832C7A">
        <w:t xml:space="preserve"> </w:t>
      </w:r>
      <w:r w:rsidRPr="00832C7A">
        <w:rPr>
          <w:rStyle w:val="Emphasis"/>
          <w:b/>
          <w:bCs/>
        </w:rPr>
        <w:t>Equal employment opportunity.</w:t>
      </w:r>
      <w:r w:rsidRPr="00832C7A">
        <w:t xml:space="preserve"> The utilization of apprentices, trainees</w:t>
      </w:r>
      <w:r w:rsidR="00415762">
        <w:t>,</w:t>
      </w:r>
      <w:r w:rsidRPr="00832C7A">
        <w:t xml:space="preserve"> and journeymen under this part shall be in conformity with the equal employment opportunity requirements of Executive Order 11246, as amended, and </w:t>
      </w:r>
      <w:hyperlink r:id="rId33" w:history="1">
        <w:r w:rsidRPr="00832C7A">
          <w:rPr>
            <w:rStyle w:val="Hyperlink"/>
            <w:color w:val="auto"/>
          </w:rPr>
          <w:t>29 CFR part 30</w:t>
        </w:r>
      </w:hyperlink>
      <w:r w:rsidRPr="00832C7A">
        <w:t xml:space="preserve">. </w:t>
      </w:r>
    </w:p>
    <w:p w14:paraId="45D6BA00" w14:textId="77777777" w:rsidR="0073110F" w:rsidRPr="00832C7A" w:rsidRDefault="0073110F" w:rsidP="0073110F">
      <w:pPr>
        <w:pStyle w:val="indent-2"/>
      </w:pPr>
      <w:r w:rsidRPr="00832C7A">
        <w:rPr>
          <w:rStyle w:val="paren"/>
        </w:rPr>
        <w:t>(</w:t>
      </w:r>
      <w:r w:rsidRPr="00832C7A">
        <w:rPr>
          <w:rStyle w:val="paragraph-hierarchy"/>
        </w:rPr>
        <w:t>5</w:t>
      </w:r>
      <w:r w:rsidRPr="00832C7A">
        <w:rPr>
          <w:rStyle w:val="paren"/>
        </w:rPr>
        <w:t>)</w:t>
      </w:r>
      <w:r w:rsidRPr="00832C7A">
        <w:t xml:space="preserve"> </w:t>
      </w:r>
      <w:r w:rsidRPr="00832C7A">
        <w:rPr>
          <w:rStyle w:val="Emphasis"/>
          <w:b/>
          <w:bCs/>
        </w:rPr>
        <w:t>Compliance with Copeland Act requirements.</w:t>
      </w:r>
      <w:r w:rsidRPr="00832C7A">
        <w:t xml:space="preserve"> The </w:t>
      </w:r>
      <w:r>
        <w:t>Subrecipient</w:t>
      </w:r>
      <w:r w:rsidRPr="00832C7A">
        <w:t xml:space="preserve"> shall comply with the requirements of </w:t>
      </w:r>
      <w:hyperlink r:id="rId34" w:history="1">
        <w:r w:rsidRPr="00832C7A">
          <w:rPr>
            <w:rStyle w:val="Hyperlink"/>
            <w:color w:val="auto"/>
          </w:rPr>
          <w:t>29 CFR part 3</w:t>
        </w:r>
      </w:hyperlink>
      <w:r w:rsidRPr="00832C7A">
        <w:t xml:space="preserve">, which are incorporated by reference in this contract. </w:t>
      </w:r>
    </w:p>
    <w:p w14:paraId="59AA71E8" w14:textId="3F4F6E86" w:rsidR="0073110F" w:rsidRPr="00832C7A" w:rsidRDefault="0073110F" w:rsidP="0073110F">
      <w:pPr>
        <w:pStyle w:val="indent-2"/>
      </w:pPr>
      <w:r w:rsidRPr="00832C7A">
        <w:rPr>
          <w:rStyle w:val="paren"/>
        </w:rPr>
        <w:t>(</w:t>
      </w:r>
      <w:r w:rsidRPr="00832C7A">
        <w:rPr>
          <w:rStyle w:val="paragraph-hierarchy"/>
        </w:rPr>
        <w:t>6</w:t>
      </w:r>
      <w:r w:rsidRPr="00832C7A">
        <w:rPr>
          <w:rStyle w:val="paren"/>
        </w:rPr>
        <w:t>)</w:t>
      </w:r>
      <w:r w:rsidRPr="00832C7A">
        <w:t xml:space="preserve"> </w:t>
      </w:r>
      <w:r w:rsidRPr="00832C7A">
        <w:rPr>
          <w:rStyle w:val="Emphasis"/>
          <w:b/>
          <w:bCs/>
        </w:rPr>
        <w:t>Subcontracts.</w:t>
      </w:r>
      <w:r w:rsidRPr="00832C7A">
        <w:t xml:space="preserve"> The </w:t>
      </w:r>
      <w:r>
        <w:t>Subrecipient</w:t>
      </w:r>
      <w:r w:rsidRPr="00832C7A">
        <w:t xml:space="preserve"> or sub</w:t>
      </w:r>
      <w:r>
        <w:t>Subrecipient</w:t>
      </w:r>
      <w:r w:rsidRPr="00832C7A">
        <w:t xml:space="preserve"> shall insert in any subcontracts the clauses contained in </w:t>
      </w:r>
      <w:hyperlink r:id="rId35" w:anchor="p-5.5(a)(1)" w:history="1">
        <w:r w:rsidRPr="00832C7A">
          <w:rPr>
            <w:rStyle w:val="Hyperlink"/>
            <w:color w:val="auto"/>
          </w:rPr>
          <w:t>29 CFR 5.5(a)(1)</w:t>
        </w:r>
      </w:hyperlink>
      <w:r w:rsidRPr="00832C7A">
        <w:t xml:space="preserve"> through </w:t>
      </w:r>
      <w:hyperlink r:id="rId36" w:anchor="p-5.5(a)(10)" w:history="1">
        <w:r w:rsidRPr="00832C7A">
          <w:rPr>
            <w:rStyle w:val="Hyperlink"/>
            <w:color w:val="auto"/>
          </w:rPr>
          <w:t>(10)</w:t>
        </w:r>
      </w:hyperlink>
      <w:r w:rsidRPr="00832C7A">
        <w:t xml:space="preserve"> and such other clauses as the (write in the name of the </w:t>
      </w:r>
      <w:r w:rsidRPr="00832C7A">
        <w:lastRenderedPageBreak/>
        <w:t>Federal agency) may by appropriate instructions require, and also a clause requiring the sub</w:t>
      </w:r>
      <w:r w:rsidR="00415762">
        <w:t>-s</w:t>
      </w:r>
      <w:r>
        <w:t>ubrecipient</w:t>
      </w:r>
      <w:r w:rsidRPr="00832C7A">
        <w:t xml:space="preserve">s to include these clauses in any lower tier subcontracts. The prime </w:t>
      </w:r>
      <w:r>
        <w:t>Subrecipient</w:t>
      </w:r>
      <w:r w:rsidRPr="00832C7A">
        <w:t xml:space="preserve"> shall be responsible for compliance by any </w:t>
      </w:r>
      <w:r w:rsidR="00415762">
        <w:t>sub-subrecipient or lower tier sub-subrecipient</w:t>
      </w:r>
      <w:r w:rsidRPr="00832C7A">
        <w:t xml:space="preserve"> with all the contract clauses in </w:t>
      </w:r>
      <w:hyperlink r:id="rId37" w:history="1">
        <w:r w:rsidRPr="00832C7A">
          <w:rPr>
            <w:rStyle w:val="Hyperlink"/>
            <w:color w:val="auto"/>
          </w:rPr>
          <w:t>29 CFR 5.5</w:t>
        </w:r>
      </w:hyperlink>
      <w:r w:rsidRPr="00832C7A">
        <w:t xml:space="preserve">. </w:t>
      </w:r>
    </w:p>
    <w:p w14:paraId="7AE0BE4C" w14:textId="4C1A17AD" w:rsidR="0073110F" w:rsidRPr="00832C7A" w:rsidRDefault="0073110F" w:rsidP="0073110F">
      <w:pPr>
        <w:pStyle w:val="indent-2"/>
      </w:pPr>
      <w:r w:rsidRPr="00832C7A">
        <w:rPr>
          <w:rStyle w:val="paren"/>
        </w:rPr>
        <w:t>(</w:t>
      </w:r>
      <w:r w:rsidRPr="00832C7A">
        <w:rPr>
          <w:rStyle w:val="paragraph-hierarchy"/>
        </w:rPr>
        <w:t>7</w:t>
      </w:r>
      <w:r w:rsidRPr="00832C7A">
        <w:rPr>
          <w:rStyle w:val="paren"/>
        </w:rPr>
        <w:t>)</w:t>
      </w:r>
      <w:r w:rsidRPr="00832C7A">
        <w:t xml:space="preserve"> </w:t>
      </w:r>
      <w:r w:rsidRPr="00832C7A">
        <w:rPr>
          <w:rStyle w:val="Emphasis"/>
          <w:b/>
          <w:bCs/>
        </w:rPr>
        <w:t>Contract termination: debarment.</w:t>
      </w:r>
      <w:r w:rsidRPr="00832C7A">
        <w:t xml:space="preserve"> A breach of the contract clauses in </w:t>
      </w:r>
      <w:hyperlink r:id="rId38" w:history="1">
        <w:r w:rsidRPr="00832C7A">
          <w:rPr>
            <w:rStyle w:val="Hyperlink"/>
            <w:color w:val="auto"/>
          </w:rPr>
          <w:t>29 CFR 5.5</w:t>
        </w:r>
      </w:hyperlink>
      <w:r w:rsidRPr="00832C7A">
        <w:t xml:space="preserve"> may be grounds for termination of the contract, and for debarment as a </w:t>
      </w:r>
      <w:r>
        <w:t>Subrecipient</w:t>
      </w:r>
      <w:r w:rsidRPr="00832C7A">
        <w:t xml:space="preserve"> and a sub</w:t>
      </w:r>
      <w:r w:rsidR="00415762">
        <w:t>-s</w:t>
      </w:r>
      <w:r>
        <w:t>ubrecipient</w:t>
      </w:r>
      <w:r w:rsidRPr="00832C7A">
        <w:t xml:space="preserve"> as provided in </w:t>
      </w:r>
      <w:hyperlink r:id="rId39" w:history="1">
        <w:r w:rsidRPr="00832C7A">
          <w:rPr>
            <w:rStyle w:val="Hyperlink"/>
            <w:color w:val="auto"/>
          </w:rPr>
          <w:t>29 CFR 5.12</w:t>
        </w:r>
      </w:hyperlink>
      <w:r w:rsidRPr="00832C7A">
        <w:t xml:space="preserve">. </w:t>
      </w:r>
    </w:p>
    <w:p w14:paraId="1AF174D4" w14:textId="77777777" w:rsidR="0073110F" w:rsidRPr="00832C7A" w:rsidRDefault="0073110F" w:rsidP="0073110F">
      <w:pPr>
        <w:pStyle w:val="indent-2"/>
      </w:pPr>
      <w:r w:rsidRPr="00832C7A">
        <w:rPr>
          <w:rStyle w:val="paren"/>
        </w:rPr>
        <w:t>(</w:t>
      </w:r>
      <w:r w:rsidRPr="00832C7A">
        <w:rPr>
          <w:rStyle w:val="paragraph-hierarchy"/>
        </w:rPr>
        <w:t>8</w:t>
      </w:r>
      <w:r w:rsidRPr="00832C7A">
        <w:rPr>
          <w:rStyle w:val="paren"/>
        </w:rPr>
        <w:t>)</w:t>
      </w:r>
      <w:r w:rsidRPr="00832C7A">
        <w:t xml:space="preserve"> </w:t>
      </w:r>
      <w:r w:rsidRPr="00832C7A">
        <w:rPr>
          <w:rStyle w:val="Emphasis"/>
          <w:b/>
          <w:bCs/>
        </w:rPr>
        <w:t>Compliance with Davis-Bacon and Related Act requirements.</w:t>
      </w:r>
      <w:r w:rsidRPr="00832C7A">
        <w:t xml:space="preserve"> All rulings and interpretations of the Davis-Bacon and Related Acts contained in </w:t>
      </w:r>
      <w:hyperlink r:id="rId40" w:history="1">
        <w:r w:rsidRPr="00832C7A">
          <w:rPr>
            <w:rStyle w:val="Hyperlink"/>
            <w:color w:val="auto"/>
          </w:rPr>
          <w:t>29 CFR parts 1</w:t>
        </w:r>
      </w:hyperlink>
      <w:r w:rsidRPr="00832C7A">
        <w:t xml:space="preserve">, </w:t>
      </w:r>
      <w:hyperlink r:id="rId41" w:history="1">
        <w:r w:rsidRPr="00832C7A">
          <w:rPr>
            <w:rStyle w:val="Hyperlink"/>
            <w:color w:val="auto"/>
          </w:rPr>
          <w:t>3</w:t>
        </w:r>
      </w:hyperlink>
      <w:r w:rsidRPr="00832C7A">
        <w:t xml:space="preserve">, and </w:t>
      </w:r>
      <w:hyperlink r:id="rId42" w:history="1">
        <w:r w:rsidRPr="00832C7A">
          <w:rPr>
            <w:rStyle w:val="Hyperlink"/>
            <w:color w:val="auto"/>
          </w:rPr>
          <w:t>5</w:t>
        </w:r>
      </w:hyperlink>
      <w:r w:rsidRPr="00832C7A">
        <w:t xml:space="preserve"> are herein incorporated by reference in this contract. </w:t>
      </w:r>
    </w:p>
    <w:p w14:paraId="3C1BAF60" w14:textId="65B39322" w:rsidR="0073110F" w:rsidRPr="00832C7A" w:rsidRDefault="0073110F" w:rsidP="0073110F">
      <w:pPr>
        <w:pStyle w:val="indent-2"/>
      </w:pPr>
      <w:r w:rsidRPr="00832C7A">
        <w:rPr>
          <w:rStyle w:val="paren"/>
        </w:rPr>
        <w:t>(</w:t>
      </w:r>
      <w:r w:rsidRPr="00832C7A">
        <w:rPr>
          <w:rStyle w:val="paragraph-hierarchy"/>
        </w:rPr>
        <w:t>9</w:t>
      </w:r>
      <w:r w:rsidRPr="00832C7A">
        <w:rPr>
          <w:rStyle w:val="paren"/>
        </w:rPr>
        <w:t>)</w:t>
      </w:r>
      <w:r w:rsidRPr="00832C7A">
        <w:t xml:space="preserve"> </w:t>
      </w:r>
      <w:r w:rsidRPr="00832C7A">
        <w:rPr>
          <w:rStyle w:val="Emphasis"/>
          <w:b/>
          <w:bCs/>
        </w:rPr>
        <w:t>Disputes concerning labor standards.</w:t>
      </w:r>
      <w:r w:rsidRPr="00832C7A">
        <w:t xml:space="preserve"> Disputes arising out of the labor standards provisions of this contract shall not be subject to the general disputes clause of this contract. Such disputes shall be resolved </w:t>
      </w:r>
      <w:r w:rsidR="00415762">
        <w:t xml:space="preserve">per the Department of Labor procedures </w:t>
      </w:r>
      <w:r w:rsidRPr="00832C7A">
        <w:t xml:space="preserve">set forth in </w:t>
      </w:r>
      <w:hyperlink r:id="rId43" w:history="1">
        <w:r w:rsidRPr="00832C7A">
          <w:rPr>
            <w:rStyle w:val="Hyperlink"/>
            <w:color w:val="auto"/>
          </w:rPr>
          <w:t>29 CFR parts 5</w:t>
        </w:r>
      </w:hyperlink>
      <w:r w:rsidRPr="00832C7A">
        <w:t xml:space="preserve">, </w:t>
      </w:r>
      <w:hyperlink r:id="rId44" w:history="1">
        <w:r w:rsidRPr="00832C7A">
          <w:rPr>
            <w:rStyle w:val="Hyperlink"/>
            <w:color w:val="auto"/>
          </w:rPr>
          <w:t>6</w:t>
        </w:r>
      </w:hyperlink>
      <w:r w:rsidRPr="00832C7A">
        <w:t xml:space="preserve">, and </w:t>
      </w:r>
      <w:hyperlink r:id="rId45" w:history="1">
        <w:r w:rsidRPr="00832C7A">
          <w:rPr>
            <w:rStyle w:val="Hyperlink"/>
            <w:color w:val="auto"/>
          </w:rPr>
          <w:t>7</w:t>
        </w:r>
      </w:hyperlink>
      <w:r w:rsidRPr="00832C7A">
        <w:t xml:space="preserve">. Disputes within the meaning of this clause include disputes between the </w:t>
      </w:r>
      <w:r>
        <w:t>Subrecipient</w:t>
      </w:r>
      <w:r w:rsidRPr="00832C7A">
        <w:t xml:space="preserve"> (or any of its </w:t>
      </w:r>
      <w:r w:rsidR="00415762">
        <w:t>sub-sub recipients</w:t>
      </w:r>
      <w:r w:rsidRPr="00832C7A">
        <w:t xml:space="preserve">) and the contracting agency, the U.S. Department of Labor, or the employees or their representatives. </w:t>
      </w:r>
    </w:p>
    <w:p w14:paraId="0D23BEDC" w14:textId="77777777" w:rsidR="0073110F" w:rsidRPr="00832C7A" w:rsidRDefault="0073110F" w:rsidP="0073110F">
      <w:pPr>
        <w:pStyle w:val="indent-2"/>
      </w:pPr>
      <w:r w:rsidRPr="00832C7A">
        <w:rPr>
          <w:rStyle w:val="paren"/>
        </w:rPr>
        <w:t>(</w:t>
      </w:r>
      <w:r w:rsidRPr="00832C7A">
        <w:rPr>
          <w:rStyle w:val="paragraph-hierarchy"/>
        </w:rPr>
        <w:t>10</w:t>
      </w:r>
      <w:r w:rsidRPr="00832C7A">
        <w:rPr>
          <w:rStyle w:val="paren"/>
        </w:rPr>
        <w:t>)</w:t>
      </w:r>
      <w:r w:rsidRPr="00832C7A">
        <w:t xml:space="preserve"> </w:t>
      </w:r>
      <w:r w:rsidRPr="00832C7A">
        <w:rPr>
          <w:rStyle w:val="Emphasis"/>
          <w:b/>
          <w:bCs/>
        </w:rPr>
        <w:t>Certification of eligibility.</w:t>
      </w:r>
      <w:r w:rsidRPr="00832C7A">
        <w:t xml:space="preserve"> </w:t>
      </w:r>
    </w:p>
    <w:p w14:paraId="2F5DAE41" w14:textId="77777777" w:rsidR="0073110F" w:rsidRPr="00832C7A" w:rsidRDefault="0073110F" w:rsidP="0073110F">
      <w:pPr>
        <w:pStyle w:val="indent-3"/>
        <w:ind w:left="720"/>
      </w:pPr>
      <w:r w:rsidRPr="00832C7A">
        <w:rPr>
          <w:rStyle w:val="paren"/>
        </w:rPr>
        <w:t>(</w:t>
      </w:r>
      <w:proofErr w:type="spellStart"/>
      <w:r w:rsidRPr="00832C7A">
        <w:rPr>
          <w:rStyle w:val="paragraph-hierarchy"/>
        </w:rPr>
        <w:t>i</w:t>
      </w:r>
      <w:proofErr w:type="spellEnd"/>
      <w:r w:rsidRPr="00832C7A">
        <w:rPr>
          <w:rStyle w:val="paren"/>
        </w:rPr>
        <w:t>)</w:t>
      </w:r>
      <w:r w:rsidRPr="00832C7A">
        <w:t xml:space="preserve"> By entering into this contract, the </w:t>
      </w:r>
      <w:r>
        <w:t>Subrecipient</w:t>
      </w:r>
      <w:r w:rsidRPr="00832C7A">
        <w:t xml:space="preserve"> certifies that neither it (nor he or she) nor any person or firm who has an interest in the </w:t>
      </w:r>
      <w:r>
        <w:t>Subrecipient</w:t>
      </w:r>
      <w:r w:rsidRPr="00832C7A">
        <w:t xml:space="preserve">'s firm is a person or firm ineligible to be awarded Government contracts by virtue of section 3(a) of the Davis-Bacon Act or </w:t>
      </w:r>
      <w:hyperlink r:id="rId46" w:anchor="p-5.12(a)(1)" w:history="1">
        <w:r w:rsidRPr="00832C7A">
          <w:rPr>
            <w:rStyle w:val="Hyperlink"/>
            <w:color w:val="auto"/>
          </w:rPr>
          <w:t>29 CFR 5.12(a)(1)</w:t>
        </w:r>
      </w:hyperlink>
      <w:r w:rsidRPr="00832C7A">
        <w:t xml:space="preserve">. </w:t>
      </w:r>
    </w:p>
    <w:p w14:paraId="37F2AD29" w14:textId="77777777" w:rsidR="0073110F" w:rsidRPr="00832C7A" w:rsidRDefault="0073110F" w:rsidP="0073110F">
      <w:pPr>
        <w:pStyle w:val="indent-3"/>
        <w:ind w:left="720"/>
      </w:pPr>
      <w:r w:rsidRPr="00832C7A">
        <w:rPr>
          <w:rStyle w:val="paren"/>
        </w:rPr>
        <w:t>(</w:t>
      </w:r>
      <w:r w:rsidRPr="00832C7A">
        <w:rPr>
          <w:rStyle w:val="paragraph-hierarchy"/>
        </w:rPr>
        <w:t>ii</w:t>
      </w:r>
      <w:r w:rsidRPr="00832C7A">
        <w:rPr>
          <w:rStyle w:val="paren"/>
        </w:rPr>
        <w:t>)</w:t>
      </w:r>
      <w:r w:rsidRPr="00832C7A">
        <w:t xml:space="preserve"> No part of this contract shall be subcontracted to any person or firm ineligible for award of a Government contract by virtue of section 3(a) of the Davis-Bacon Act or </w:t>
      </w:r>
      <w:hyperlink r:id="rId47" w:anchor="p-5.12(a)(1)" w:history="1">
        <w:r w:rsidRPr="00832C7A">
          <w:rPr>
            <w:rStyle w:val="Hyperlink"/>
            <w:color w:val="auto"/>
          </w:rPr>
          <w:t>29 CFR 5.12(a)(1)</w:t>
        </w:r>
      </w:hyperlink>
      <w:r w:rsidRPr="00832C7A">
        <w:t xml:space="preserve">. </w:t>
      </w:r>
    </w:p>
    <w:p w14:paraId="73E9C48D" w14:textId="77777777" w:rsidR="0073110F" w:rsidRPr="00832C7A" w:rsidRDefault="0073110F" w:rsidP="0073110F">
      <w:pPr>
        <w:pStyle w:val="indent-3"/>
        <w:ind w:left="720"/>
        <w:rPr>
          <w:rStyle w:val="paren"/>
        </w:rPr>
      </w:pPr>
      <w:r w:rsidRPr="00832C7A">
        <w:rPr>
          <w:rStyle w:val="paren"/>
        </w:rPr>
        <w:t>(</w:t>
      </w:r>
      <w:r w:rsidRPr="00832C7A">
        <w:rPr>
          <w:rStyle w:val="paragraph-hierarchy"/>
        </w:rPr>
        <w:t>iii</w:t>
      </w:r>
      <w:r w:rsidRPr="00832C7A">
        <w:rPr>
          <w:rStyle w:val="paren"/>
        </w:rPr>
        <w:t>)</w:t>
      </w:r>
      <w:r w:rsidRPr="00832C7A">
        <w:t xml:space="preserve"> The penalty for making false statements is prescribed in the U.S. Criminal Code, </w:t>
      </w:r>
      <w:hyperlink r:id="rId48" w:tgtFrame="_blank" w:history="1">
        <w:r w:rsidRPr="00832C7A">
          <w:rPr>
            <w:rStyle w:val="Hyperlink"/>
            <w:color w:val="auto"/>
          </w:rPr>
          <w:t>18 U.S.C. 1001</w:t>
        </w:r>
      </w:hyperlink>
      <w:r w:rsidRPr="00832C7A">
        <w:t xml:space="preserve">. </w:t>
      </w:r>
    </w:p>
    <w:p w14:paraId="6A263A13" w14:textId="77777777" w:rsidR="0073110F" w:rsidRPr="00832C7A" w:rsidRDefault="0073110F" w:rsidP="0001795E">
      <w:pPr>
        <w:pStyle w:val="indent-1"/>
        <w:numPr>
          <w:ilvl w:val="0"/>
          <w:numId w:val="7"/>
        </w:numPr>
        <w:ind w:left="360"/>
        <w:rPr>
          <w:i/>
          <w:iCs/>
        </w:rPr>
      </w:pPr>
      <w:r w:rsidRPr="00832C7A">
        <w:rPr>
          <w:rStyle w:val="Emphasis"/>
          <w:b/>
          <w:bCs/>
        </w:rPr>
        <w:t>CONTRACT WORK HOURS AND SAFETY STANDARDS ACT.</w:t>
      </w:r>
      <w:r w:rsidRPr="00832C7A">
        <w:rPr>
          <w:i/>
          <w:iCs/>
        </w:rPr>
        <w:t xml:space="preserve"> </w:t>
      </w:r>
    </w:p>
    <w:p w14:paraId="578ED79F" w14:textId="77777777" w:rsidR="0073110F" w:rsidRPr="00832C7A" w:rsidRDefault="0073110F" w:rsidP="0073110F">
      <w:pPr>
        <w:pStyle w:val="indent-2"/>
        <w:rPr>
          <w:rStyle w:val="paren"/>
        </w:rPr>
      </w:pPr>
      <w:r w:rsidRPr="00832C7A">
        <w:rPr>
          <w:rStyle w:val="paren"/>
        </w:rPr>
        <w:t>(</w:t>
      </w:r>
      <w:r w:rsidRPr="00832C7A">
        <w:t xml:space="preserve">Where applicable, all contracts awarded by the non-Federal entity in excess of $100,000 that involve the employment of mechanics or laborers must include a provision for compliance with </w:t>
      </w:r>
      <w:hyperlink r:id="rId49" w:tgtFrame="_blank" w:history="1">
        <w:r w:rsidRPr="00832C7A">
          <w:rPr>
            <w:rStyle w:val="Hyperlink"/>
            <w:color w:val="auto"/>
          </w:rPr>
          <w:t>40 U.S.C. 3702</w:t>
        </w:r>
      </w:hyperlink>
      <w:r w:rsidRPr="00832C7A">
        <w:t xml:space="preserve"> and </w:t>
      </w:r>
      <w:hyperlink r:id="rId50" w:tgtFrame="_blank" w:history="1">
        <w:r w:rsidRPr="00832C7A">
          <w:rPr>
            <w:rStyle w:val="Hyperlink"/>
            <w:color w:val="auto"/>
          </w:rPr>
          <w:t>3704</w:t>
        </w:r>
      </w:hyperlink>
      <w:r w:rsidRPr="00832C7A">
        <w:t>, as supplemented by Department of Labor regulations (</w:t>
      </w:r>
      <w:hyperlink r:id="rId51" w:history="1">
        <w:r w:rsidRPr="00832C7A">
          <w:rPr>
            <w:rStyle w:val="Hyperlink"/>
            <w:color w:val="auto"/>
          </w:rPr>
          <w:t>29 CFR Part 5</w:t>
        </w:r>
      </w:hyperlink>
      <w:r w:rsidRPr="00832C7A">
        <w:t>).)</w:t>
      </w:r>
    </w:p>
    <w:p w14:paraId="1DF2DE1C" w14:textId="77777777" w:rsidR="0073110F" w:rsidRPr="00832C7A" w:rsidRDefault="0073110F" w:rsidP="0073110F">
      <w:pPr>
        <w:pStyle w:val="indent-2"/>
        <w:ind w:left="432"/>
      </w:pPr>
      <w:r w:rsidRPr="00832C7A">
        <w:rPr>
          <w:rStyle w:val="paren"/>
        </w:rPr>
        <w:t>(</w:t>
      </w:r>
      <w:r w:rsidRPr="00832C7A">
        <w:rPr>
          <w:rStyle w:val="paragraph-hierarchy"/>
        </w:rPr>
        <w:t>1</w:t>
      </w:r>
      <w:r w:rsidRPr="00832C7A">
        <w:rPr>
          <w:rStyle w:val="paren"/>
        </w:rPr>
        <w:t>)</w:t>
      </w:r>
      <w:r w:rsidRPr="00832C7A">
        <w:t xml:space="preserve"> </w:t>
      </w:r>
      <w:r w:rsidRPr="00832C7A">
        <w:rPr>
          <w:rStyle w:val="Emphasis"/>
          <w:b/>
          <w:bCs/>
        </w:rPr>
        <w:t>Overtime requirements.</w:t>
      </w:r>
      <w:r w:rsidRPr="00832C7A">
        <w:t xml:space="preserve"> No </w:t>
      </w:r>
      <w:r>
        <w:t>Subrecipient</w:t>
      </w:r>
      <w:r w:rsidRPr="00832C7A">
        <w:t xml:space="preserve"> or sub</w:t>
      </w:r>
      <w:r>
        <w:t>Subrecipient</w:t>
      </w:r>
      <w:r w:rsidRPr="00832C7A">
        <w:t xml:space="preserve">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093F8881" w14:textId="2DAAC7EC" w:rsidR="0073110F" w:rsidRPr="00832C7A" w:rsidRDefault="0073110F" w:rsidP="0073110F">
      <w:pPr>
        <w:pStyle w:val="indent-2"/>
        <w:ind w:left="432"/>
      </w:pPr>
      <w:r w:rsidRPr="00832C7A">
        <w:rPr>
          <w:rStyle w:val="paren"/>
        </w:rPr>
        <w:t>(</w:t>
      </w:r>
      <w:r w:rsidRPr="00832C7A">
        <w:rPr>
          <w:rStyle w:val="paragraph-hierarchy"/>
        </w:rPr>
        <w:t>2</w:t>
      </w:r>
      <w:r w:rsidRPr="00832C7A">
        <w:rPr>
          <w:rStyle w:val="paren"/>
        </w:rPr>
        <w:t>)</w:t>
      </w:r>
      <w:r w:rsidRPr="00832C7A">
        <w:t xml:space="preserve"> </w:t>
      </w:r>
      <w:r w:rsidRPr="00832C7A">
        <w:rPr>
          <w:rStyle w:val="Emphasis"/>
          <w:b/>
          <w:bCs/>
        </w:rPr>
        <w:t>Violation; liability for unpaid wages; liquidated damages.</w:t>
      </w:r>
      <w:r w:rsidRPr="00832C7A">
        <w:t xml:space="preserve"> In the event of any violation of the clause set forth in </w:t>
      </w:r>
      <w:hyperlink r:id="rId52" w:anchor="p-5.5(b)(1)" w:history="1">
        <w:r w:rsidRPr="00832C7A">
          <w:rPr>
            <w:rStyle w:val="Hyperlink"/>
            <w:color w:val="auto"/>
          </w:rPr>
          <w:t>paragraph (b)(1)</w:t>
        </w:r>
      </w:hyperlink>
      <w:r w:rsidRPr="00832C7A">
        <w:t xml:space="preserve"> of this section</w:t>
      </w:r>
      <w:r w:rsidR="00415762">
        <w:t>,</w:t>
      </w:r>
      <w:r w:rsidRPr="00832C7A">
        <w:t xml:space="preserve"> the </w:t>
      </w:r>
      <w:r>
        <w:t>Subrecipient</w:t>
      </w:r>
      <w:r w:rsidRPr="00832C7A">
        <w:t xml:space="preserve"> and any sub</w:t>
      </w:r>
      <w:r>
        <w:t>Subrecipient</w:t>
      </w:r>
      <w:r w:rsidRPr="00832C7A">
        <w:t xml:space="preserve"> responsible therefor shall be liable for the unpaid wages. In addition, such </w:t>
      </w:r>
      <w:r>
        <w:t>Subrecipient</w:t>
      </w:r>
      <w:r w:rsidRPr="00832C7A">
        <w:t xml:space="preserve"> and sub</w:t>
      </w:r>
      <w:r>
        <w:t>Subrecipient</w:t>
      </w:r>
      <w:r w:rsidRPr="00832C7A">
        <w:t xml:space="preserve"> shall be liable to the United States (in the case of work done under contract for the District of Columbia or territory, to such District</w:t>
      </w:r>
      <w:r w:rsidR="00415762">
        <w:t>,</w:t>
      </w:r>
      <w:r w:rsidRPr="00832C7A">
        <w:t xml:space="preserve"> or to such territory) for liquidated damages. Such liquidated damages shall be computed with respect to each individual laborer or mechanic, including watchmen and guards, employed in violation of the clause set forth in </w:t>
      </w:r>
      <w:hyperlink r:id="rId53" w:anchor="p-5.5(b)(1)" w:history="1">
        <w:r w:rsidRPr="00832C7A">
          <w:rPr>
            <w:rStyle w:val="Hyperlink"/>
            <w:color w:val="auto"/>
          </w:rPr>
          <w:t>paragraph (b)(1)</w:t>
        </w:r>
      </w:hyperlink>
      <w:r w:rsidRPr="00832C7A">
        <w:t xml:space="preserve"> of this section, in the sum of $31 for each calendar day on which such individual was required or </w:t>
      </w:r>
      <w:r w:rsidRPr="00832C7A">
        <w:lastRenderedPageBreak/>
        <w:t xml:space="preserve">permitted to work in excess of the standard workweek of forty hours without payment of the overtime wages required by the clause set forth in </w:t>
      </w:r>
      <w:hyperlink r:id="rId54" w:anchor="p-5.5(b)(1)" w:history="1">
        <w:r w:rsidRPr="00832C7A">
          <w:rPr>
            <w:rStyle w:val="Hyperlink"/>
            <w:color w:val="auto"/>
          </w:rPr>
          <w:t>paragraph (b)(1)</w:t>
        </w:r>
      </w:hyperlink>
      <w:r w:rsidRPr="00832C7A">
        <w:t xml:space="preserve"> of this section. </w:t>
      </w:r>
    </w:p>
    <w:p w14:paraId="65647668" w14:textId="2233E95C" w:rsidR="0073110F" w:rsidRPr="00832C7A" w:rsidRDefault="0073110F" w:rsidP="0073110F">
      <w:pPr>
        <w:pStyle w:val="indent-2"/>
        <w:ind w:left="432"/>
      </w:pPr>
      <w:r w:rsidRPr="00832C7A">
        <w:rPr>
          <w:rStyle w:val="paren"/>
        </w:rPr>
        <w:t>(</w:t>
      </w:r>
      <w:r w:rsidRPr="00832C7A">
        <w:rPr>
          <w:rStyle w:val="paragraph-hierarchy"/>
        </w:rPr>
        <w:t>3</w:t>
      </w:r>
      <w:r w:rsidRPr="00832C7A">
        <w:rPr>
          <w:rStyle w:val="paren"/>
        </w:rPr>
        <w:t>)</w:t>
      </w:r>
      <w:r w:rsidRPr="00832C7A">
        <w:t xml:space="preserve"> </w:t>
      </w:r>
      <w:r w:rsidRPr="00832C7A">
        <w:rPr>
          <w:rStyle w:val="Emphasis"/>
          <w:b/>
          <w:bCs/>
        </w:rPr>
        <w:t>Withholding for unpaid wages and liquidated damages.</w:t>
      </w:r>
      <w:r w:rsidRPr="00832C7A">
        <w:t xml:space="preserve"> The (write in the name of the Federal agency or the loan or grant recipient) shall</w:t>
      </w:r>
      <w:r w:rsidR="00415762">
        <w:t>,</w:t>
      </w:r>
      <w:r w:rsidRPr="00832C7A">
        <w:t xml:space="preserve"> upon its own action or upon written request of an authorized representative of the Department of Labor</w:t>
      </w:r>
      <w:r w:rsidR="00415762">
        <w:t>,</w:t>
      </w:r>
      <w:r w:rsidRPr="00832C7A">
        <w:t xml:space="preserve"> withhold or cause to be withheld from any </w:t>
      </w:r>
      <w:r w:rsidR="00415762">
        <w:t>amounts of money</w:t>
      </w:r>
      <w:r w:rsidRPr="00832C7A">
        <w:t xml:space="preserve"> payable on account of work performed by the </w:t>
      </w:r>
      <w:r>
        <w:t>Subrecipient</w:t>
      </w:r>
      <w:r w:rsidRPr="00832C7A">
        <w:t xml:space="preserve"> or sub</w:t>
      </w:r>
      <w:r>
        <w:t>Subrecipient</w:t>
      </w:r>
      <w:r w:rsidRPr="00832C7A">
        <w:t xml:space="preserve"> under any such contract or any other Federal contract with the same prime </w:t>
      </w:r>
      <w:r>
        <w:t>Subrecipient</w:t>
      </w:r>
      <w:r w:rsidRPr="00832C7A">
        <w:t xml:space="preserve">, or any other federally-assisted contract subject to the Contract Work Hours and Safety Standards Act, which is held by the same prime </w:t>
      </w:r>
      <w:r>
        <w:t>Subrecipient</w:t>
      </w:r>
      <w:r w:rsidRPr="00832C7A">
        <w:t xml:space="preserve">, such sums as may be determined to be necessary to satisfy any liabilities of such </w:t>
      </w:r>
      <w:r>
        <w:t>Subrecipient</w:t>
      </w:r>
      <w:r w:rsidRPr="00832C7A">
        <w:t xml:space="preserve"> or sub</w:t>
      </w:r>
      <w:r>
        <w:t>Subrecipient</w:t>
      </w:r>
      <w:r w:rsidRPr="00832C7A">
        <w:t xml:space="preserve"> for unpaid wages and liquidated damages as provided in the clause set forth in </w:t>
      </w:r>
      <w:hyperlink r:id="rId55" w:anchor="p-5.5(b)(2)" w:history="1">
        <w:r w:rsidRPr="00832C7A">
          <w:rPr>
            <w:rStyle w:val="Hyperlink"/>
            <w:color w:val="auto"/>
          </w:rPr>
          <w:t>paragraph (b)(2)</w:t>
        </w:r>
      </w:hyperlink>
      <w:r w:rsidRPr="00832C7A">
        <w:t xml:space="preserve"> of this section. </w:t>
      </w:r>
    </w:p>
    <w:p w14:paraId="5A1F60CD" w14:textId="262D14DA" w:rsidR="0073110F" w:rsidRPr="00832C7A" w:rsidRDefault="0073110F" w:rsidP="0073110F">
      <w:pPr>
        <w:pStyle w:val="indent-2"/>
        <w:ind w:left="432"/>
      </w:pPr>
      <w:r w:rsidRPr="00832C7A">
        <w:rPr>
          <w:rStyle w:val="paren"/>
        </w:rPr>
        <w:t>(</w:t>
      </w:r>
      <w:r w:rsidRPr="00832C7A">
        <w:rPr>
          <w:rStyle w:val="paragraph-hierarchy"/>
        </w:rPr>
        <w:t>4</w:t>
      </w:r>
      <w:r w:rsidRPr="00832C7A">
        <w:rPr>
          <w:rStyle w:val="paren"/>
        </w:rPr>
        <w:t>)</w:t>
      </w:r>
      <w:r w:rsidRPr="00832C7A">
        <w:t xml:space="preserve"> </w:t>
      </w:r>
      <w:r w:rsidRPr="00832C7A">
        <w:rPr>
          <w:rStyle w:val="Emphasis"/>
          <w:b/>
          <w:bCs/>
        </w:rPr>
        <w:t>Subcontracts.</w:t>
      </w:r>
      <w:r w:rsidRPr="00832C7A">
        <w:t xml:space="preserve"> The </w:t>
      </w:r>
      <w:r>
        <w:t>Subrecipient</w:t>
      </w:r>
      <w:r w:rsidRPr="00832C7A">
        <w:t xml:space="preserve"> or sub</w:t>
      </w:r>
      <w:r>
        <w:t>Subrecipient</w:t>
      </w:r>
      <w:r w:rsidRPr="00832C7A">
        <w:t xml:space="preserve"> shall insert in any subcontracts the clauses set forth in </w:t>
      </w:r>
      <w:hyperlink r:id="rId56" w:anchor="p-5.5(b)(1)" w:history="1">
        <w:r w:rsidRPr="00832C7A">
          <w:rPr>
            <w:rStyle w:val="Hyperlink"/>
            <w:color w:val="auto"/>
          </w:rPr>
          <w:t>paragraph (b)(1)</w:t>
        </w:r>
      </w:hyperlink>
      <w:r w:rsidRPr="00832C7A">
        <w:t xml:space="preserve"> through </w:t>
      </w:r>
      <w:hyperlink r:id="rId57" w:anchor="p-5.5(b)(4)" w:history="1">
        <w:r w:rsidRPr="00832C7A">
          <w:rPr>
            <w:rStyle w:val="Hyperlink"/>
            <w:color w:val="auto"/>
          </w:rPr>
          <w:t>(4)</w:t>
        </w:r>
      </w:hyperlink>
      <w:r w:rsidRPr="00832C7A">
        <w:t xml:space="preserve"> of this section and also a clause requiring the sub</w:t>
      </w:r>
      <w:r w:rsidR="00415762">
        <w:t>-s</w:t>
      </w:r>
      <w:r>
        <w:t>ubrecipient</w:t>
      </w:r>
      <w:r w:rsidRPr="00832C7A">
        <w:t xml:space="preserve">s to include these clauses in any lower tier subcontracts. The prime </w:t>
      </w:r>
      <w:r>
        <w:t>Subrecipient</w:t>
      </w:r>
      <w:r w:rsidRPr="00832C7A">
        <w:t xml:space="preserve"> shall be responsible for compliance by any sub</w:t>
      </w:r>
      <w:r>
        <w:t>Subrecipient</w:t>
      </w:r>
      <w:r w:rsidRPr="00832C7A">
        <w:t xml:space="preserve"> or lower tier sub</w:t>
      </w:r>
      <w:r>
        <w:t>Subrecipient</w:t>
      </w:r>
      <w:r w:rsidRPr="00832C7A">
        <w:t xml:space="preserve"> with the clauses set forth in </w:t>
      </w:r>
      <w:hyperlink r:id="rId58" w:anchor="p-5.5(b)(1)" w:history="1">
        <w:r w:rsidRPr="00832C7A">
          <w:rPr>
            <w:rStyle w:val="Hyperlink"/>
            <w:color w:val="auto"/>
          </w:rPr>
          <w:t>paragraphs (b)(1)</w:t>
        </w:r>
      </w:hyperlink>
      <w:r w:rsidRPr="00832C7A">
        <w:t xml:space="preserve"> through </w:t>
      </w:r>
      <w:hyperlink r:id="rId59" w:anchor="p-5.5(b)(4)" w:history="1">
        <w:r w:rsidRPr="00832C7A">
          <w:rPr>
            <w:rStyle w:val="Hyperlink"/>
            <w:color w:val="auto"/>
          </w:rPr>
          <w:t>(4)</w:t>
        </w:r>
      </w:hyperlink>
      <w:r w:rsidRPr="00832C7A">
        <w:t xml:space="preserve"> of this section. </w:t>
      </w:r>
    </w:p>
    <w:p w14:paraId="00D17D55" w14:textId="3C8C25A5" w:rsidR="0073110F" w:rsidRPr="00832C7A" w:rsidRDefault="0073110F" w:rsidP="0073110F">
      <w:pPr>
        <w:pStyle w:val="indent-1"/>
      </w:pPr>
      <w:r w:rsidRPr="00832C7A">
        <w:rPr>
          <w:rStyle w:val="paren"/>
        </w:rPr>
        <w:t>(</w:t>
      </w:r>
      <w:r w:rsidRPr="00832C7A">
        <w:rPr>
          <w:rStyle w:val="paragraph-hierarchy"/>
        </w:rPr>
        <w:t>c</w:t>
      </w:r>
      <w:r w:rsidRPr="00832C7A">
        <w:rPr>
          <w:rStyle w:val="paren"/>
        </w:rPr>
        <w:t>)</w:t>
      </w:r>
      <w:r w:rsidRPr="00832C7A">
        <w:t xml:space="preserve"> The </w:t>
      </w:r>
      <w:r>
        <w:t>Subrecipient</w:t>
      </w:r>
      <w:r w:rsidRPr="00832C7A">
        <w:t xml:space="preserve"> or sub</w:t>
      </w:r>
      <w:r>
        <w:t>Subrecipient</w:t>
      </w:r>
      <w:r w:rsidRPr="00832C7A">
        <w:t xml:space="preserve"> shall maintain payrolls and basic payroll records during the course of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Further, the Agency Head shall cause or require the contracting officer to insert in any such contract a clause providing that the records to be maintained under this paragraph shall be made available by the </w:t>
      </w:r>
      <w:r>
        <w:t>Subrecipient</w:t>
      </w:r>
      <w:r w:rsidRPr="00832C7A">
        <w:t xml:space="preserve"> or sub</w:t>
      </w:r>
      <w:r>
        <w:t>Subrecipient</w:t>
      </w:r>
      <w:r w:rsidRPr="00832C7A">
        <w:t xml:space="preserve"> for inspection, copying, or transcription by authorized representatives of the (write the name of agency) and the Department of Labor, and the </w:t>
      </w:r>
      <w:r>
        <w:t>Subrecipient</w:t>
      </w:r>
      <w:r w:rsidRPr="00832C7A">
        <w:t xml:space="preserve"> or sub</w:t>
      </w:r>
      <w:r>
        <w:t>Subrecipient</w:t>
      </w:r>
      <w:r w:rsidRPr="00832C7A">
        <w:t xml:space="preserve"> will permit such representatives to interview employees during working hours on the job.</w:t>
      </w:r>
    </w:p>
    <w:p w14:paraId="7FC1C5B8" w14:textId="77777777" w:rsidR="0073110F" w:rsidRDefault="0073110F" w:rsidP="0073110F">
      <w:r w:rsidRPr="00832C7A">
        <w:t>Note: Section (c) is for contracts subject only to the Contract Work Hours and Safety Standards Act and not to any of the other statutes cited in § 5.1</w:t>
      </w:r>
    </w:p>
    <w:p w14:paraId="0ABABC5F" w14:textId="77777777" w:rsidR="007B45D3" w:rsidRPr="00AD13D6" w:rsidRDefault="007B45D3" w:rsidP="0073110F"/>
    <w:p w14:paraId="47CB2B9D"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COPELAND “ANTI-KICKBACK” ACT</w:t>
      </w:r>
    </w:p>
    <w:p w14:paraId="58551082" w14:textId="77777777" w:rsidR="0073110F" w:rsidRPr="00832C7A" w:rsidRDefault="0073110F" w:rsidP="0073110F">
      <w:r w:rsidRPr="00832C7A">
        <w:t xml:space="preserve">A. </w:t>
      </w:r>
      <w:r>
        <w:t>Subrecipient</w:t>
      </w:r>
      <w:r w:rsidRPr="00832C7A">
        <w:t xml:space="preserve">. The </w:t>
      </w:r>
      <w:r>
        <w:t>Subrecipient</w:t>
      </w:r>
      <w:r w:rsidRPr="00832C7A">
        <w:t xml:space="preserve"> shall comply with 18 U.S.C. § 874, 40 U.S.C. § 3145, and the requirements of 29 C.F.R. pt. 3 as may be applicable, which are incorporated by reference into this contract. </w:t>
      </w:r>
    </w:p>
    <w:p w14:paraId="52672956" w14:textId="0F488DFC" w:rsidR="0073110F" w:rsidRPr="00832C7A" w:rsidRDefault="0073110F" w:rsidP="0073110F">
      <w:r w:rsidRPr="00832C7A">
        <w:t xml:space="preserve">B. Subcontracts. The </w:t>
      </w:r>
      <w:r>
        <w:t>Subrecipient</w:t>
      </w:r>
      <w:r w:rsidRPr="00832C7A">
        <w:t xml:space="preserve"> or sub</w:t>
      </w:r>
      <w:r>
        <w:t>Subrecipient</w:t>
      </w:r>
      <w:r w:rsidRPr="00832C7A">
        <w:t xml:space="preserve"> shall insert in any subcontracts the clause above and such other clauses as FEMA may by appropriate instructions require, and also a clause requiring the sub</w:t>
      </w:r>
      <w:r w:rsidR="00415762">
        <w:t>-s</w:t>
      </w:r>
      <w:r>
        <w:t>ubrecipient</w:t>
      </w:r>
      <w:r w:rsidRPr="00832C7A">
        <w:t xml:space="preserve">s to include these clauses in any lower tier subcontracts. The prime </w:t>
      </w:r>
      <w:r>
        <w:t>Subrecipient</w:t>
      </w:r>
      <w:r w:rsidRPr="00832C7A">
        <w:t xml:space="preserve"> shall be responsible for compliance by any </w:t>
      </w:r>
      <w:r w:rsidR="00415762">
        <w:t>sub-subrecipient or lower-tier sub-subrecipient</w:t>
      </w:r>
      <w:r w:rsidRPr="00832C7A">
        <w:t xml:space="preserve"> with all of these contract clauses. </w:t>
      </w:r>
    </w:p>
    <w:p w14:paraId="5AA9A77A" w14:textId="5CDF3F3B" w:rsidR="0073110F" w:rsidRPr="00832C7A" w:rsidRDefault="0073110F" w:rsidP="0073110F">
      <w:r w:rsidRPr="00832C7A">
        <w:t xml:space="preserve">C. Breach. A breach of the contract clauses above may be grounds for termination of the contract and for debarment U. S. Department of Homeland Security Headquarters 500 C St SW Washington, D.C. 20042 Page 13 of 25 www.fema.gov/procurement-disaster-assistance-team To Table of Contents as a </w:t>
      </w:r>
      <w:r>
        <w:t>Subrecipient</w:t>
      </w:r>
      <w:r w:rsidRPr="00832C7A">
        <w:t xml:space="preserve"> and sub</w:t>
      </w:r>
      <w:r>
        <w:t>Subrecipient</w:t>
      </w:r>
      <w:r w:rsidRPr="00832C7A">
        <w:t xml:space="preserve"> as provided in 29 C.F.R. § 5.12.”</w:t>
      </w:r>
    </w:p>
    <w:p w14:paraId="398AC7FD" w14:textId="77777777" w:rsidR="0073110F" w:rsidRPr="00832C7A" w:rsidRDefault="0073110F" w:rsidP="0073110F"/>
    <w:p w14:paraId="1C27187E"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 xml:space="preserve">RIGHTS TO INVENTIONS MADE UNDER A CONTRACT OR AGREEMENT </w:t>
      </w:r>
    </w:p>
    <w:p w14:paraId="22E35C9D" w14:textId="379F491A" w:rsidR="0073110F" w:rsidRPr="00AD13D6" w:rsidRDefault="0073110F" w:rsidP="0073110F">
      <w:pPr>
        <w:ind w:firstLine="360"/>
      </w:pPr>
      <w:r w:rsidRPr="00832C7A">
        <w:t xml:space="preserve">If the Federal award meets the definition of “funding agreement” under </w:t>
      </w:r>
      <w:hyperlink r:id="rId60" w:anchor="p-401.2(a)" w:history="1">
        <w:r w:rsidRPr="00832C7A">
          <w:rPr>
            <w:rStyle w:val="Hyperlink"/>
            <w:color w:val="auto"/>
          </w:rPr>
          <w:t>37 CFR § 401.2 (a)</w:t>
        </w:r>
      </w:hyperlink>
      <w:r w:rsidRPr="00832C7A">
        <w:t xml:space="preserve"> and the </w:t>
      </w:r>
      <w:r w:rsidRPr="00832C7A">
        <w:lastRenderedPageBreak/>
        <w:t xml:space="preserve">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61" w:history="1">
        <w:r w:rsidRPr="00832C7A">
          <w:rPr>
            <w:rStyle w:val="Hyperlink"/>
            <w:color w:val="auto"/>
          </w:rPr>
          <w:t>37 CFR Part 401</w:t>
        </w:r>
      </w:hyperlink>
      <w:r w:rsidRPr="00832C7A">
        <w:t>, “Rights to Inventions Made by Nonprofit Organizations and Small Business Firms Under Government Grants, Contracts and Cooperative Agreements,” and any implementing regulations issued by the awarding agency.</w:t>
      </w:r>
      <w:r w:rsidR="007B45D3">
        <w:br/>
      </w:r>
    </w:p>
    <w:p w14:paraId="0764A76A" w14:textId="77777777" w:rsidR="0073110F" w:rsidRPr="00AD13D6"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CLEAR AIR ACT AND THE FEDERAL WATER POLLUTION CONTRAC ACT</w:t>
      </w:r>
    </w:p>
    <w:p w14:paraId="3B773FB6" w14:textId="7B8995EB" w:rsidR="0073110F" w:rsidRPr="00832C7A" w:rsidRDefault="0073110F" w:rsidP="0073110F">
      <w:r w:rsidRPr="00832C7A">
        <w:t xml:space="preserve">(For contracts over $150,000, the </w:t>
      </w:r>
      <w:r>
        <w:t>Subrecipient</w:t>
      </w:r>
      <w:r w:rsidRPr="00832C7A">
        <w:t>s must comply with all applicable standards, orders, or regulations issued pursuant to the Clean Air Act (42 U.S.C. 7401-7671q) and the Federal Water Pollution Contract Act as amended (33 U.S.C. 1251-1387.)</w:t>
      </w:r>
    </w:p>
    <w:p w14:paraId="68D3F76A" w14:textId="68495041" w:rsidR="0073110F" w:rsidRPr="00832C7A" w:rsidRDefault="0073110F" w:rsidP="0073110F">
      <w:pPr>
        <w:jc w:val="both"/>
      </w:pPr>
      <w:r w:rsidRPr="00832C7A">
        <w:t xml:space="preserve">(1) The </w:t>
      </w:r>
      <w:r>
        <w:t>Subrecipient</w:t>
      </w:r>
      <w:r w:rsidRPr="00832C7A">
        <w:t xml:space="preserve"> agrees to comply with all applicable standards, orders</w:t>
      </w:r>
      <w:r w:rsidR="00415762">
        <w:t>,</w:t>
      </w:r>
      <w:r w:rsidRPr="00832C7A">
        <w:t xml:space="preserve"> or regulations issued pursuant to the Clean Air Act, as amended, 42 U.S.C.§ 7401 </w:t>
      </w:r>
      <w:r w:rsidRPr="00832C7A">
        <w:rPr>
          <w:i/>
          <w:iCs/>
        </w:rPr>
        <w:t xml:space="preserve">et seq </w:t>
      </w:r>
      <w:r w:rsidRPr="00832C7A">
        <w:t>and the</w:t>
      </w:r>
      <w:r w:rsidRPr="00832C7A">
        <w:rPr>
          <w:i/>
          <w:iCs/>
        </w:rPr>
        <w:t xml:space="preserve"> </w:t>
      </w:r>
      <w:r w:rsidRPr="00832C7A">
        <w:t xml:space="preserve">Federal Water Pollution Control Act, as amended, 33 U.S.C. § 7401 </w:t>
      </w:r>
      <w:r w:rsidRPr="00832C7A">
        <w:rPr>
          <w:i/>
          <w:iCs/>
        </w:rPr>
        <w:t xml:space="preserve">et seq. </w:t>
      </w:r>
    </w:p>
    <w:p w14:paraId="26C79698" w14:textId="5F98BF6E" w:rsidR="0073110F" w:rsidRPr="00832C7A" w:rsidRDefault="0073110F" w:rsidP="0073110F">
      <w:pPr>
        <w:jc w:val="both"/>
      </w:pPr>
      <w:r w:rsidRPr="00832C7A">
        <w:t xml:space="preserve">(2) The </w:t>
      </w:r>
      <w:r>
        <w:t>Subrecipient</w:t>
      </w:r>
      <w:r w:rsidRPr="00832C7A">
        <w:t xml:space="preserve"> agrees to report each violation to the City and understands and agrees that the City will, in turn, report each violation as required to assure notification to FEMA and the appropriate Environmental Protection Agency Regional Office. </w:t>
      </w:r>
    </w:p>
    <w:p w14:paraId="51E90D13" w14:textId="77777777" w:rsidR="0073110F" w:rsidRDefault="0073110F" w:rsidP="0073110F">
      <w:pPr>
        <w:jc w:val="both"/>
      </w:pPr>
      <w:r w:rsidRPr="00832C7A">
        <w:t xml:space="preserve">(3) The </w:t>
      </w:r>
      <w:r>
        <w:t>Subrecipient</w:t>
      </w:r>
      <w:r w:rsidRPr="00832C7A">
        <w:t xml:space="preserve"> agrees to include these requirements in each subcontract exceeding $150,000 financed in whole or in part with Federal assistance provided by FEMA. </w:t>
      </w:r>
    </w:p>
    <w:p w14:paraId="43EA1C26" w14:textId="77777777" w:rsidR="007B45D3" w:rsidRPr="00832C7A" w:rsidRDefault="007B45D3" w:rsidP="0073110F">
      <w:pPr>
        <w:jc w:val="both"/>
      </w:pPr>
    </w:p>
    <w:p w14:paraId="74A77328" w14:textId="77777777" w:rsidR="0073110F" w:rsidRPr="00AD13D6"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DEBARMENT AND SUSPENSION</w:t>
      </w:r>
    </w:p>
    <w:p w14:paraId="56F9BCE4" w14:textId="77777777" w:rsidR="0073110F" w:rsidRPr="00832C7A" w:rsidRDefault="0073110F" w:rsidP="0073110F">
      <w:pPr>
        <w:autoSpaceDE w:val="0"/>
        <w:autoSpaceDN w:val="0"/>
        <w:adjustRightInd w:val="0"/>
        <w:jc w:val="both"/>
      </w:pPr>
      <w:r w:rsidRPr="00832C7A">
        <w:t xml:space="preserve">(1) This contract is a covered transaction for purposes of 2 C.F.R. pt. 180 and 2 C.F.R. pt. 3000. As such, the </w:t>
      </w:r>
      <w:r>
        <w:t>Subrecipient</w:t>
      </w:r>
      <w:r w:rsidRPr="00832C7A">
        <w:t xml:space="preserve"> is required to verify that none of the </w:t>
      </w:r>
      <w:r>
        <w:t>Subrecipient</w:t>
      </w:r>
      <w:r w:rsidRPr="00832C7A">
        <w:t xml:space="preserve">’s principals (defined at 2 C.F.R. § 180.995) or its affiliates (defined at 2 C.F.R. § 180.905) are excluded (defined at 2 C.F.R. § 180.940) or disqualified (defined at 2 C.F.R. § 180.935). </w:t>
      </w:r>
    </w:p>
    <w:p w14:paraId="45D05E4E" w14:textId="77777777" w:rsidR="0073110F" w:rsidRPr="00832C7A" w:rsidRDefault="0073110F" w:rsidP="0073110F">
      <w:pPr>
        <w:autoSpaceDE w:val="0"/>
        <w:autoSpaceDN w:val="0"/>
        <w:adjustRightInd w:val="0"/>
        <w:jc w:val="both"/>
      </w:pPr>
    </w:p>
    <w:p w14:paraId="65BEAA41" w14:textId="40C645C1" w:rsidR="0073110F" w:rsidRPr="00832C7A" w:rsidRDefault="0073110F" w:rsidP="0073110F">
      <w:pPr>
        <w:autoSpaceDE w:val="0"/>
        <w:autoSpaceDN w:val="0"/>
        <w:adjustRightInd w:val="0"/>
        <w:jc w:val="both"/>
      </w:pPr>
      <w:r w:rsidRPr="00832C7A">
        <w:t xml:space="preserve">(2) The </w:t>
      </w:r>
      <w:r>
        <w:t>Subrecipient</w:t>
      </w:r>
      <w:r w:rsidRPr="00832C7A">
        <w:t xml:space="preserve"> must comply with 2 C.F.R. pt. 180, subpart C</w:t>
      </w:r>
      <w:r w:rsidR="00415762">
        <w:t>,</w:t>
      </w:r>
      <w:r w:rsidRPr="00832C7A">
        <w:t xml:space="preserve"> </w:t>
      </w:r>
      <w:r w:rsidR="00415762">
        <w:t>and 2</w:t>
      </w:r>
      <w:r w:rsidRPr="00832C7A">
        <w:t xml:space="preserve"> C.F.R. pt. 3000, subpart C, and must include a requirement to comply with these regulations in any lower tier covered transaction it enters into. </w:t>
      </w:r>
    </w:p>
    <w:p w14:paraId="5E966A3C" w14:textId="77777777" w:rsidR="0073110F" w:rsidRPr="00832C7A" w:rsidRDefault="0073110F" w:rsidP="0073110F">
      <w:pPr>
        <w:autoSpaceDE w:val="0"/>
        <w:autoSpaceDN w:val="0"/>
        <w:adjustRightInd w:val="0"/>
        <w:jc w:val="both"/>
      </w:pPr>
    </w:p>
    <w:p w14:paraId="4B766BD8" w14:textId="77777777" w:rsidR="0073110F" w:rsidRPr="00832C7A" w:rsidRDefault="0073110F" w:rsidP="0073110F">
      <w:pPr>
        <w:autoSpaceDE w:val="0"/>
        <w:autoSpaceDN w:val="0"/>
        <w:adjustRightInd w:val="0"/>
        <w:jc w:val="both"/>
      </w:pPr>
      <w:r w:rsidRPr="00832C7A">
        <w:t>(3) This certification is a material representation of fact relied upon by (</w:t>
      </w:r>
      <w:r w:rsidRPr="00832C7A">
        <w:rPr>
          <w:b/>
          <w:bCs/>
        </w:rPr>
        <w:t>insert name of recipient/subrecipient/applicant</w:t>
      </w:r>
      <w:r w:rsidRPr="00832C7A">
        <w:t xml:space="preserve">). If it is later determined that the </w:t>
      </w:r>
      <w:r>
        <w:t>Subrecipient</w:t>
      </w:r>
      <w:r w:rsidRPr="00832C7A">
        <w:t xml:space="preserve"> did not comply with 2 C.F.R. pt. 180, subpart C and 2 C.F.R. pt. 3000, subpart C, in addition to remedies available to (</w:t>
      </w:r>
      <w:r w:rsidRPr="00832C7A">
        <w:rPr>
          <w:b/>
          <w:bCs/>
        </w:rPr>
        <w:t>insert name of recipient/subrecipient/applicant</w:t>
      </w:r>
      <w:r w:rsidRPr="00832C7A">
        <w:t xml:space="preserve">), the Federal Government may pursue available remedies, including but not limited to suspension and/or debarment. </w:t>
      </w:r>
    </w:p>
    <w:p w14:paraId="19141477" w14:textId="77777777" w:rsidR="0073110F" w:rsidRPr="00832C7A" w:rsidRDefault="0073110F" w:rsidP="0073110F">
      <w:pPr>
        <w:autoSpaceDE w:val="0"/>
        <w:autoSpaceDN w:val="0"/>
        <w:adjustRightInd w:val="0"/>
        <w:jc w:val="both"/>
      </w:pPr>
    </w:p>
    <w:p w14:paraId="3261C849" w14:textId="68E1FD7B" w:rsidR="0073110F" w:rsidRPr="00832C7A" w:rsidRDefault="0073110F" w:rsidP="0073110F">
      <w:pPr>
        <w:autoSpaceDE w:val="0"/>
        <w:autoSpaceDN w:val="0"/>
        <w:adjustRightInd w:val="0"/>
        <w:jc w:val="both"/>
      </w:pPr>
      <w:r w:rsidRPr="00832C7A">
        <w:t xml:space="preserve">(4) The bidder or proposer agrees to comply with the requirements of2 C.F.R. pt. 180, subpart C and 2 C.F.R. pt. 3000, subpart C while this offer is valid and throughout the period of any contract that may arise from this offer. The bidder or proposer further agrees to include a provision requiring such compliance in its </w:t>
      </w:r>
      <w:r w:rsidR="00415762">
        <w:t>lower-tier</w:t>
      </w:r>
      <w:r w:rsidRPr="00832C7A">
        <w:t xml:space="preserve"> covered transactions. </w:t>
      </w:r>
    </w:p>
    <w:p w14:paraId="6C4D750E" w14:textId="77777777" w:rsidR="0073110F" w:rsidRPr="00832C7A" w:rsidRDefault="0073110F" w:rsidP="0073110F">
      <w:pPr>
        <w:pStyle w:val="ListParagraph"/>
        <w:ind w:left="1080"/>
        <w:rPr>
          <w:rFonts w:ascii="Times New Roman" w:hAnsi="Times New Roman"/>
          <w:sz w:val="24"/>
          <w:szCs w:val="24"/>
        </w:rPr>
      </w:pPr>
    </w:p>
    <w:p w14:paraId="7290806F"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BYRD ANTI-LOBBYING ACT</w:t>
      </w:r>
    </w:p>
    <w:p w14:paraId="2C9C2753" w14:textId="77777777" w:rsidR="0073110F" w:rsidRPr="00832C7A" w:rsidRDefault="0073110F" w:rsidP="0073110F">
      <w:pPr>
        <w:jc w:val="both"/>
      </w:pPr>
      <w:r w:rsidRPr="00832C7A">
        <w:t xml:space="preserve">The </w:t>
      </w:r>
      <w:r>
        <w:t>Subrecipient</w:t>
      </w:r>
      <w:r w:rsidRPr="00832C7A">
        <w:t xml:space="preserve"> will be expected to comply with Federal statutes required in the Anti-Lobbying Act. </w:t>
      </w:r>
    </w:p>
    <w:p w14:paraId="7D9D5E82" w14:textId="116ED070" w:rsidR="0073110F" w:rsidRPr="00832C7A" w:rsidRDefault="0073110F" w:rsidP="0073110F">
      <w:pPr>
        <w:jc w:val="both"/>
      </w:pPr>
      <w:r>
        <w:t>Subrecipient</w:t>
      </w:r>
      <w:r w:rsidRPr="00832C7A">
        <w:t xml:space="preserve">s who apply or bid for an award shall file the required certification. Each tier certifies to the tier above that it will not and has not used Federal appropriated funds to pay any person or organization for influencing or attempting to influence an officer or employee of any Agency, a member of Congress, </w:t>
      </w:r>
      <w:r w:rsidR="00415762">
        <w:t xml:space="preserve">an </w:t>
      </w:r>
      <w:r w:rsidRPr="00832C7A">
        <w:t xml:space="preserve">officer or employee of Congress, or an employee of a member of Congress in connection with </w:t>
      </w:r>
      <w:r w:rsidRPr="00832C7A">
        <w:lastRenderedPageBreak/>
        <w:t xml:space="preserve">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32C7A">
        <w:t>tier</w:t>
      </w:r>
      <w:proofErr w:type="spellEnd"/>
      <w:r w:rsidRPr="00832C7A">
        <w:t xml:space="preserve"> up to the recipient. </w:t>
      </w:r>
    </w:p>
    <w:p w14:paraId="193FACBF" w14:textId="77777777" w:rsidR="0073110F" w:rsidRDefault="0073110F" w:rsidP="0073110F">
      <w:pPr>
        <w:jc w:val="both"/>
      </w:pPr>
      <w:r w:rsidRPr="00832C7A">
        <w:t xml:space="preserve">Note: </w:t>
      </w:r>
      <w:r>
        <w:t>Subrecipient</w:t>
      </w:r>
      <w:r w:rsidRPr="00832C7A">
        <w:t>s who apply or bid for an award of $100,000 or more shall file the required certification found below in Appendix A.</w:t>
      </w:r>
    </w:p>
    <w:p w14:paraId="01BC80A1" w14:textId="77777777" w:rsidR="007B45D3" w:rsidRPr="00832C7A" w:rsidRDefault="007B45D3" w:rsidP="0073110F">
      <w:pPr>
        <w:jc w:val="both"/>
      </w:pPr>
    </w:p>
    <w:p w14:paraId="3AD2D741" w14:textId="77777777" w:rsidR="0073110F" w:rsidRPr="00AD13D6"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PROCUREMENT OF RECOVERED MATERIALS</w:t>
      </w:r>
    </w:p>
    <w:p w14:paraId="4598B779" w14:textId="77777777" w:rsidR="0073110F" w:rsidRPr="00832C7A" w:rsidRDefault="0073110F" w:rsidP="0073110F">
      <w:r w:rsidRPr="00832C7A">
        <w:t xml:space="preserve">A. In the performance of this contract, the </w:t>
      </w:r>
      <w:r>
        <w:t>Subrecipient</w:t>
      </w:r>
      <w:r w:rsidRPr="00832C7A">
        <w:t xml:space="preserve"> shall make maximum use of products containing recovered materials that are EPA-designated items unless the product cannot be acquired— </w:t>
      </w:r>
    </w:p>
    <w:p w14:paraId="0EC37527" w14:textId="77777777" w:rsidR="0073110F" w:rsidRPr="00832C7A" w:rsidRDefault="0073110F" w:rsidP="0073110F">
      <w:pPr>
        <w:pStyle w:val="ListParagraph"/>
        <w:rPr>
          <w:rFonts w:ascii="Times New Roman" w:hAnsi="Times New Roman"/>
          <w:sz w:val="24"/>
          <w:szCs w:val="24"/>
        </w:rPr>
      </w:pPr>
      <w:r w:rsidRPr="00832C7A">
        <w:rPr>
          <w:rFonts w:ascii="Times New Roman" w:hAnsi="Times New Roman"/>
          <w:sz w:val="24"/>
          <w:szCs w:val="24"/>
        </w:rPr>
        <w:t xml:space="preserve">1. Competitively within a timeframe providing for compliance with the contract performance schedule; </w:t>
      </w:r>
    </w:p>
    <w:p w14:paraId="7B7204A0" w14:textId="77777777" w:rsidR="0073110F" w:rsidRPr="00832C7A" w:rsidRDefault="0073110F" w:rsidP="0073110F">
      <w:pPr>
        <w:pStyle w:val="ListParagraph"/>
        <w:rPr>
          <w:rFonts w:ascii="Times New Roman" w:hAnsi="Times New Roman"/>
          <w:sz w:val="24"/>
          <w:szCs w:val="24"/>
        </w:rPr>
      </w:pPr>
      <w:r w:rsidRPr="00832C7A">
        <w:rPr>
          <w:rFonts w:ascii="Times New Roman" w:hAnsi="Times New Roman"/>
          <w:sz w:val="24"/>
          <w:szCs w:val="24"/>
        </w:rPr>
        <w:t xml:space="preserve">2. Meeting contract performance requirements; or </w:t>
      </w:r>
    </w:p>
    <w:p w14:paraId="60285573" w14:textId="77777777" w:rsidR="0073110F" w:rsidRPr="00832C7A" w:rsidRDefault="0073110F" w:rsidP="0073110F">
      <w:pPr>
        <w:pStyle w:val="ListParagraph"/>
        <w:rPr>
          <w:rFonts w:ascii="Times New Roman" w:hAnsi="Times New Roman"/>
          <w:sz w:val="24"/>
          <w:szCs w:val="24"/>
        </w:rPr>
      </w:pPr>
      <w:r w:rsidRPr="00832C7A">
        <w:rPr>
          <w:rFonts w:ascii="Times New Roman" w:hAnsi="Times New Roman"/>
          <w:sz w:val="24"/>
          <w:szCs w:val="24"/>
        </w:rPr>
        <w:t xml:space="preserve">3. At a reasonable price. </w:t>
      </w:r>
    </w:p>
    <w:p w14:paraId="06630934" w14:textId="3EF9D262" w:rsidR="0073110F" w:rsidRPr="00832C7A" w:rsidRDefault="0073110F" w:rsidP="0073110F">
      <w:r w:rsidRPr="00832C7A">
        <w:t>B.  Information about this requirement</w:t>
      </w:r>
      <w:r w:rsidR="00415762">
        <w:t xml:space="preserve"> and the list of EPA-designated items are</w:t>
      </w:r>
      <w:r w:rsidRPr="00832C7A">
        <w:t xml:space="preserve"> available at EPA’s Comprehensive Procurement Guidelines </w:t>
      </w:r>
      <w:r w:rsidR="00415762">
        <w:t>website:</w:t>
      </w:r>
      <w:r w:rsidRPr="00832C7A">
        <w:t xml:space="preserve"> </w:t>
      </w:r>
      <w:hyperlink r:id="rId62" w:history="1">
        <w:r w:rsidRPr="00832C7A">
          <w:rPr>
            <w:rStyle w:val="Hyperlink"/>
            <w:color w:val="auto"/>
          </w:rPr>
          <w:t>https://www.epa.gov/smm/comprehensiveprocurement-guideline-cpg-program</w:t>
        </w:r>
      </w:hyperlink>
      <w:r w:rsidRPr="00832C7A">
        <w:t xml:space="preserve">. </w:t>
      </w:r>
    </w:p>
    <w:p w14:paraId="2064BD00" w14:textId="77777777" w:rsidR="0073110F" w:rsidRDefault="0073110F" w:rsidP="0073110F">
      <w:r w:rsidRPr="00832C7A">
        <w:t xml:space="preserve">C. The </w:t>
      </w:r>
      <w:r>
        <w:t>Subrecipient</w:t>
      </w:r>
      <w:r w:rsidRPr="00832C7A">
        <w:t xml:space="preserve"> also agrees to comply with all other applicable requirements of Section 6002 of the Solid Waste Disposal Act.</w:t>
      </w:r>
    </w:p>
    <w:p w14:paraId="2551F1AB" w14:textId="77777777" w:rsidR="007B45D3" w:rsidRPr="00AD13D6" w:rsidRDefault="007B45D3" w:rsidP="0073110F"/>
    <w:p w14:paraId="53B369D0" w14:textId="6C24C6CC"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 xml:space="preserve">PROHIBITION ON CERTAIN TELECOMMUNICATIONS AND VIDEO </w:t>
      </w:r>
      <w:r w:rsidR="00415762">
        <w:rPr>
          <w:rFonts w:ascii="Times New Roman" w:hAnsi="Times New Roman"/>
          <w:b/>
          <w:bCs/>
          <w:sz w:val="24"/>
          <w:szCs w:val="24"/>
        </w:rPr>
        <w:t>SURVEILLANCE</w:t>
      </w:r>
      <w:r w:rsidRPr="00832C7A">
        <w:rPr>
          <w:rFonts w:ascii="Times New Roman" w:hAnsi="Times New Roman"/>
          <w:b/>
          <w:bCs/>
          <w:sz w:val="24"/>
          <w:szCs w:val="24"/>
        </w:rPr>
        <w:t xml:space="preserve"> SERVICES OR EQUIPMENT</w:t>
      </w:r>
    </w:p>
    <w:p w14:paraId="24EF2EF9" w14:textId="77777777" w:rsidR="0073110F" w:rsidRPr="00832C7A" w:rsidRDefault="0073110F" w:rsidP="0073110F">
      <w:pPr>
        <w:pStyle w:val="indent-1"/>
      </w:pPr>
      <w:r w:rsidRPr="00832C7A">
        <w:t xml:space="preserve">Recipients and subrecipients are prohibited from obligating or expending loan or grant funds to: </w:t>
      </w:r>
    </w:p>
    <w:p w14:paraId="06E9DB34" w14:textId="77777777" w:rsidR="0073110F" w:rsidRPr="00832C7A" w:rsidRDefault="0073110F" w:rsidP="0073110F">
      <w:pPr>
        <w:pStyle w:val="indent-2"/>
      </w:pPr>
      <w:r w:rsidRPr="00832C7A">
        <w:rPr>
          <w:rStyle w:val="paren"/>
        </w:rPr>
        <w:t>(</w:t>
      </w:r>
      <w:r w:rsidRPr="00832C7A">
        <w:rPr>
          <w:rStyle w:val="paragraph-hierarchy"/>
        </w:rPr>
        <w:t>1</w:t>
      </w:r>
      <w:r w:rsidRPr="00832C7A">
        <w:rPr>
          <w:rStyle w:val="paren"/>
        </w:rPr>
        <w:t>)</w:t>
      </w:r>
      <w:r w:rsidRPr="00832C7A">
        <w:t xml:space="preserve"> Procure or obtain; </w:t>
      </w:r>
      <w:r w:rsidRPr="00832C7A">
        <w:rPr>
          <w:rStyle w:val="paren"/>
        </w:rPr>
        <w:t>(</w:t>
      </w:r>
      <w:r w:rsidRPr="00832C7A">
        <w:rPr>
          <w:rStyle w:val="paragraph-hierarchy"/>
        </w:rPr>
        <w:t>2</w:t>
      </w:r>
      <w:r w:rsidRPr="00832C7A">
        <w:rPr>
          <w:rStyle w:val="paren"/>
        </w:rPr>
        <w:t>)</w:t>
      </w:r>
      <w:r w:rsidRPr="00832C7A">
        <w:t xml:space="preserve"> Extend or renew a contract to procure or obtain; or </w:t>
      </w:r>
      <w:r w:rsidRPr="00832C7A">
        <w:rPr>
          <w:rStyle w:val="paren"/>
        </w:rPr>
        <w:t>(</w:t>
      </w:r>
      <w:r w:rsidRPr="00832C7A">
        <w:rPr>
          <w:rStyle w:val="paragraph-hierarchy"/>
        </w:rPr>
        <w:t>3</w:t>
      </w:r>
      <w:r w:rsidRPr="00832C7A">
        <w:rPr>
          <w:rStyle w:val="paren"/>
        </w:rPr>
        <w:t>)</w:t>
      </w:r>
      <w:r w:rsidRPr="00832C7A">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63" w:tgtFrame="_blank" w:history="1">
        <w:r w:rsidRPr="00832C7A">
          <w:rPr>
            <w:rStyle w:val="Hyperlink"/>
            <w:color w:val="auto"/>
          </w:rPr>
          <w:t>Public Law 115-232</w:t>
        </w:r>
      </w:hyperlink>
      <w:r w:rsidRPr="00832C7A">
        <w:t xml:space="preserve">, section 889, covered telecommunications equipment is telecommunications equipment produced by Huawei Technologies Company or ZTE Corporation (or any subsidiary or affiliate of such entities). </w:t>
      </w:r>
    </w:p>
    <w:p w14:paraId="548B1E13" w14:textId="77777777" w:rsidR="0073110F" w:rsidRPr="00832C7A" w:rsidRDefault="0073110F" w:rsidP="0073110F">
      <w:pPr>
        <w:pStyle w:val="indent-3"/>
        <w:ind w:left="1080"/>
      </w:pPr>
      <w:r w:rsidRPr="00832C7A">
        <w:rPr>
          <w:rStyle w:val="paren"/>
        </w:rPr>
        <w:t>(</w:t>
      </w:r>
      <w:proofErr w:type="spellStart"/>
      <w:r w:rsidRPr="00832C7A">
        <w:rPr>
          <w:rStyle w:val="paragraph-hierarchy"/>
        </w:rPr>
        <w:t>i</w:t>
      </w:r>
      <w:proofErr w:type="spellEnd"/>
      <w:r w:rsidRPr="00832C7A">
        <w:rPr>
          <w:rStyle w:val="paren"/>
        </w:rPr>
        <w:t>)</w:t>
      </w:r>
      <w:r w:rsidRPr="00832C7A">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780DA3FA" w14:textId="3702F8B6" w:rsidR="0073110F" w:rsidRPr="00832C7A" w:rsidRDefault="0073110F" w:rsidP="0073110F">
      <w:pPr>
        <w:pStyle w:val="indent-3"/>
        <w:ind w:left="1080"/>
      </w:pPr>
      <w:r w:rsidRPr="00832C7A">
        <w:rPr>
          <w:rStyle w:val="paren"/>
        </w:rPr>
        <w:t>(</w:t>
      </w:r>
      <w:r w:rsidRPr="00832C7A">
        <w:rPr>
          <w:rStyle w:val="paragraph-hierarchy"/>
        </w:rPr>
        <w:t>ii</w:t>
      </w:r>
      <w:r w:rsidRPr="00832C7A">
        <w:rPr>
          <w:rStyle w:val="paren"/>
        </w:rPr>
        <w:t>)</w:t>
      </w:r>
      <w:r w:rsidRPr="00832C7A">
        <w:t xml:space="preserve"> Telecommunications or video surveillance services </w:t>
      </w:r>
      <w:r w:rsidR="00415762">
        <w:t>are provided by such entities or are used by</w:t>
      </w:r>
      <w:r w:rsidRPr="00832C7A">
        <w:t xml:space="preserve"> such equipment. </w:t>
      </w:r>
    </w:p>
    <w:p w14:paraId="3E58AF4C" w14:textId="77777777" w:rsidR="0073110F" w:rsidRPr="00AD13D6" w:rsidRDefault="0073110F" w:rsidP="0073110F">
      <w:pPr>
        <w:pStyle w:val="indent-3"/>
        <w:ind w:left="1080"/>
      </w:pPr>
      <w:r w:rsidRPr="00832C7A">
        <w:rPr>
          <w:rStyle w:val="paren"/>
        </w:rPr>
        <w:t>(</w:t>
      </w:r>
      <w:r w:rsidRPr="00832C7A">
        <w:rPr>
          <w:rStyle w:val="paragraph-hierarchy"/>
        </w:rPr>
        <w:t>iii</w:t>
      </w:r>
      <w:r w:rsidRPr="00832C7A">
        <w:rPr>
          <w:rStyle w:val="paren"/>
        </w:rPr>
        <w:t>)</w:t>
      </w:r>
      <w:r w:rsidRPr="00832C7A">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2 CFR § 200.216.</w:t>
      </w:r>
    </w:p>
    <w:p w14:paraId="6B49CBA7" w14:textId="77777777" w:rsidR="0073110F" w:rsidRPr="00832C7A" w:rsidRDefault="0073110F" w:rsidP="0001795E">
      <w:pPr>
        <w:pStyle w:val="ListParagraph"/>
        <w:numPr>
          <w:ilvl w:val="0"/>
          <w:numId w:val="7"/>
        </w:numPr>
        <w:spacing w:after="160" w:line="259" w:lineRule="auto"/>
        <w:ind w:left="360"/>
        <w:rPr>
          <w:rFonts w:ascii="Times New Roman" w:hAnsi="Times New Roman"/>
          <w:b/>
          <w:bCs/>
          <w:sz w:val="24"/>
          <w:szCs w:val="24"/>
        </w:rPr>
      </w:pPr>
      <w:r w:rsidRPr="00832C7A">
        <w:rPr>
          <w:rFonts w:ascii="Times New Roman" w:hAnsi="Times New Roman"/>
          <w:b/>
          <w:bCs/>
          <w:sz w:val="24"/>
          <w:szCs w:val="24"/>
        </w:rPr>
        <w:t>DOMESTIC PREFERENCES FOR PROCUREMENT</w:t>
      </w:r>
    </w:p>
    <w:p w14:paraId="0916A5BB" w14:textId="080C36FC" w:rsidR="0073110F" w:rsidRPr="00832C7A" w:rsidRDefault="0073110F" w:rsidP="0073110F">
      <w:pPr>
        <w:pStyle w:val="indent-1"/>
      </w:pPr>
      <w:r w:rsidRPr="00832C7A">
        <w:lastRenderedPageBreak/>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w:t>
      </w:r>
      <w:r w:rsidR="00415762">
        <w:t>,</w:t>
      </w:r>
      <w:r w:rsidRPr="00832C7A">
        <w:t xml:space="preserve"> including all contracts and purchase orders for work or products under this award. </w:t>
      </w:r>
    </w:p>
    <w:p w14:paraId="44E0A550" w14:textId="77777777" w:rsidR="0073110F" w:rsidRPr="00832C7A" w:rsidRDefault="0073110F" w:rsidP="0073110F">
      <w:pPr>
        <w:pStyle w:val="indent-1"/>
        <w:ind w:left="180"/>
      </w:pPr>
      <w:r w:rsidRPr="00832C7A">
        <w:rPr>
          <w:rStyle w:val="paren"/>
        </w:rPr>
        <w:t>(</w:t>
      </w:r>
      <w:r w:rsidRPr="00832C7A">
        <w:rPr>
          <w:rStyle w:val="paragraph-hierarchy"/>
        </w:rPr>
        <w:t>b</w:t>
      </w:r>
      <w:r w:rsidRPr="00832C7A">
        <w:rPr>
          <w:rStyle w:val="paren"/>
        </w:rPr>
        <w:t>)</w:t>
      </w:r>
      <w:r w:rsidRPr="00832C7A">
        <w:t xml:space="preserve"> For purposes of this section: </w:t>
      </w:r>
    </w:p>
    <w:p w14:paraId="7932D89B" w14:textId="1BF3FCA9" w:rsidR="0073110F" w:rsidRPr="00832C7A" w:rsidRDefault="0073110F" w:rsidP="0073110F">
      <w:pPr>
        <w:pStyle w:val="indent-2"/>
        <w:ind w:left="360"/>
      </w:pPr>
      <w:r w:rsidRPr="00832C7A">
        <w:rPr>
          <w:rStyle w:val="paren"/>
        </w:rPr>
        <w:t>(</w:t>
      </w:r>
      <w:r w:rsidRPr="00832C7A">
        <w:rPr>
          <w:rStyle w:val="paragraph-hierarchy"/>
        </w:rPr>
        <w:t>1</w:t>
      </w:r>
      <w:r w:rsidRPr="00832C7A">
        <w:rPr>
          <w:rStyle w:val="paren"/>
        </w:rPr>
        <w:t>)</w:t>
      </w:r>
      <w:r w:rsidRPr="00832C7A">
        <w:t xml:space="preserve"> “Produced in the United States” means</w:t>
      </w:r>
      <w:r w:rsidR="00415762">
        <w:t xml:space="preserve"> that all manufacturing processes, from the initial melting stage through the application of coatings, occur in the United States for iron and steel products</w:t>
      </w:r>
      <w:r w:rsidRPr="00832C7A">
        <w:t xml:space="preserve">. </w:t>
      </w:r>
    </w:p>
    <w:p w14:paraId="2EACBDC0" w14:textId="77777777" w:rsidR="0073110F" w:rsidRPr="00832C7A" w:rsidRDefault="0073110F" w:rsidP="0073110F">
      <w:pPr>
        <w:pStyle w:val="indent-2"/>
        <w:ind w:left="360"/>
      </w:pPr>
      <w:r w:rsidRPr="00832C7A">
        <w:rPr>
          <w:rStyle w:val="paren"/>
        </w:rPr>
        <w:t>(</w:t>
      </w:r>
      <w:r w:rsidRPr="00832C7A">
        <w:rPr>
          <w:rStyle w:val="paragraph-hierarchy"/>
        </w:rPr>
        <w:t>2</w:t>
      </w:r>
      <w:r w:rsidRPr="00832C7A">
        <w:rPr>
          <w:rStyle w:val="paren"/>
        </w:rPr>
        <w:t>)</w:t>
      </w:r>
      <w:r w:rsidRPr="00832C7A">
        <w:t xml:space="preserve"> “Manufactured products” means items and construction materials composed in whole or in part of non-ferrous metals such as aluminum; plastics and polymer-based products such as polyvinyl chloride pipe; aggregates such as concrete; glass, including optical fiber; and lumber. 2 CFR § 200.322.</w:t>
      </w:r>
    </w:p>
    <w:p w14:paraId="33F849F0" w14:textId="77777777" w:rsidR="0073110F" w:rsidRPr="00832C7A" w:rsidRDefault="0073110F" w:rsidP="0073110F">
      <w:pPr>
        <w:rPr>
          <w:b/>
        </w:rPr>
      </w:pPr>
      <w:r w:rsidRPr="00832C7A">
        <w:rPr>
          <w:b/>
          <w:bCs/>
        </w:rPr>
        <w:t>16.</w:t>
      </w:r>
      <w:r w:rsidRPr="00832C7A">
        <w:t xml:space="preserve"> </w:t>
      </w:r>
      <w:r w:rsidRPr="00832C7A">
        <w:rPr>
          <w:b/>
        </w:rPr>
        <w:t>PROVISIONS REQUIRED BY LAW DEEMED INSERTED</w:t>
      </w:r>
    </w:p>
    <w:p w14:paraId="57395833" w14:textId="70BC8CE7" w:rsidR="0073110F" w:rsidRDefault="0073110F" w:rsidP="0073110F">
      <w:r w:rsidRPr="00832C7A">
        <w:t>Each and every provision of law and clause required by law to be inserted in this contract shall be deemed to be inserted herein</w:t>
      </w:r>
      <w:r w:rsidR="00415762">
        <w:t>,</w:t>
      </w:r>
      <w:r w:rsidRPr="00832C7A">
        <w:t xml:space="preserve"> and the contract shall be read and enforced as though it were included herein, and if through mistake or otherwise</w:t>
      </w:r>
      <w:r w:rsidR="00415762">
        <w:t>,</w:t>
      </w:r>
      <w:r w:rsidRPr="00832C7A">
        <w:t xml:space="preserve"> any such provision is not inserted, or is not correctly inserted, then upon the application of either party the contract shall forthwith be physically amended to make such insertion or correction.</w:t>
      </w:r>
    </w:p>
    <w:p w14:paraId="415BAB74" w14:textId="77777777" w:rsidR="007B45D3" w:rsidRPr="00AD13D6" w:rsidRDefault="007B45D3" w:rsidP="0073110F"/>
    <w:p w14:paraId="4DF97877" w14:textId="77777777" w:rsidR="0073110F" w:rsidRPr="00832C7A" w:rsidRDefault="0073110F" w:rsidP="0073110F">
      <w:pPr>
        <w:rPr>
          <w:b/>
          <w:bCs/>
        </w:rPr>
      </w:pPr>
      <w:r w:rsidRPr="00832C7A">
        <w:rPr>
          <w:b/>
          <w:bCs/>
        </w:rPr>
        <w:t xml:space="preserve">17. ACCESS TO RECORDS </w:t>
      </w:r>
    </w:p>
    <w:p w14:paraId="768F4232" w14:textId="77777777" w:rsidR="0073110F" w:rsidRPr="00832C7A" w:rsidRDefault="0073110F" w:rsidP="0073110F">
      <w:r w:rsidRPr="00832C7A">
        <w:t xml:space="preserve">The following access to records requirements apply to this contract: </w:t>
      </w:r>
    </w:p>
    <w:p w14:paraId="70EB779D" w14:textId="77777777" w:rsidR="0073110F" w:rsidRPr="00832C7A" w:rsidRDefault="0073110F" w:rsidP="0073110F">
      <w:r w:rsidRPr="00832C7A">
        <w:t xml:space="preserve">(1) The </w:t>
      </w:r>
      <w:r>
        <w:t>Subrecipient</w:t>
      </w:r>
      <w:r w:rsidRPr="00832C7A">
        <w:t xml:space="preserve"> agrees to provide any official from the federal government or the Comptroller General of the United States, or any of their authorized representatives access to any books, documents, papers, and records of the </w:t>
      </w:r>
      <w:r>
        <w:t>Subrecipient</w:t>
      </w:r>
      <w:r w:rsidRPr="00832C7A">
        <w:t xml:space="preserve"> which are directly pertinent to this contract for the purposes of making audits, examinations, excerpts, and transcriptions. </w:t>
      </w:r>
    </w:p>
    <w:p w14:paraId="1458C131" w14:textId="77777777" w:rsidR="0073110F" w:rsidRPr="00832C7A" w:rsidRDefault="0073110F" w:rsidP="0073110F">
      <w:r w:rsidRPr="00832C7A">
        <w:t xml:space="preserve">(2) The </w:t>
      </w:r>
      <w:r>
        <w:t>Subrecipient</w:t>
      </w:r>
      <w:r w:rsidRPr="00832C7A">
        <w:t xml:space="preserve"> agrees to permit any of the foregoing parties to reproduce by any means whatsoever or to copy excerpts and transcriptions as reasonably needed. </w:t>
      </w:r>
    </w:p>
    <w:p w14:paraId="2BF831B8" w14:textId="77777777" w:rsidR="0073110F" w:rsidRPr="00832C7A" w:rsidRDefault="0073110F" w:rsidP="0073110F">
      <w:r w:rsidRPr="00832C7A">
        <w:t xml:space="preserve">(3) The </w:t>
      </w:r>
      <w:r>
        <w:t>Subrecipient</w:t>
      </w:r>
      <w:r w:rsidRPr="00832C7A">
        <w:t xml:space="preserve"> agrees to provide the federal administrator or their authorized representatives access to construction or other work sites pertaining to the work being completed under the contract. </w:t>
      </w:r>
    </w:p>
    <w:p w14:paraId="6B982D2B" w14:textId="77777777" w:rsidR="0073110F" w:rsidRDefault="0073110F" w:rsidP="0073110F">
      <w:r w:rsidRPr="00832C7A">
        <w:t xml:space="preserve">(4) In compliance with the Disaster Recovery Act of 2018, the City and the </w:t>
      </w:r>
      <w:r>
        <w:t>Subrecipient</w:t>
      </w:r>
      <w:r w:rsidRPr="00832C7A">
        <w:t xml:space="preserve"> acknowledge and agree that no language in this contract is intended to prohibit audits or internal reviews by the federal administrator or the Comptroller General of the United States.</w:t>
      </w:r>
    </w:p>
    <w:p w14:paraId="07A08468" w14:textId="77777777" w:rsidR="007B45D3" w:rsidRPr="00AD13D6" w:rsidRDefault="007B45D3" w:rsidP="0073110F"/>
    <w:p w14:paraId="4809B5D8" w14:textId="77777777" w:rsidR="0073110F" w:rsidRPr="00832C7A" w:rsidRDefault="0073110F" w:rsidP="0073110F">
      <w:pPr>
        <w:rPr>
          <w:b/>
          <w:bCs/>
        </w:rPr>
      </w:pPr>
      <w:r w:rsidRPr="00832C7A">
        <w:rPr>
          <w:b/>
          <w:bCs/>
        </w:rPr>
        <w:t>18. COMPLIANCE WITH FEDERAL LAW, REGULATIONS, AND EXECUTIVE ORDERS</w:t>
      </w:r>
    </w:p>
    <w:p w14:paraId="3791F69C" w14:textId="35FEA29E" w:rsidR="0073110F" w:rsidRDefault="0073110F" w:rsidP="0073110F">
      <w:r w:rsidRPr="00832C7A">
        <w:t xml:space="preserve">This is an </w:t>
      </w:r>
      <w:r w:rsidR="00415762">
        <w:t>acknowledgment</w:t>
      </w:r>
      <w:r w:rsidRPr="00832C7A">
        <w:t xml:space="preserve"> that federal financial assistance will be used to fund all or a portion of the contract. The </w:t>
      </w:r>
      <w:r>
        <w:t>Subrecipient</w:t>
      </w:r>
      <w:r w:rsidRPr="00832C7A">
        <w:t xml:space="preserve"> will comply with all applicable Federal law, regulations, executive orders, FEMA policies, procedures, and directives.</w:t>
      </w:r>
    </w:p>
    <w:p w14:paraId="23BFC6DB" w14:textId="77777777" w:rsidR="007B45D3" w:rsidRPr="00AD13D6" w:rsidRDefault="007B45D3" w:rsidP="0073110F"/>
    <w:p w14:paraId="75AEA206" w14:textId="77777777" w:rsidR="0073110F" w:rsidRPr="00832C7A" w:rsidRDefault="0073110F" w:rsidP="0073110F">
      <w:pPr>
        <w:rPr>
          <w:b/>
          <w:bCs/>
        </w:rPr>
      </w:pPr>
      <w:r w:rsidRPr="00832C7A">
        <w:rPr>
          <w:b/>
          <w:bCs/>
        </w:rPr>
        <w:t>19. NO OBLIGATION BY FEDERAL GOVERNMENT</w:t>
      </w:r>
    </w:p>
    <w:p w14:paraId="478ABAD6" w14:textId="77777777" w:rsidR="0073110F" w:rsidRDefault="0073110F" w:rsidP="0073110F">
      <w:r w:rsidRPr="00832C7A">
        <w:t xml:space="preserve">The Federal Government is not a party to this contract and is not subject to any obligations or liabilities to the non-Federal entity, </w:t>
      </w:r>
      <w:r>
        <w:t>Subrecipient</w:t>
      </w:r>
      <w:r w:rsidRPr="00832C7A">
        <w:t>, or any other party pertaining to any matter resulting from the contract.</w:t>
      </w:r>
    </w:p>
    <w:p w14:paraId="1E5DA333" w14:textId="77777777" w:rsidR="007B45D3" w:rsidRPr="00832C7A" w:rsidRDefault="007B45D3" w:rsidP="0073110F">
      <w:pPr>
        <w:rPr>
          <w:b/>
          <w:bCs/>
        </w:rPr>
      </w:pPr>
    </w:p>
    <w:p w14:paraId="302E8AEB" w14:textId="77777777" w:rsidR="0073110F" w:rsidRPr="00832C7A" w:rsidRDefault="0073110F" w:rsidP="0073110F">
      <w:pPr>
        <w:rPr>
          <w:b/>
          <w:bCs/>
        </w:rPr>
      </w:pPr>
      <w:r w:rsidRPr="00832C7A">
        <w:rPr>
          <w:b/>
          <w:bCs/>
        </w:rPr>
        <w:t>20.  PROGRAM FRAUD AND FALSE OR FRAUDULENT STATEMENTS OR RELATED ACTS</w:t>
      </w:r>
    </w:p>
    <w:p w14:paraId="049437C9" w14:textId="77777777" w:rsidR="0073110F" w:rsidRPr="00832C7A" w:rsidRDefault="0073110F" w:rsidP="0073110F">
      <w:r w:rsidRPr="00832C7A">
        <w:lastRenderedPageBreak/>
        <w:t xml:space="preserve">The </w:t>
      </w:r>
      <w:r>
        <w:t>Subrecipient</w:t>
      </w:r>
      <w:r w:rsidRPr="00832C7A">
        <w:t xml:space="preserve"> acknowledges that 31 U.S.C. Chap. 38 (Administrative Remedies for False Claims and Statements) applies to the </w:t>
      </w:r>
      <w:r>
        <w:t>Subrecipient</w:t>
      </w:r>
      <w:r w:rsidRPr="00832C7A">
        <w:t>’s actions pertaining to this contract.</w:t>
      </w:r>
    </w:p>
    <w:p w14:paraId="452CC866" w14:textId="77777777" w:rsidR="0073110F" w:rsidRPr="00832C7A" w:rsidRDefault="0073110F" w:rsidP="0073110F">
      <w:pPr>
        <w:rPr>
          <w:b/>
          <w:bCs/>
        </w:rPr>
      </w:pPr>
      <w:r w:rsidRPr="00832C7A">
        <w:rPr>
          <w:b/>
          <w:bCs/>
        </w:rPr>
        <w:t>Citations:</w:t>
      </w:r>
    </w:p>
    <w:p w14:paraId="6210DB9A" w14:textId="77777777" w:rsidR="0073110F" w:rsidRPr="00832C7A" w:rsidRDefault="0073110F" w:rsidP="0073110F">
      <w:pPr>
        <w:contextualSpacing/>
      </w:pPr>
      <w:r w:rsidRPr="00832C7A">
        <w:t>Items 1 -15 are from 2 CFR 200, Appendix II</w:t>
      </w:r>
    </w:p>
    <w:p w14:paraId="3BC58806" w14:textId="77777777" w:rsidR="0073110F" w:rsidRPr="00832C7A" w:rsidRDefault="0073110F" w:rsidP="0073110F">
      <w:pPr>
        <w:contextualSpacing/>
      </w:pPr>
      <w:r w:rsidRPr="00832C7A">
        <w:t>Item 16 is prudent.</w:t>
      </w:r>
    </w:p>
    <w:p w14:paraId="2400294B" w14:textId="77777777" w:rsidR="0073110F" w:rsidRPr="00832C7A" w:rsidRDefault="0073110F" w:rsidP="0073110F">
      <w:pPr>
        <w:contextualSpacing/>
      </w:pPr>
      <w:r w:rsidRPr="00832C7A">
        <w:t>Items 17-20 are from FEMA’s Recommended Provisions.</w:t>
      </w:r>
      <w:r w:rsidRPr="00832C7A">
        <w:br w:type="page"/>
      </w:r>
    </w:p>
    <w:p w14:paraId="353CF74A" w14:textId="77777777" w:rsidR="0073110F" w:rsidRPr="00832C7A" w:rsidRDefault="0073110F" w:rsidP="0073110F">
      <w:pPr>
        <w:rPr>
          <w:b/>
          <w:bCs/>
        </w:rPr>
      </w:pPr>
      <w:r w:rsidRPr="00832C7A">
        <w:rPr>
          <w:b/>
          <w:bCs/>
        </w:rPr>
        <w:lastRenderedPageBreak/>
        <w:t xml:space="preserve">APPENDIX A, </w:t>
      </w:r>
    </w:p>
    <w:p w14:paraId="7EE7B1F0" w14:textId="77777777" w:rsidR="0073110F" w:rsidRPr="00832C7A" w:rsidRDefault="0073110F" w:rsidP="0073110F">
      <w:pPr>
        <w:rPr>
          <w:b/>
          <w:bCs/>
        </w:rPr>
      </w:pPr>
      <w:r w:rsidRPr="00832C7A">
        <w:rPr>
          <w:b/>
          <w:bCs/>
        </w:rPr>
        <w:t xml:space="preserve">44 C.F.R. PART 18 – CERTIFICATION REGARDING LOBBYING </w:t>
      </w:r>
    </w:p>
    <w:p w14:paraId="19A23F26" w14:textId="77777777" w:rsidR="0073110F" w:rsidRPr="00832C7A" w:rsidRDefault="0073110F" w:rsidP="0073110F">
      <w:r w:rsidRPr="00832C7A">
        <w:t xml:space="preserve">Certification for Contracts, Grants, Loans, and Cooperative Agreements </w:t>
      </w:r>
    </w:p>
    <w:p w14:paraId="005D4B22" w14:textId="77777777" w:rsidR="0073110F" w:rsidRPr="00832C7A" w:rsidRDefault="0073110F" w:rsidP="0073110F">
      <w:r w:rsidRPr="00832C7A">
        <w:t xml:space="preserve">The undersigned certifies, to the best of his or her knowledge and belief, that: </w:t>
      </w:r>
    </w:p>
    <w:p w14:paraId="1617FEEB" w14:textId="77777777" w:rsidR="0073110F" w:rsidRPr="00832C7A" w:rsidRDefault="0073110F" w:rsidP="0073110F">
      <w:r w:rsidRPr="00832C7A">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319B2D41" w14:textId="77777777" w:rsidR="0073110F" w:rsidRPr="00832C7A" w:rsidRDefault="0073110F" w:rsidP="0073110F">
      <w:r w:rsidRPr="00832C7A">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2923DB15" w14:textId="16763827" w:rsidR="0073110F" w:rsidRDefault="0073110F" w:rsidP="0073110F">
      <w:r w:rsidRPr="00832C7A">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w:t>
      </w:r>
      <w:r w:rsidR="00415762">
        <w:t xml:space="preserve">the </w:t>
      </w:r>
      <w:r w:rsidRPr="00832C7A">
        <w:t xml:space="preserve">fact upon which reliance was placed when this transaction </w:t>
      </w:r>
      <w:r w:rsidRPr="00987379">
        <w:t xml:space="preserve">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5F9870B8" w14:textId="5054DF99" w:rsidR="0073110F" w:rsidRDefault="0073110F" w:rsidP="0073110F">
      <w:r w:rsidRPr="00987379">
        <w:t xml:space="preserve">The </w:t>
      </w:r>
      <w:r>
        <w:t>Subrecipient</w:t>
      </w:r>
      <w:r w:rsidRPr="00987379">
        <w:t>,</w:t>
      </w:r>
      <w:r>
        <w:t xml:space="preserve"> _________________________________</w:t>
      </w:r>
      <w:r w:rsidRPr="00987379">
        <w:t xml:space="preserve">, certifies or affirms the truthfulness and accuracy of each statement of its certification and disclosure, if any. In addition, the </w:t>
      </w:r>
      <w:r>
        <w:t>Subrecipient</w:t>
      </w:r>
      <w:r w:rsidRPr="00987379">
        <w:t xml:space="preserve"> understands and agrees that the provisions of 31 U.S.C. Chap. 38, Administrative Remedies for False Claims and Statements, apply to this certification and disclosure, if any. </w:t>
      </w:r>
    </w:p>
    <w:p w14:paraId="7629369B" w14:textId="77777777" w:rsidR="0073110F" w:rsidRDefault="0073110F" w:rsidP="0073110F">
      <w:r>
        <w:t>_____________________________________</w:t>
      </w:r>
    </w:p>
    <w:p w14:paraId="2620CA80" w14:textId="77777777" w:rsidR="0073110F" w:rsidRPr="00987379" w:rsidRDefault="0073110F" w:rsidP="0073110F">
      <w:pPr>
        <w:rPr>
          <w:b/>
          <w:bCs/>
        </w:rPr>
      </w:pPr>
      <w:r w:rsidRPr="00987379">
        <w:rPr>
          <w:b/>
          <w:bCs/>
        </w:rPr>
        <w:t xml:space="preserve">Signature and Title of </w:t>
      </w:r>
      <w:r>
        <w:rPr>
          <w:b/>
          <w:bCs/>
        </w:rPr>
        <w:t>Subrecipient</w:t>
      </w:r>
      <w:r w:rsidRPr="00987379">
        <w:rPr>
          <w:b/>
          <w:bCs/>
        </w:rPr>
        <w:t xml:space="preserve">’s Authorized Official </w:t>
      </w:r>
      <w:r>
        <w:rPr>
          <w:b/>
          <w:bCs/>
        </w:rPr>
        <w:t>Representative</w:t>
      </w:r>
    </w:p>
    <w:p w14:paraId="53056372" w14:textId="77777777" w:rsidR="0073110F" w:rsidRDefault="0073110F" w:rsidP="0073110F">
      <w:r>
        <w:t>____________________________________</w:t>
      </w:r>
    </w:p>
    <w:p w14:paraId="10C4E92E" w14:textId="77777777" w:rsidR="0073110F" w:rsidRPr="00987379" w:rsidRDefault="0073110F" w:rsidP="0073110F">
      <w:pPr>
        <w:rPr>
          <w:b/>
          <w:bCs/>
        </w:rPr>
      </w:pPr>
      <w:r w:rsidRPr="00987379">
        <w:rPr>
          <w:b/>
          <w:bCs/>
        </w:rPr>
        <w:t>Date</w:t>
      </w:r>
    </w:p>
    <w:p w14:paraId="343D5449" w14:textId="77777777" w:rsidR="006A615B" w:rsidRDefault="006A615B" w:rsidP="003E61CE">
      <w:pPr>
        <w:pStyle w:val="NormalWeb"/>
        <w:spacing w:before="0" w:beforeAutospacing="0" w:after="0" w:afterAutospacing="0"/>
        <w:textAlignment w:val="baseline"/>
        <w:rPr>
          <w:rFonts w:ascii="Cambria" w:hAnsi="Cambria"/>
          <w:b/>
          <w:bCs/>
          <w:color w:val="000000"/>
          <w:u w:val="single"/>
          <w:bdr w:val="none" w:sz="0" w:space="0" w:color="auto" w:frame="1"/>
        </w:rPr>
      </w:pPr>
    </w:p>
    <w:sectPr w:rsidR="006A615B" w:rsidSect="00DA7C07">
      <w:footerReference w:type="default" r:id="rId64"/>
      <w:endnotePr>
        <w:numFmt w:val="decimal"/>
      </w:endnotePr>
      <w:pgSz w:w="12240" w:h="15840" w:code="1"/>
      <w:pgMar w:top="1008" w:right="1152" w:bottom="1008" w:left="1152" w:header="576"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76199" w14:textId="77777777" w:rsidR="00BA73A4" w:rsidRDefault="00BA73A4">
      <w:r>
        <w:separator/>
      </w:r>
    </w:p>
  </w:endnote>
  <w:endnote w:type="continuationSeparator" w:id="0">
    <w:p w14:paraId="6C44030F" w14:textId="77777777" w:rsidR="00BA73A4" w:rsidRDefault="00BA73A4">
      <w:r>
        <w:continuationSeparator/>
      </w:r>
    </w:p>
  </w:endnote>
  <w:endnote w:type="continuationNotice" w:id="1">
    <w:p w14:paraId="25F509DF" w14:textId="77777777" w:rsidR="00BA73A4" w:rsidRDefault="00BA7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0D7F" w14:textId="77777777" w:rsidR="00DA7C07" w:rsidRPr="00556685" w:rsidRDefault="00DA7C07" w:rsidP="00DA7C07">
    <w:pPr>
      <w:pStyle w:val="Footer"/>
      <w:pBdr>
        <w:top w:val="single" w:sz="4" w:space="1" w:color="D9D9D9"/>
      </w:pBdr>
      <w:jc w:val="right"/>
      <w:rPr>
        <w:rFonts w:ascii="Trebuchet MS" w:hAnsi="Trebuchet MS"/>
      </w:rPr>
    </w:pPr>
    <w:r w:rsidRPr="00556685">
      <w:rPr>
        <w:rFonts w:ascii="Trebuchet MS" w:hAnsi="Trebuchet MS"/>
      </w:rPr>
      <w:fldChar w:fldCharType="begin"/>
    </w:r>
    <w:r w:rsidRPr="00556685">
      <w:rPr>
        <w:rFonts w:ascii="Trebuchet MS" w:hAnsi="Trebuchet MS"/>
      </w:rPr>
      <w:instrText xml:space="preserve"> PAGE   \* MERGEFORMAT </w:instrText>
    </w:r>
    <w:r w:rsidRPr="00556685">
      <w:rPr>
        <w:rFonts w:ascii="Trebuchet MS" w:hAnsi="Trebuchet MS"/>
      </w:rPr>
      <w:fldChar w:fldCharType="separate"/>
    </w:r>
    <w:r w:rsidR="006170B7">
      <w:rPr>
        <w:rFonts w:ascii="Trebuchet MS" w:hAnsi="Trebuchet MS"/>
        <w:noProof/>
      </w:rPr>
      <w:t>6</w:t>
    </w:r>
    <w:r w:rsidRPr="00556685">
      <w:rPr>
        <w:rFonts w:ascii="Trebuchet MS" w:hAnsi="Trebuchet MS"/>
        <w:noProof/>
      </w:rPr>
      <w:fldChar w:fldCharType="end"/>
    </w:r>
    <w:r w:rsidRPr="00556685">
      <w:rPr>
        <w:rFonts w:ascii="Trebuchet MS" w:hAnsi="Trebuchet MS"/>
      </w:rPr>
      <w:t xml:space="preserve"> | </w:t>
    </w:r>
    <w:r w:rsidRPr="00556685">
      <w:rPr>
        <w:rFonts w:ascii="Trebuchet MS" w:hAnsi="Trebuchet MS"/>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BC333" w14:textId="77777777" w:rsidR="00BA73A4" w:rsidRDefault="00BA73A4">
      <w:r>
        <w:separator/>
      </w:r>
    </w:p>
  </w:footnote>
  <w:footnote w:type="continuationSeparator" w:id="0">
    <w:p w14:paraId="3FAD7C26" w14:textId="77777777" w:rsidR="00BA73A4" w:rsidRDefault="00BA73A4">
      <w:r>
        <w:continuationSeparator/>
      </w:r>
    </w:p>
  </w:footnote>
  <w:footnote w:type="continuationNotice" w:id="1">
    <w:p w14:paraId="462D0A4F" w14:textId="77777777" w:rsidR="00BA73A4" w:rsidRDefault="00BA73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0"/>
    <w:lvl w:ilvl="0">
      <w:start w:val="1"/>
      <w:numFmt w:val="decimal"/>
      <w:lvlText w:val="(%1)"/>
      <w:lvlJc w:val="left"/>
      <w:pPr>
        <w:tabs>
          <w:tab w:val="num" w:pos="1440"/>
        </w:tabs>
        <w:ind w:left="7128" w:hanging="6408"/>
      </w:pPr>
    </w:lvl>
    <w:lvl w:ilvl="1">
      <w:start w:val="1"/>
      <w:numFmt w:val="decimal"/>
      <w:pStyle w:val="Level2"/>
      <w:lvlText w:val="(%2)"/>
      <w:lvlJc w:val="left"/>
      <w:pPr>
        <w:tabs>
          <w:tab w:val="num" w:pos="1440"/>
        </w:tabs>
        <w:ind w:left="7128" w:hanging="6408"/>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9"/>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1247F53"/>
    <w:multiLevelType w:val="hybridMultilevel"/>
    <w:tmpl w:val="52F28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E5202"/>
    <w:multiLevelType w:val="hybridMultilevel"/>
    <w:tmpl w:val="6DEC5C36"/>
    <w:lvl w:ilvl="0" w:tplc="F8D00086">
      <w:start w:val="1"/>
      <w:numFmt w:val="upperLetter"/>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A57D8"/>
    <w:multiLevelType w:val="hybridMultilevel"/>
    <w:tmpl w:val="37B69646"/>
    <w:lvl w:ilvl="0" w:tplc="5FC43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D3CDF"/>
    <w:multiLevelType w:val="multilevel"/>
    <w:tmpl w:val="E31C29C0"/>
    <w:lvl w:ilvl="0">
      <w:start w:val="1"/>
      <w:numFmt w:val="decimal"/>
      <w:lvlText w:val="%1."/>
      <w:lvlJc w:val="left"/>
      <w:pPr>
        <w:ind w:left="720" w:hanging="360"/>
      </w:pPr>
      <w:rPr>
        <w:rFonts w:ascii="Trebuchet MS" w:eastAsia="Trebuchet MS" w:hAnsi="Trebuchet MS" w:cs="Trebuchet MS"/>
      </w:rPr>
    </w:lvl>
    <w:lvl w:ilvl="1">
      <w:start w:val="1"/>
      <w:numFmt w:val="upperLetter"/>
      <w:lvlText w:val="%2."/>
      <w:lvlJc w:val="left"/>
      <w:pPr>
        <w:ind w:left="1800"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0724A1"/>
    <w:multiLevelType w:val="hybridMultilevel"/>
    <w:tmpl w:val="9B548978"/>
    <w:lvl w:ilvl="0" w:tplc="518E223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D5558"/>
    <w:multiLevelType w:val="hybridMultilevel"/>
    <w:tmpl w:val="9B84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0697F"/>
    <w:multiLevelType w:val="hybridMultilevel"/>
    <w:tmpl w:val="7406940A"/>
    <w:lvl w:ilvl="0" w:tplc="F2985A42">
      <w:start w:val="1"/>
      <w:numFmt w:val="decimal"/>
      <w:lvlText w:val="%1."/>
      <w:lvlJc w:val="left"/>
      <w:pPr>
        <w:ind w:left="360" w:hanging="360"/>
      </w:pPr>
    </w:lvl>
    <w:lvl w:ilvl="1" w:tplc="F2CAE3FE">
      <w:start w:val="1"/>
      <w:numFmt w:val="lowerLetter"/>
      <w:lvlText w:val="%2."/>
      <w:lvlJc w:val="left"/>
      <w:pPr>
        <w:ind w:left="1440" w:hanging="360"/>
      </w:pPr>
    </w:lvl>
    <w:lvl w:ilvl="2" w:tplc="40927D10">
      <w:start w:val="1"/>
      <w:numFmt w:val="lowerRoman"/>
      <w:lvlText w:val="%3."/>
      <w:lvlJc w:val="right"/>
      <w:pPr>
        <w:ind w:left="2160" w:hanging="180"/>
      </w:pPr>
    </w:lvl>
    <w:lvl w:ilvl="3" w:tplc="5AE22214">
      <w:start w:val="1"/>
      <w:numFmt w:val="decimal"/>
      <w:lvlText w:val="%4."/>
      <w:lvlJc w:val="left"/>
      <w:pPr>
        <w:ind w:left="2880" w:hanging="360"/>
      </w:pPr>
    </w:lvl>
    <w:lvl w:ilvl="4" w:tplc="CE289088">
      <w:start w:val="1"/>
      <w:numFmt w:val="lowerLetter"/>
      <w:lvlText w:val="%5."/>
      <w:lvlJc w:val="left"/>
      <w:pPr>
        <w:ind w:left="3600" w:hanging="360"/>
      </w:pPr>
    </w:lvl>
    <w:lvl w:ilvl="5" w:tplc="197AC5AA">
      <w:start w:val="1"/>
      <w:numFmt w:val="lowerRoman"/>
      <w:lvlText w:val="%6."/>
      <w:lvlJc w:val="right"/>
      <w:pPr>
        <w:ind w:left="4320" w:hanging="180"/>
      </w:pPr>
    </w:lvl>
    <w:lvl w:ilvl="6" w:tplc="BEC8B3A8">
      <w:start w:val="1"/>
      <w:numFmt w:val="decimal"/>
      <w:lvlText w:val="%7."/>
      <w:lvlJc w:val="left"/>
      <w:pPr>
        <w:ind w:left="5040" w:hanging="360"/>
      </w:pPr>
    </w:lvl>
    <w:lvl w:ilvl="7" w:tplc="E0523536">
      <w:start w:val="1"/>
      <w:numFmt w:val="lowerLetter"/>
      <w:lvlText w:val="%8."/>
      <w:lvlJc w:val="left"/>
      <w:pPr>
        <w:ind w:left="5760" w:hanging="360"/>
      </w:pPr>
    </w:lvl>
    <w:lvl w:ilvl="8" w:tplc="D876D86E">
      <w:start w:val="1"/>
      <w:numFmt w:val="lowerRoman"/>
      <w:lvlText w:val="%9."/>
      <w:lvlJc w:val="right"/>
      <w:pPr>
        <w:ind w:left="6480" w:hanging="180"/>
      </w:pPr>
    </w:lvl>
  </w:abstractNum>
  <w:abstractNum w:abstractNumId="9" w15:restartNumberingAfterBreak="0">
    <w:nsid w:val="23B47B0D"/>
    <w:multiLevelType w:val="multilevel"/>
    <w:tmpl w:val="EC64533A"/>
    <w:lvl w:ilvl="0">
      <w:start w:val="6"/>
      <w:numFmt w:val="upperRoman"/>
      <w:lvlText w:val="%1."/>
      <w:lvlJc w:val="left"/>
      <w:pPr>
        <w:ind w:left="1080" w:hanging="720"/>
      </w:pPr>
      <w:rPr>
        <w:rFonts w:hint="default"/>
        <w:sz w:val="28"/>
        <w:szCs w:val="28"/>
      </w:rPr>
    </w:lvl>
    <w:lvl w:ilvl="1">
      <w:start w:val="1"/>
      <w:numFmt w:val="upp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2D028F"/>
    <w:multiLevelType w:val="multilevel"/>
    <w:tmpl w:val="A4EEB3E2"/>
    <w:lvl w:ilvl="0">
      <w:start w:val="1"/>
      <w:numFmt w:val="upperLetter"/>
      <w:lvlText w:val="%1."/>
      <w:lvlJc w:val="left"/>
      <w:pPr>
        <w:ind w:left="360" w:hanging="360"/>
      </w:pPr>
    </w:lvl>
    <w:lvl w:ilvl="1">
      <w:start w:val="1"/>
      <w:numFmt w:val="lowerRoman"/>
      <w:lvlText w:val="%2."/>
      <w:lvlJc w:val="right"/>
      <w:pPr>
        <w:ind w:left="234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86420E"/>
    <w:multiLevelType w:val="multilevel"/>
    <w:tmpl w:val="B7BAD334"/>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BD46F1"/>
    <w:multiLevelType w:val="multilevel"/>
    <w:tmpl w:val="BD52AC5E"/>
    <w:lvl w:ilvl="0">
      <w:start w:val="1"/>
      <w:numFmt w:val="lowerRoman"/>
      <w:lvlText w:val="%1."/>
      <w:lvlJc w:val="righ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1B22E43"/>
    <w:multiLevelType w:val="multilevel"/>
    <w:tmpl w:val="7DF0EBE6"/>
    <w:lvl w:ilvl="0">
      <w:start w:val="1"/>
      <w:numFmt w:val="upperRoman"/>
      <w:lvlText w:val="%1."/>
      <w:lvlJc w:val="left"/>
      <w:pPr>
        <w:ind w:left="1080" w:hanging="720"/>
      </w:pPr>
    </w:lvl>
    <w:lvl w:ilvl="1">
      <w:start w:val="1"/>
      <w:numFmt w:val="upperLetter"/>
      <w:lvlText w:val="%2."/>
      <w:lvlJc w:val="left"/>
      <w:pPr>
        <w:ind w:left="1440" w:hanging="360"/>
      </w:pPr>
      <w:rPr>
        <w:rFonts w:ascii="Segoe UI" w:eastAsia="Arial" w:hAnsi="Segoe UI" w:cs="Segoe UI"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913C8"/>
    <w:multiLevelType w:val="multilevel"/>
    <w:tmpl w:val="49A00534"/>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7E2EC5"/>
    <w:multiLevelType w:val="hybridMultilevel"/>
    <w:tmpl w:val="B9F69A86"/>
    <w:lvl w:ilvl="0" w:tplc="8AAEC9CA">
      <w:start w:val="15"/>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F7574E"/>
    <w:multiLevelType w:val="multilevel"/>
    <w:tmpl w:val="191C9166"/>
    <w:styleLink w:val="LFO3"/>
    <w:lvl w:ilvl="0">
      <w:start w:val="3"/>
      <w:numFmt w:val="decimal"/>
      <w:pStyle w:val="Outline0041"/>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C0E2D70"/>
    <w:multiLevelType w:val="hybridMultilevel"/>
    <w:tmpl w:val="62142C18"/>
    <w:lvl w:ilvl="0" w:tplc="169837E6">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B593E"/>
    <w:multiLevelType w:val="multilevel"/>
    <w:tmpl w:val="41081D3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EB457C"/>
    <w:multiLevelType w:val="multilevel"/>
    <w:tmpl w:val="E66C5714"/>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924632"/>
    <w:multiLevelType w:val="hybridMultilevel"/>
    <w:tmpl w:val="729A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258ED"/>
    <w:multiLevelType w:val="multilevel"/>
    <w:tmpl w:val="9AB2447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603646F0"/>
    <w:multiLevelType w:val="hybridMultilevel"/>
    <w:tmpl w:val="5404B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415F"/>
    <w:multiLevelType w:val="multilevel"/>
    <w:tmpl w:val="276A7A6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362068"/>
    <w:multiLevelType w:val="multilevel"/>
    <w:tmpl w:val="20C81A8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0109FC"/>
    <w:multiLevelType w:val="hybridMultilevel"/>
    <w:tmpl w:val="760646B2"/>
    <w:lvl w:ilvl="0" w:tplc="7BC808B8">
      <w:start w:val="1"/>
      <w:numFmt w:val="decimal"/>
      <w:lvlText w:val="%1."/>
      <w:lvlJc w:val="left"/>
      <w:pPr>
        <w:ind w:left="720" w:hanging="360"/>
      </w:pPr>
    </w:lvl>
    <w:lvl w:ilvl="1" w:tplc="C932280C">
      <w:start w:val="1"/>
      <w:numFmt w:val="lowerLetter"/>
      <w:lvlText w:val="%2."/>
      <w:lvlJc w:val="left"/>
      <w:pPr>
        <w:ind w:left="1440" w:hanging="360"/>
      </w:pPr>
    </w:lvl>
    <w:lvl w:ilvl="2" w:tplc="A7B65E2A">
      <w:start w:val="1"/>
      <w:numFmt w:val="lowerRoman"/>
      <w:lvlText w:val="%3."/>
      <w:lvlJc w:val="right"/>
      <w:pPr>
        <w:ind w:left="2160" w:hanging="180"/>
      </w:pPr>
    </w:lvl>
    <w:lvl w:ilvl="3" w:tplc="E0EA1B90">
      <w:start w:val="1"/>
      <w:numFmt w:val="decimal"/>
      <w:lvlText w:val="%4."/>
      <w:lvlJc w:val="left"/>
      <w:pPr>
        <w:ind w:left="2880" w:hanging="360"/>
      </w:pPr>
    </w:lvl>
    <w:lvl w:ilvl="4" w:tplc="D9843B5C">
      <w:start w:val="1"/>
      <w:numFmt w:val="lowerLetter"/>
      <w:lvlText w:val="%5."/>
      <w:lvlJc w:val="left"/>
      <w:pPr>
        <w:ind w:left="3600" w:hanging="360"/>
      </w:pPr>
    </w:lvl>
    <w:lvl w:ilvl="5" w:tplc="92F40306">
      <w:start w:val="1"/>
      <w:numFmt w:val="lowerRoman"/>
      <w:lvlText w:val="%6."/>
      <w:lvlJc w:val="right"/>
      <w:pPr>
        <w:ind w:left="4320" w:hanging="180"/>
      </w:pPr>
    </w:lvl>
    <w:lvl w:ilvl="6" w:tplc="66567A76">
      <w:start w:val="1"/>
      <w:numFmt w:val="decimal"/>
      <w:lvlText w:val="%7."/>
      <w:lvlJc w:val="left"/>
      <w:pPr>
        <w:ind w:left="5040" w:hanging="360"/>
      </w:pPr>
    </w:lvl>
    <w:lvl w:ilvl="7" w:tplc="660C3F38">
      <w:start w:val="1"/>
      <w:numFmt w:val="lowerLetter"/>
      <w:lvlText w:val="%8."/>
      <w:lvlJc w:val="left"/>
      <w:pPr>
        <w:ind w:left="5760" w:hanging="360"/>
      </w:pPr>
    </w:lvl>
    <w:lvl w:ilvl="8" w:tplc="CC24FB1C">
      <w:start w:val="1"/>
      <w:numFmt w:val="lowerRoman"/>
      <w:lvlText w:val="%9."/>
      <w:lvlJc w:val="right"/>
      <w:pPr>
        <w:ind w:left="6480" w:hanging="180"/>
      </w:pPr>
    </w:lvl>
  </w:abstractNum>
  <w:abstractNum w:abstractNumId="26" w15:restartNumberingAfterBreak="0">
    <w:nsid w:val="6D3D0A37"/>
    <w:multiLevelType w:val="hybridMultilevel"/>
    <w:tmpl w:val="CD9C7BFA"/>
    <w:lvl w:ilvl="0" w:tplc="8D40470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22560"/>
    <w:multiLevelType w:val="multilevel"/>
    <w:tmpl w:val="3850A86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6AA1B04"/>
    <w:multiLevelType w:val="multilevel"/>
    <w:tmpl w:val="276A7A68"/>
    <w:lvl w:ilvl="0">
      <w:start w:val="1"/>
      <w:numFmt w:val="upp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9" w15:restartNumberingAfterBreak="0">
    <w:nsid w:val="7C8A1BF0"/>
    <w:multiLevelType w:val="hybridMultilevel"/>
    <w:tmpl w:val="8814DDD8"/>
    <w:lvl w:ilvl="0" w:tplc="1714A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43CD3"/>
    <w:multiLevelType w:val="hybridMultilevel"/>
    <w:tmpl w:val="CFF47CD8"/>
    <w:lvl w:ilvl="0" w:tplc="25966336">
      <w:start w:val="1"/>
      <w:numFmt w:val="bullet"/>
      <w:pStyle w:val="Bullet"/>
      <w:lvlText w:val=""/>
      <w:lvlJc w:val="left"/>
      <w:pPr>
        <w:ind w:left="810" w:hanging="360"/>
      </w:pPr>
      <w:rPr>
        <w:rFonts w:ascii="Symbol" w:hAnsi="Symbol" w:hint="default"/>
      </w:rPr>
    </w:lvl>
    <w:lvl w:ilvl="1" w:tplc="8250C9C6">
      <w:start w:val="1"/>
      <w:numFmt w:val="bullet"/>
      <w:pStyle w:val="Bullet2"/>
      <w:lvlText w:val="o"/>
      <w:lvlJc w:val="left"/>
      <w:pPr>
        <w:ind w:left="1440" w:hanging="360"/>
      </w:pPr>
      <w:rPr>
        <w:rFonts w:ascii="Courier New" w:hAnsi="Courier New" w:hint="default"/>
      </w:rPr>
    </w:lvl>
    <w:lvl w:ilvl="2" w:tplc="DB224666">
      <w:start w:val="1"/>
      <w:numFmt w:val="bullet"/>
      <w:pStyle w:val="Bulle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52829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12758690">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94401871">
    <w:abstractNumId w:val="15"/>
  </w:num>
  <w:num w:numId="4" w16cid:durableId="13267847">
    <w:abstractNumId w:val="30"/>
  </w:num>
  <w:num w:numId="5" w16cid:durableId="1529172549">
    <w:abstractNumId w:val="4"/>
  </w:num>
  <w:num w:numId="6" w16cid:durableId="1188133548">
    <w:abstractNumId w:val="26"/>
  </w:num>
  <w:num w:numId="7" w16cid:durableId="2034843353">
    <w:abstractNumId w:val="6"/>
  </w:num>
  <w:num w:numId="8" w16cid:durableId="1561477191">
    <w:abstractNumId w:val="29"/>
  </w:num>
  <w:num w:numId="9" w16cid:durableId="543952129">
    <w:abstractNumId w:val="16"/>
  </w:num>
  <w:num w:numId="10" w16cid:durableId="1401177771">
    <w:abstractNumId w:val="8"/>
  </w:num>
  <w:num w:numId="11" w16cid:durableId="507869161">
    <w:abstractNumId w:val="25"/>
  </w:num>
  <w:num w:numId="12" w16cid:durableId="2049525912">
    <w:abstractNumId w:val="7"/>
  </w:num>
  <w:num w:numId="13" w16cid:durableId="111022267">
    <w:abstractNumId w:val="19"/>
  </w:num>
  <w:num w:numId="14" w16cid:durableId="1930654127">
    <w:abstractNumId w:val="13"/>
  </w:num>
  <w:num w:numId="15" w16cid:durableId="277378820">
    <w:abstractNumId w:val="11"/>
  </w:num>
  <w:num w:numId="16" w16cid:durableId="875432710">
    <w:abstractNumId w:val="14"/>
  </w:num>
  <w:num w:numId="17" w16cid:durableId="445932880">
    <w:abstractNumId w:val="10"/>
  </w:num>
  <w:num w:numId="18" w16cid:durableId="63068464">
    <w:abstractNumId w:val="9"/>
  </w:num>
  <w:num w:numId="19" w16cid:durableId="1810439095">
    <w:abstractNumId w:val="3"/>
  </w:num>
  <w:num w:numId="20" w16cid:durableId="1176191033">
    <w:abstractNumId w:val="28"/>
  </w:num>
  <w:num w:numId="21" w16cid:durableId="1821186928">
    <w:abstractNumId w:val="21"/>
  </w:num>
  <w:num w:numId="22" w16cid:durableId="1572617258">
    <w:abstractNumId w:val="12"/>
  </w:num>
  <w:num w:numId="23" w16cid:durableId="1453861713">
    <w:abstractNumId w:val="5"/>
  </w:num>
  <w:num w:numId="24" w16cid:durableId="1330986791">
    <w:abstractNumId w:val="24"/>
  </w:num>
  <w:num w:numId="25" w16cid:durableId="1676419447">
    <w:abstractNumId w:val="27"/>
  </w:num>
  <w:num w:numId="26" w16cid:durableId="1919561126">
    <w:abstractNumId w:val="18"/>
  </w:num>
  <w:num w:numId="27" w16cid:durableId="1357535637">
    <w:abstractNumId w:val="23"/>
  </w:num>
  <w:num w:numId="28" w16cid:durableId="2101636425">
    <w:abstractNumId w:val="20"/>
  </w:num>
  <w:num w:numId="29" w16cid:durableId="868225508">
    <w:abstractNumId w:val="17"/>
  </w:num>
  <w:num w:numId="30" w16cid:durableId="1861704712">
    <w:abstractNumId w:val="22"/>
  </w:num>
  <w:num w:numId="31" w16cid:durableId="87472890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30"/>
    <w:rsid w:val="00002BEA"/>
    <w:rsid w:val="00002C1E"/>
    <w:rsid w:val="00003DA1"/>
    <w:rsid w:val="0000501B"/>
    <w:rsid w:val="0000699C"/>
    <w:rsid w:val="00006A6B"/>
    <w:rsid w:val="00007126"/>
    <w:rsid w:val="000078F3"/>
    <w:rsid w:val="00010A98"/>
    <w:rsid w:val="00011251"/>
    <w:rsid w:val="00011270"/>
    <w:rsid w:val="000124FA"/>
    <w:rsid w:val="00012A08"/>
    <w:rsid w:val="00014B7D"/>
    <w:rsid w:val="00015501"/>
    <w:rsid w:val="000159E2"/>
    <w:rsid w:val="00015D4F"/>
    <w:rsid w:val="000165A5"/>
    <w:rsid w:val="00016693"/>
    <w:rsid w:val="0001758E"/>
    <w:rsid w:val="00017634"/>
    <w:rsid w:val="0001795E"/>
    <w:rsid w:val="000239A2"/>
    <w:rsid w:val="000243D7"/>
    <w:rsid w:val="000247B7"/>
    <w:rsid w:val="00024F10"/>
    <w:rsid w:val="0003344E"/>
    <w:rsid w:val="0003370F"/>
    <w:rsid w:val="00034609"/>
    <w:rsid w:val="000359FB"/>
    <w:rsid w:val="0003698F"/>
    <w:rsid w:val="00036A56"/>
    <w:rsid w:val="00041484"/>
    <w:rsid w:val="00042333"/>
    <w:rsid w:val="00043B5D"/>
    <w:rsid w:val="00045A89"/>
    <w:rsid w:val="00046B10"/>
    <w:rsid w:val="00050094"/>
    <w:rsid w:val="000504C7"/>
    <w:rsid w:val="00050CFF"/>
    <w:rsid w:val="00051262"/>
    <w:rsid w:val="00051718"/>
    <w:rsid w:val="000527C1"/>
    <w:rsid w:val="00053A5C"/>
    <w:rsid w:val="00053DCF"/>
    <w:rsid w:val="00056366"/>
    <w:rsid w:val="0005723B"/>
    <w:rsid w:val="0005739F"/>
    <w:rsid w:val="0005745E"/>
    <w:rsid w:val="0006097E"/>
    <w:rsid w:val="000613B6"/>
    <w:rsid w:val="00061D62"/>
    <w:rsid w:val="0006340F"/>
    <w:rsid w:val="000647B5"/>
    <w:rsid w:val="00066D3F"/>
    <w:rsid w:val="000712B4"/>
    <w:rsid w:val="00074D55"/>
    <w:rsid w:val="00075A21"/>
    <w:rsid w:val="00077AFD"/>
    <w:rsid w:val="00077C3D"/>
    <w:rsid w:val="000811EF"/>
    <w:rsid w:val="000822F7"/>
    <w:rsid w:val="000827FE"/>
    <w:rsid w:val="00082B2A"/>
    <w:rsid w:val="00083567"/>
    <w:rsid w:val="00083D38"/>
    <w:rsid w:val="0008442D"/>
    <w:rsid w:val="00085665"/>
    <w:rsid w:val="00085812"/>
    <w:rsid w:val="000900F9"/>
    <w:rsid w:val="000931D3"/>
    <w:rsid w:val="000937FC"/>
    <w:rsid w:val="00093AF7"/>
    <w:rsid w:val="0009426F"/>
    <w:rsid w:val="000954BC"/>
    <w:rsid w:val="000971C0"/>
    <w:rsid w:val="00097510"/>
    <w:rsid w:val="000A13A0"/>
    <w:rsid w:val="000A1680"/>
    <w:rsid w:val="000A1D12"/>
    <w:rsid w:val="000A2466"/>
    <w:rsid w:val="000A48BC"/>
    <w:rsid w:val="000A4DC3"/>
    <w:rsid w:val="000A4E04"/>
    <w:rsid w:val="000B081B"/>
    <w:rsid w:val="000B1B9A"/>
    <w:rsid w:val="000B3A98"/>
    <w:rsid w:val="000B3CD6"/>
    <w:rsid w:val="000B6ACC"/>
    <w:rsid w:val="000B7655"/>
    <w:rsid w:val="000C0389"/>
    <w:rsid w:val="000C09D6"/>
    <w:rsid w:val="000C0DF1"/>
    <w:rsid w:val="000C40C1"/>
    <w:rsid w:val="000C4FC2"/>
    <w:rsid w:val="000C5765"/>
    <w:rsid w:val="000D3800"/>
    <w:rsid w:val="000D4999"/>
    <w:rsid w:val="000D6236"/>
    <w:rsid w:val="000E3668"/>
    <w:rsid w:val="000E43B7"/>
    <w:rsid w:val="000E5CBA"/>
    <w:rsid w:val="000E6019"/>
    <w:rsid w:val="000E6108"/>
    <w:rsid w:val="000E68F5"/>
    <w:rsid w:val="000F058B"/>
    <w:rsid w:val="000F182A"/>
    <w:rsid w:val="000F28AE"/>
    <w:rsid w:val="000F330C"/>
    <w:rsid w:val="000F5185"/>
    <w:rsid w:val="000F52E3"/>
    <w:rsid w:val="000F5F09"/>
    <w:rsid w:val="000F65B0"/>
    <w:rsid w:val="000F6C3A"/>
    <w:rsid w:val="000F76E7"/>
    <w:rsid w:val="000F7F6F"/>
    <w:rsid w:val="00103632"/>
    <w:rsid w:val="00103D9A"/>
    <w:rsid w:val="00103E1E"/>
    <w:rsid w:val="001049C9"/>
    <w:rsid w:val="001053AA"/>
    <w:rsid w:val="001055CD"/>
    <w:rsid w:val="001067FC"/>
    <w:rsid w:val="00110BD3"/>
    <w:rsid w:val="001111EF"/>
    <w:rsid w:val="00113958"/>
    <w:rsid w:val="00114413"/>
    <w:rsid w:val="00116F54"/>
    <w:rsid w:val="001229A4"/>
    <w:rsid w:val="00124296"/>
    <w:rsid w:val="00124C15"/>
    <w:rsid w:val="00125185"/>
    <w:rsid w:val="00126C9C"/>
    <w:rsid w:val="001275EF"/>
    <w:rsid w:val="00127E7C"/>
    <w:rsid w:val="0013144A"/>
    <w:rsid w:val="001329C4"/>
    <w:rsid w:val="001350FC"/>
    <w:rsid w:val="001353FD"/>
    <w:rsid w:val="00136449"/>
    <w:rsid w:val="00137B21"/>
    <w:rsid w:val="00141D52"/>
    <w:rsid w:val="00142AEC"/>
    <w:rsid w:val="00142CB5"/>
    <w:rsid w:val="00142FE3"/>
    <w:rsid w:val="00143616"/>
    <w:rsid w:val="00143DB7"/>
    <w:rsid w:val="0014448A"/>
    <w:rsid w:val="00145884"/>
    <w:rsid w:val="00146544"/>
    <w:rsid w:val="0015094C"/>
    <w:rsid w:val="001510E4"/>
    <w:rsid w:val="00152D9E"/>
    <w:rsid w:val="00154512"/>
    <w:rsid w:val="00155C62"/>
    <w:rsid w:val="00155E59"/>
    <w:rsid w:val="001568B5"/>
    <w:rsid w:val="00157F5C"/>
    <w:rsid w:val="001613D0"/>
    <w:rsid w:val="00163D1A"/>
    <w:rsid w:val="00164E4B"/>
    <w:rsid w:val="0016537F"/>
    <w:rsid w:val="00166762"/>
    <w:rsid w:val="00166A6E"/>
    <w:rsid w:val="001671C3"/>
    <w:rsid w:val="00167DFA"/>
    <w:rsid w:val="001703DB"/>
    <w:rsid w:val="00172C1E"/>
    <w:rsid w:val="00174BC8"/>
    <w:rsid w:val="00175B13"/>
    <w:rsid w:val="00176896"/>
    <w:rsid w:val="00177120"/>
    <w:rsid w:val="001776EE"/>
    <w:rsid w:val="0018130E"/>
    <w:rsid w:val="00184620"/>
    <w:rsid w:val="00184902"/>
    <w:rsid w:val="00185AE9"/>
    <w:rsid w:val="00185BAB"/>
    <w:rsid w:val="0018673A"/>
    <w:rsid w:val="00186BB3"/>
    <w:rsid w:val="0018768E"/>
    <w:rsid w:val="001911DA"/>
    <w:rsid w:val="001913A0"/>
    <w:rsid w:val="00191D8B"/>
    <w:rsid w:val="0019201B"/>
    <w:rsid w:val="001925D4"/>
    <w:rsid w:val="00194587"/>
    <w:rsid w:val="00194D60"/>
    <w:rsid w:val="00195983"/>
    <w:rsid w:val="00195C8E"/>
    <w:rsid w:val="00196015"/>
    <w:rsid w:val="0019614A"/>
    <w:rsid w:val="00197559"/>
    <w:rsid w:val="001A0E9A"/>
    <w:rsid w:val="001A4841"/>
    <w:rsid w:val="001A58C2"/>
    <w:rsid w:val="001A63FC"/>
    <w:rsid w:val="001A6F55"/>
    <w:rsid w:val="001B1ABC"/>
    <w:rsid w:val="001B1C0A"/>
    <w:rsid w:val="001B207C"/>
    <w:rsid w:val="001B2963"/>
    <w:rsid w:val="001B59F8"/>
    <w:rsid w:val="001B76DC"/>
    <w:rsid w:val="001C1ADC"/>
    <w:rsid w:val="001C2198"/>
    <w:rsid w:val="001C3C86"/>
    <w:rsid w:val="001C553A"/>
    <w:rsid w:val="001C6AFB"/>
    <w:rsid w:val="001C6C8E"/>
    <w:rsid w:val="001D09BA"/>
    <w:rsid w:val="001D1128"/>
    <w:rsid w:val="001D2BA5"/>
    <w:rsid w:val="001D322F"/>
    <w:rsid w:val="001D4E60"/>
    <w:rsid w:val="001D5BBC"/>
    <w:rsid w:val="001D734C"/>
    <w:rsid w:val="001E12AE"/>
    <w:rsid w:val="001E28D3"/>
    <w:rsid w:val="001E326A"/>
    <w:rsid w:val="001E3696"/>
    <w:rsid w:val="001E4C22"/>
    <w:rsid w:val="001E6806"/>
    <w:rsid w:val="001E6FB1"/>
    <w:rsid w:val="001E7D20"/>
    <w:rsid w:val="001F03CA"/>
    <w:rsid w:val="001F10FB"/>
    <w:rsid w:val="001F120F"/>
    <w:rsid w:val="001F38E0"/>
    <w:rsid w:val="001F4F7F"/>
    <w:rsid w:val="001F7F5E"/>
    <w:rsid w:val="002043C0"/>
    <w:rsid w:val="00205208"/>
    <w:rsid w:val="002056AF"/>
    <w:rsid w:val="00210E5A"/>
    <w:rsid w:val="00211C86"/>
    <w:rsid w:val="00212B8F"/>
    <w:rsid w:val="00213083"/>
    <w:rsid w:val="002130AA"/>
    <w:rsid w:val="00213301"/>
    <w:rsid w:val="00214E4E"/>
    <w:rsid w:val="002156AF"/>
    <w:rsid w:val="00221F2E"/>
    <w:rsid w:val="0022311A"/>
    <w:rsid w:val="00223A9B"/>
    <w:rsid w:val="0022651C"/>
    <w:rsid w:val="00226AB1"/>
    <w:rsid w:val="00226C59"/>
    <w:rsid w:val="00226DDC"/>
    <w:rsid w:val="00226F2C"/>
    <w:rsid w:val="00230713"/>
    <w:rsid w:val="00233272"/>
    <w:rsid w:val="00233619"/>
    <w:rsid w:val="002336C5"/>
    <w:rsid w:val="00236680"/>
    <w:rsid w:val="002447B4"/>
    <w:rsid w:val="00245253"/>
    <w:rsid w:val="00246F1E"/>
    <w:rsid w:val="002527C5"/>
    <w:rsid w:val="00252C1C"/>
    <w:rsid w:val="00253F98"/>
    <w:rsid w:val="00254B07"/>
    <w:rsid w:val="00255D76"/>
    <w:rsid w:val="00256116"/>
    <w:rsid w:val="00257BA4"/>
    <w:rsid w:val="00257D73"/>
    <w:rsid w:val="0026104F"/>
    <w:rsid w:val="00263E9C"/>
    <w:rsid w:val="0026408D"/>
    <w:rsid w:val="00264D70"/>
    <w:rsid w:val="00267E85"/>
    <w:rsid w:val="002701A8"/>
    <w:rsid w:val="002703A6"/>
    <w:rsid w:val="00270691"/>
    <w:rsid w:val="002724B2"/>
    <w:rsid w:val="00272AE0"/>
    <w:rsid w:val="00280D11"/>
    <w:rsid w:val="00281071"/>
    <w:rsid w:val="002838EE"/>
    <w:rsid w:val="0028416F"/>
    <w:rsid w:val="00284A22"/>
    <w:rsid w:val="00285BE8"/>
    <w:rsid w:val="00285D3E"/>
    <w:rsid w:val="00287728"/>
    <w:rsid w:val="00290DF6"/>
    <w:rsid w:val="00291FA9"/>
    <w:rsid w:val="00296900"/>
    <w:rsid w:val="00297359"/>
    <w:rsid w:val="00297B95"/>
    <w:rsid w:val="00297E9F"/>
    <w:rsid w:val="002A0156"/>
    <w:rsid w:val="002A1CBA"/>
    <w:rsid w:val="002A275D"/>
    <w:rsid w:val="002A4495"/>
    <w:rsid w:val="002A5003"/>
    <w:rsid w:val="002B30BD"/>
    <w:rsid w:val="002B360F"/>
    <w:rsid w:val="002B47AE"/>
    <w:rsid w:val="002B5DBF"/>
    <w:rsid w:val="002B7EB8"/>
    <w:rsid w:val="002C051F"/>
    <w:rsid w:val="002C0978"/>
    <w:rsid w:val="002C3A30"/>
    <w:rsid w:val="002C5916"/>
    <w:rsid w:val="002C79ED"/>
    <w:rsid w:val="002D0B4A"/>
    <w:rsid w:val="002D552F"/>
    <w:rsid w:val="002D5A44"/>
    <w:rsid w:val="002E0DA8"/>
    <w:rsid w:val="002E272D"/>
    <w:rsid w:val="002E27AD"/>
    <w:rsid w:val="002E421F"/>
    <w:rsid w:val="002E6DE3"/>
    <w:rsid w:val="002E7B87"/>
    <w:rsid w:val="002F193B"/>
    <w:rsid w:val="002F4012"/>
    <w:rsid w:val="002F4404"/>
    <w:rsid w:val="002F5D73"/>
    <w:rsid w:val="002F70CA"/>
    <w:rsid w:val="002F7903"/>
    <w:rsid w:val="003017F9"/>
    <w:rsid w:val="00305683"/>
    <w:rsid w:val="003056A1"/>
    <w:rsid w:val="00305CBF"/>
    <w:rsid w:val="003074D2"/>
    <w:rsid w:val="003078F3"/>
    <w:rsid w:val="00307AD4"/>
    <w:rsid w:val="00311B3D"/>
    <w:rsid w:val="00311EA9"/>
    <w:rsid w:val="003123EB"/>
    <w:rsid w:val="003130C7"/>
    <w:rsid w:val="00313A34"/>
    <w:rsid w:val="00317187"/>
    <w:rsid w:val="0032068C"/>
    <w:rsid w:val="0032076A"/>
    <w:rsid w:val="00320BDD"/>
    <w:rsid w:val="0032108D"/>
    <w:rsid w:val="00322793"/>
    <w:rsid w:val="00322DCA"/>
    <w:rsid w:val="00323280"/>
    <w:rsid w:val="00324B56"/>
    <w:rsid w:val="00326A83"/>
    <w:rsid w:val="00327341"/>
    <w:rsid w:val="00327E37"/>
    <w:rsid w:val="00327EA7"/>
    <w:rsid w:val="003308BF"/>
    <w:rsid w:val="00334366"/>
    <w:rsid w:val="00335388"/>
    <w:rsid w:val="003353C0"/>
    <w:rsid w:val="00341422"/>
    <w:rsid w:val="00342462"/>
    <w:rsid w:val="003427D2"/>
    <w:rsid w:val="00343C17"/>
    <w:rsid w:val="00343E7F"/>
    <w:rsid w:val="00344C57"/>
    <w:rsid w:val="00344E3C"/>
    <w:rsid w:val="00345CE9"/>
    <w:rsid w:val="0034742F"/>
    <w:rsid w:val="00347787"/>
    <w:rsid w:val="00347EC0"/>
    <w:rsid w:val="00350223"/>
    <w:rsid w:val="00353543"/>
    <w:rsid w:val="00355A89"/>
    <w:rsid w:val="003565BE"/>
    <w:rsid w:val="00356676"/>
    <w:rsid w:val="00360EFE"/>
    <w:rsid w:val="003634C3"/>
    <w:rsid w:val="003639B7"/>
    <w:rsid w:val="00364437"/>
    <w:rsid w:val="00366FFB"/>
    <w:rsid w:val="00367629"/>
    <w:rsid w:val="00370ED1"/>
    <w:rsid w:val="00371551"/>
    <w:rsid w:val="00371768"/>
    <w:rsid w:val="00374E1D"/>
    <w:rsid w:val="0037536F"/>
    <w:rsid w:val="0037537F"/>
    <w:rsid w:val="0037720F"/>
    <w:rsid w:val="00381758"/>
    <w:rsid w:val="0038376D"/>
    <w:rsid w:val="00385286"/>
    <w:rsid w:val="00385446"/>
    <w:rsid w:val="00386195"/>
    <w:rsid w:val="00386322"/>
    <w:rsid w:val="00386EF0"/>
    <w:rsid w:val="003904D6"/>
    <w:rsid w:val="00391D92"/>
    <w:rsid w:val="00394125"/>
    <w:rsid w:val="0039432F"/>
    <w:rsid w:val="003964A7"/>
    <w:rsid w:val="00397463"/>
    <w:rsid w:val="00397E2E"/>
    <w:rsid w:val="003A587B"/>
    <w:rsid w:val="003A67AF"/>
    <w:rsid w:val="003A75BD"/>
    <w:rsid w:val="003B2610"/>
    <w:rsid w:val="003B560E"/>
    <w:rsid w:val="003B56B2"/>
    <w:rsid w:val="003B5F20"/>
    <w:rsid w:val="003B741F"/>
    <w:rsid w:val="003C072C"/>
    <w:rsid w:val="003C09A5"/>
    <w:rsid w:val="003C1262"/>
    <w:rsid w:val="003C3105"/>
    <w:rsid w:val="003C3E22"/>
    <w:rsid w:val="003C4D74"/>
    <w:rsid w:val="003C7CEA"/>
    <w:rsid w:val="003D0363"/>
    <w:rsid w:val="003D0C3D"/>
    <w:rsid w:val="003D0DC8"/>
    <w:rsid w:val="003D1BFD"/>
    <w:rsid w:val="003D2171"/>
    <w:rsid w:val="003D22DC"/>
    <w:rsid w:val="003D27FD"/>
    <w:rsid w:val="003D29E3"/>
    <w:rsid w:val="003D2A76"/>
    <w:rsid w:val="003D3893"/>
    <w:rsid w:val="003D3E6B"/>
    <w:rsid w:val="003D547A"/>
    <w:rsid w:val="003D6534"/>
    <w:rsid w:val="003D704F"/>
    <w:rsid w:val="003E0383"/>
    <w:rsid w:val="003E3503"/>
    <w:rsid w:val="003E42B7"/>
    <w:rsid w:val="003E4918"/>
    <w:rsid w:val="003E61CE"/>
    <w:rsid w:val="003F2E3C"/>
    <w:rsid w:val="003F3AD4"/>
    <w:rsid w:val="003F3BC5"/>
    <w:rsid w:val="003F607B"/>
    <w:rsid w:val="003F60BB"/>
    <w:rsid w:val="003F6605"/>
    <w:rsid w:val="00401088"/>
    <w:rsid w:val="00402DFB"/>
    <w:rsid w:val="004033C2"/>
    <w:rsid w:val="004062F3"/>
    <w:rsid w:val="00406499"/>
    <w:rsid w:val="00407B6D"/>
    <w:rsid w:val="00410B39"/>
    <w:rsid w:val="00411D6C"/>
    <w:rsid w:val="00414FAC"/>
    <w:rsid w:val="00415762"/>
    <w:rsid w:val="00415768"/>
    <w:rsid w:val="004218DE"/>
    <w:rsid w:val="004227E2"/>
    <w:rsid w:val="00430FD2"/>
    <w:rsid w:val="00431332"/>
    <w:rsid w:val="004314A4"/>
    <w:rsid w:val="0043244B"/>
    <w:rsid w:val="00434FE5"/>
    <w:rsid w:val="004354A1"/>
    <w:rsid w:val="00436E3C"/>
    <w:rsid w:val="00445224"/>
    <w:rsid w:val="00445248"/>
    <w:rsid w:val="00445F86"/>
    <w:rsid w:val="0044676F"/>
    <w:rsid w:val="00446858"/>
    <w:rsid w:val="00446DDA"/>
    <w:rsid w:val="00450DD8"/>
    <w:rsid w:val="00451108"/>
    <w:rsid w:val="00453465"/>
    <w:rsid w:val="00453F8D"/>
    <w:rsid w:val="00454DFB"/>
    <w:rsid w:val="004562E9"/>
    <w:rsid w:val="00457317"/>
    <w:rsid w:val="00457429"/>
    <w:rsid w:val="00457E84"/>
    <w:rsid w:val="00461B1A"/>
    <w:rsid w:val="004620DB"/>
    <w:rsid w:val="004621BD"/>
    <w:rsid w:val="00463C10"/>
    <w:rsid w:val="004671E9"/>
    <w:rsid w:val="00470B93"/>
    <w:rsid w:val="0047297E"/>
    <w:rsid w:val="00474B9E"/>
    <w:rsid w:val="00475869"/>
    <w:rsid w:val="004801D6"/>
    <w:rsid w:val="0048108B"/>
    <w:rsid w:val="00482F52"/>
    <w:rsid w:val="00484C35"/>
    <w:rsid w:val="004850F7"/>
    <w:rsid w:val="004856FE"/>
    <w:rsid w:val="00487C97"/>
    <w:rsid w:val="004900E3"/>
    <w:rsid w:val="00495F14"/>
    <w:rsid w:val="00496F0A"/>
    <w:rsid w:val="004A0A6E"/>
    <w:rsid w:val="004A0C65"/>
    <w:rsid w:val="004A2277"/>
    <w:rsid w:val="004A227F"/>
    <w:rsid w:val="004A2350"/>
    <w:rsid w:val="004A280E"/>
    <w:rsid w:val="004A4B84"/>
    <w:rsid w:val="004B2C5E"/>
    <w:rsid w:val="004B4FDE"/>
    <w:rsid w:val="004B501F"/>
    <w:rsid w:val="004B709E"/>
    <w:rsid w:val="004B786D"/>
    <w:rsid w:val="004B7C4B"/>
    <w:rsid w:val="004B7D86"/>
    <w:rsid w:val="004C0185"/>
    <w:rsid w:val="004C02F2"/>
    <w:rsid w:val="004C1702"/>
    <w:rsid w:val="004C2CA4"/>
    <w:rsid w:val="004C2CA7"/>
    <w:rsid w:val="004C2D3F"/>
    <w:rsid w:val="004C388C"/>
    <w:rsid w:val="004C42C2"/>
    <w:rsid w:val="004D0969"/>
    <w:rsid w:val="004D5845"/>
    <w:rsid w:val="004D78B7"/>
    <w:rsid w:val="004E0DC5"/>
    <w:rsid w:val="004E16B3"/>
    <w:rsid w:val="004E251D"/>
    <w:rsid w:val="004E421A"/>
    <w:rsid w:val="004E4B35"/>
    <w:rsid w:val="004E5A57"/>
    <w:rsid w:val="004E6B0D"/>
    <w:rsid w:val="004F1C7D"/>
    <w:rsid w:val="004F283B"/>
    <w:rsid w:val="004F4555"/>
    <w:rsid w:val="004F4C97"/>
    <w:rsid w:val="004F5DE4"/>
    <w:rsid w:val="004F68B5"/>
    <w:rsid w:val="004F6E4E"/>
    <w:rsid w:val="005001C4"/>
    <w:rsid w:val="005034EF"/>
    <w:rsid w:val="005054A9"/>
    <w:rsid w:val="0050570D"/>
    <w:rsid w:val="00510104"/>
    <w:rsid w:val="00510CF6"/>
    <w:rsid w:val="00513572"/>
    <w:rsid w:val="00513CFB"/>
    <w:rsid w:val="00515B87"/>
    <w:rsid w:val="00515BED"/>
    <w:rsid w:val="0051659B"/>
    <w:rsid w:val="0051788F"/>
    <w:rsid w:val="00517BC4"/>
    <w:rsid w:val="00521019"/>
    <w:rsid w:val="005215F4"/>
    <w:rsid w:val="00521CD5"/>
    <w:rsid w:val="00522C67"/>
    <w:rsid w:val="00522D1E"/>
    <w:rsid w:val="0052426B"/>
    <w:rsid w:val="00525D11"/>
    <w:rsid w:val="00526D92"/>
    <w:rsid w:val="005275C5"/>
    <w:rsid w:val="005335BC"/>
    <w:rsid w:val="00534AAB"/>
    <w:rsid w:val="00540330"/>
    <w:rsid w:val="00540E35"/>
    <w:rsid w:val="00540EF5"/>
    <w:rsid w:val="00541C63"/>
    <w:rsid w:val="00541CA6"/>
    <w:rsid w:val="005425DE"/>
    <w:rsid w:val="00542FCF"/>
    <w:rsid w:val="005437DA"/>
    <w:rsid w:val="005445A2"/>
    <w:rsid w:val="00544D55"/>
    <w:rsid w:val="00545F4F"/>
    <w:rsid w:val="005502A8"/>
    <w:rsid w:val="005513A3"/>
    <w:rsid w:val="005518DF"/>
    <w:rsid w:val="00552AAF"/>
    <w:rsid w:val="00552ACF"/>
    <w:rsid w:val="00553177"/>
    <w:rsid w:val="00553834"/>
    <w:rsid w:val="00553ACA"/>
    <w:rsid w:val="00553D17"/>
    <w:rsid w:val="00554F83"/>
    <w:rsid w:val="00555436"/>
    <w:rsid w:val="00556685"/>
    <w:rsid w:val="0055676A"/>
    <w:rsid w:val="005567A6"/>
    <w:rsid w:val="00563967"/>
    <w:rsid w:val="00563FB2"/>
    <w:rsid w:val="005668B9"/>
    <w:rsid w:val="00570288"/>
    <w:rsid w:val="005709A0"/>
    <w:rsid w:val="00573942"/>
    <w:rsid w:val="0057425A"/>
    <w:rsid w:val="00574981"/>
    <w:rsid w:val="00574FA1"/>
    <w:rsid w:val="00577423"/>
    <w:rsid w:val="005805C4"/>
    <w:rsid w:val="00581976"/>
    <w:rsid w:val="00582CB7"/>
    <w:rsid w:val="00583163"/>
    <w:rsid w:val="00584442"/>
    <w:rsid w:val="005857A1"/>
    <w:rsid w:val="005863C8"/>
    <w:rsid w:val="00586A11"/>
    <w:rsid w:val="0058777E"/>
    <w:rsid w:val="00592AC7"/>
    <w:rsid w:val="00593398"/>
    <w:rsid w:val="00593D5F"/>
    <w:rsid w:val="005955EF"/>
    <w:rsid w:val="00595867"/>
    <w:rsid w:val="005959C0"/>
    <w:rsid w:val="005967FB"/>
    <w:rsid w:val="00597AF2"/>
    <w:rsid w:val="005A004A"/>
    <w:rsid w:val="005A0473"/>
    <w:rsid w:val="005A07E2"/>
    <w:rsid w:val="005A2D8E"/>
    <w:rsid w:val="005A2EE9"/>
    <w:rsid w:val="005A3264"/>
    <w:rsid w:val="005A4865"/>
    <w:rsid w:val="005A5CCB"/>
    <w:rsid w:val="005B1046"/>
    <w:rsid w:val="005B3D82"/>
    <w:rsid w:val="005B4500"/>
    <w:rsid w:val="005B4877"/>
    <w:rsid w:val="005B6C31"/>
    <w:rsid w:val="005B77C3"/>
    <w:rsid w:val="005B7A83"/>
    <w:rsid w:val="005C0571"/>
    <w:rsid w:val="005C24FB"/>
    <w:rsid w:val="005C25A0"/>
    <w:rsid w:val="005C2B01"/>
    <w:rsid w:val="005C4F0A"/>
    <w:rsid w:val="005C50BA"/>
    <w:rsid w:val="005C5353"/>
    <w:rsid w:val="005C5A3A"/>
    <w:rsid w:val="005D019D"/>
    <w:rsid w:val="005D0B43"/>
    <w:rsid w:val="005D0DEF"/>
    <w:rsid w:val="005D10D6"/>
    <w:rsid w:val="005D10F7"/>
    <w:rsid w:val="005D4E90"/>
    <w:rsid w:val="005D713D"/>
    <w:rsid w:val="005E081D"/>
    <w:rsid w:val="005E0EBC"/>
    <w:rsid w:val="005E1DE5"/>
    <w:rsid w:val="005E21EF"/>
    <w:rsid w:val="005E425E"/>
    <w:rsid w:val="005F138F"/>
    <w:rsid w:val="005F2BB2"/>
    <w:rsid w:val="005F3856"/>
    <w:rsid w:val="005F3A05"/>
    <w:rsid w:val="005F44BB"/>
    <w:rsid w:val="005F55AA"/>
    <w:rsid w:val="005F570C"/>
    <w:rsid w:val="005F6162"/>
    <w:rsid w:val="005F6613"/>
    <w:rsid w:val="005F6DF6"/>
    <w:rsid w:val="005F6E08"/>
    <w:rsid w:val="00601726"/>
    <w:rsid w:val="00601B45"/>
    <w:rsid w:val="006031E6"/>
    <w:rsid w:val="00603ECC"/>
    <w:rsid w:val="00604DAD"/>
    <w:rsid w:val="00604E6A"/>
    <w:rsid w:val="00604F4F"/>
    <w:rsid w:val="00606115"/>
    <w:rsid w:val="0060673F"/>
    <w:rsid w:val="00606FFA"/>
    <w:rsid w:val="00607B9C"/>
    <w:rsid w:val="00610337"/>
    <w:rsid w:val="006170B7"/>
    <w:rsid w:val="0062027F"/>
    <w:rsid w:val="00621C0E"/>
    <w:rsid w:val="00623759"/>
    <w:rsid w:val="00623EF3"/>
    <w:rsid w:val="00627222"/>
    <w:rsid w:val="006277F6"/>
    <w:rsid w:val="006315AF"/>
    <w:rsid w:val="006319D3"/>
    <w:rsid w:val="00631C77"/>
    <w:rsid w:val="00632576"/>
    <w:rsid w:val="0063345B"/>
    <w:rsid w:val="00633F2A"/>
    <w:rsid w:val="00635597"/>
    <w:rsid w:val="006368AC"/>
    <w:rsid w:val="0063734A"/>
    <w:rsid w:val="00641103"/>
    <w:rsid w:val="00641BA0"/>
    <w:rsid w:val="0064284D"/>
    <w:rsid w:val="00644590"/>
    <w:rsid w:val="006447A4"/>
    <w:rsid w:val="006447BD"/>
    <w:rsid w:val="00644A9B"/>
    <w:rsid w:val="00644EB7"/>
    <w:rsid w:val="00645D87"/>
    <w:rsid w:val="00646E5D"/>
    <w:rsid w:val="00646E8B"/>
    <w:rsid w:val="00647E02"/>
    <w:rsid w:val="00654B2F"/>
    <w:rsid w:val="0065678A"/>
    <w:rsid w:val="00657406"/>
    <w:rsid w:val="00660D39"/>
    <w:rsid w:val="00660EAE"/>
    <w:rsid w:val="00662FD7"/>
    <w:rsid w:val="006645DF"/>
    <w:rsid w:val="006669D4"/>
    <w:rsid w:val="00671236"/>
    <w:rsid w:val="00671266"/>
    <w:rsid w:val="006712C2"/>
    <w:rsid w:val="00672D0A"/>
    <w:rsid w:val="00673D6A"/>
    <w:rsid w:val="006747E8"/>
    <w:rsid w:val="00675092"/>
    <w:rsid w:val="00676537"/>
    <w:rsid w:val="00676689"/>
    <w:rsid w:val="006766D2"/>
    <w:rsid w:val="00676A3F"/>
    <w:rsid w:val="006812CE"/>
    <w:rsid w:val="00681D2F"/>
    <w:rsid w:val="0068289C"/>
    <w:rsid w:val="00684040"/>
    <w:rsid w:val="00684E68"/>
    <w:rsid w:val="006861D7"/>
    <w:rsid w:val="0068702B"/>
    <w:rsid w:val="00687B3F"/>
    <w:rsid w:val="00691384"/>
    <w:rsid w:val="0069172D"/>
    <w:rsid w:val="006920F3"/>
    <w:rsid w:val="00692DC5"/>
    <w:rsid w:val="006943D3"/>
    <w:rsid w:val="00694724"/>
    <w:rsid w:val="00694D0C"/>
    <w:rsid w:val="00696DE7"/>
    <w:rsid w:val="006A08BB"/>
    <w:rsid w:val="006A0B02"/>
    <w:rsid w:val="006A0D29"/>
    <w:rsid w:val="006A1430"/>
    <w:rsid w:val="006A4397"/>
    <w:rsid w:val="006A4827"/>
    <w:rsid w:val="006A4B61"/>
    <w:rsid w:val="006A5A16"/>
    <w:rsid w:val="006A615B"/>
    <w:rsid w:val="006B1353"/>
    <w:rsid w:val="006B2084"/>
    <w:rsid w:val="006B4443"/>
    <w:rsid w:val="006B493B"/>
    <w:rsid w:val="006B77E1"/>
    <w:rsid w:val="006C1830"/>
    <w:rsid w:val="006C1D3D"/>
    <w:rsid w:val="006C26E4"/>
    <w:rsid w:val="006C3292"/>
    <w:rsid w:val="006C48CB"/>
    <w:rsid w:val="006C550F"/>
    <w:rsid w:val="006C5CF6"/>
    <w:rsid w:val="006D0C18"/>
    <w:rsid w:val="006D1026"/>
    <w:rsid w:val="006D1A48"/>
    <w:rsid w:val="006D3E07"/>
    <w:rsid w:val="006D4021"/>
    <w:rsid w:val="006D4975"/>
    <w:rsid w:val="006D49F4"/>
    <w:rsid w:val="006D7255"/>
    <w:rsid w:val="006E177D"/>
    <w:rsid w:val="006E2B94"/>
    <w:rsid w:val="006E37DE"/>
    <w:rsid w:val="006E6BB6"/>
    <w:rsid w:val="006E7881"/>
    <w:rsid w:val="006F0067"/>
    <w:rsid w:val="006F01DA"/>
    <w:rsid w:val="006F2290"/>
    <w:rsid w:val="006F2EF5"/>
    <w:rsid w:val="006F412D"/>
    <w:rsid w:val="006F433B"/>
    <w:rsid w:val="006F53AC"/>
    <w:rsid w:val="006F566D"/>
    <w:rsid w:val="006F63C4"/>
    <w:rsid w:val="007028D6"/>
    <w:rsid w:val="0070398F"/>
    <w:rsid w:val="00704AB1"/>
    <w:rsid w:val="0070660A"/>
    <w:rsid w:val="00710424"/>
    <w:rsid w:val="00711F18"/>
    <w:rsid w:val="007121EB"/>
    <w:rsid w:val="00712308"/>
    <w:rsid w:val="0071317B"/>
    <w:rsid w:val="00713F4C"/>
    <w:rsid w:val="00714490"/>
    <w:rsid w:val="00714602"/>
    <w:rsid w:val="00715F66"/>
    <w:rsid w:val="00717006"/>
    <w:rsid w:val="007178FA"/>
    <w:rsid w:val="0072065C"/>
    <w:rsid w:val="00722830"/>
    <w:rsid w:val="007236F4"/>
    <w:rsid w:val="007239A9"/>
    <w:rsid w:val="007254DB"/>
    <w:rsid w:val="00726660"/>
    <w:rsid w:val="00726D3E"/>
    <w:rsid w:val="00727741"/>
    <w:rsid w:val="00727DFF"/>
    <w:rsid w:val="0073110F"/>
    <w:rsid w:val="007312D2"/>
    <w:rsid w:val="00733409"/>
    <w:rsid w:val="00736BD2"/>
    <w:rsid w:val="007373A8"/>
    <w:rsid w:val="007376DF"/>
    <w:rsid w:val="00743196"/>
    <w:rsid w:val="00743D80"/>
    <w:rsid w:val="00744946"/>
    <w:rsid w:val="0074576D"/>
    <w:rsid w:val="00746AE8"/>
    <w:rsid w:val="00750912"/>
    <w:rsid w:val="007520C2"/>
    <w:rsid w:val="00753DD4"/>
    <w:rsid w:val="00753FA0"/>
    <w:rsid w:val="0075499C"/>
    <w:rsid w:val="00756F7F"/>
    <w:rsid w:val="0075789B"/>
    <w:rsid w:val="0076004D"/>
    <w:rsid w:val="007618C3"/>
    <w:rsid w:val="00761CF0"/>
    <w:rsid w:val="007628DE"/>
    <w:rsid w:val="0076339E"/>
    <w:rsid w:val="007648C1"/>
    <w:rsid w:val="00766C47"/>
    <w:rsid w:val="00767E35"/>
    <w:rsid w:val="0077338F"/>
    <w:rsid w:val="0077351F"/>
    <w:rsid w:val="00773914"/>
    <w:rsid w:val="007740E2"/>
    <w:rsid w:val="007759D5"/>
    <w:rsid w:val="00777F57"/>
    <w:rsid w:val="00777FCA"/>
    <w:rsid w:val="007819BD"/>
    <w:rsid w:val="00781B66"/>
    <w:rsid w:val="00782422"/>
    <w:rsid w:val="00785FC5"/>
    <w:rsid w:val="0078670D"/>
    <w:rsid w:val="00786ACB"/>
    <w:rsid w:val="00790724"/>
    <w:rsid w:val="00790794"/>
    <w:rsid w:val="00791124"/>
    <w:rsid w:val="0079218D"/>
    <w:rsid w:val="00795359"/>
    <w:rsid w:val="007963FB"/>
    <w:rsid w:val="00797928"/>
    <w:rsid w:val="007A0BDA"/>
    <w:rsid w:val="007A11ED"/>
    <w:rsid w:val="007A1376"/>
    <w:rsid w:val="007A1F40"/>
    <w:rsid w:val="007A2F6F"/>
    <w:rsid w:val="007A5221"/>
    <w:rsid w:val="007B11EC"/>
    <w:rsid w:val="007B45D3"/>
    <w:rsid w:val="007B5D17"/>
    <w:rsid w:val="007B6FE1"/>
    <w:rsid w:val="007C0228"/>
    <w:rsid w:val="007C0AE8"/>
    <w:rsid w:val="007C1831"/>
    <w:rsid w:val="007C29CB"/>
    <w:rsid w:val="007C53A7"/>
    <w:rsid w:val="007C5576"/>
    <w:rsid w:val="007C643B"/>
    <w:rsid w:val="007D2CC4"/>
    <w:rsid w:val="007D37FF"/>
    <w:rsid w:val="007D48E1"/>
    <w:rsid w:val="007D4ECC"/>
    <w:rsid w:val="007D6BC6"/>
    <w:rsid w:val="007D6BED"/>
    <w:rsid w:val="007D730F"/>
    <w:rsid w:val="007D7B91"/>
    <w:rsid w:val="007E0FFE"/>
    <w:rsid w:val="007E151B"/>
    <w:rsid w:val="007E2FA1"/>
    <w:rsid w:val="007E52C6"/>
    <w:rsid w:val="007E6486"/>
    <w:rsid w:val="007F03C7"/>
    <w:rsid w:val="007F04C2"/>
    <w:rsid w:val="007F08DB"/>
    <w:rsid w:val="007F24DB"/>
    <w:rsid w:val="007F31F1"/>
    <w:rsid w:val="0080240A"/>
    <w:rsid w:val="00802ADB"/>
    <w:rsid w:val="00802FE8"/>
    <w:rsid w:val="0080371B"/>
    <w:rsid w:val="0080481F"/>
    <w:rsid w:val="008060B1"/>
    <w:rsid w:val="00806725"/>
    <w:rsid w:val="00806C04"/>
    <w:rsid w:val="00810391"/>
    <w:rsid w:val="00815FB7"/>
    <w:rsid w:val="00816F8D"/>
    <w:rsid w:val="008178AF"/>
    <w:rsid w:val="00821619"/>
    <w:rsid w:val="00822DEA"/>
    <w:rsid w:val="00831A33"/>
    <w:rsid w:val="00832B7F"/>
    <w:rsid w:val="00833809"/>
    <w:rsid w:val="008338C1"/>
    <w:rsid w:val="00833A5C"/>
    <w:rsid w:val="00833F12"/>
    <w:rsid w:val="00833F3C"/>
    <w:rsid w:val="00836041"/>
    <w:rsid w:val="00836896"/>
    <w:rsid w:val="0083735E"/>
    <w:rsid w:val="0083779D"/>
    <w:rsid w:val="00840F1B"/>
    <w:rsid w:val="00840F6F"/>
    <w:rsid w:val="00841AFA"/>
    <w:rsid w:val="00841CBE"/>
    <w:rsid w:val="00843038"/>
    <w:rsid w:val="008439BA"/>
    <w:rsid w:val="00852DD5"/>
    <w:rsid w:val="0085510D"/>
    <w:rsid w:val="0085795F"/>
    <w:rsid w:val="00857ACA"/>
    <w:rsid w:val="00863390"/>
    <w:rsid w:val="00863CBC"/>
    <w:rsid w:val="00866208"/>
    <w:rsid w:val="00866771"/>
    <w:rsid w:val="00871583"/>
    <w:rsid w:val="008726D1"/>
    <w:rsid w:val="008727F0"/>
    <w:rsid w:val="00872FD0"/>
    <w:rsid w:val="0087639F"/>
    <w:rsid w:val="0087703B"/>
    <w:rsid w:val="00877A01"/>
    <w:rsid w:val="008823C1"/>
    <w:rsid w:val="00884D57"/>
    <w:rsid w:val="008857C2"/>
    <w:rsid w:val="00887E7D"/>
    <w:rsid w:val="00893149"/>
    <w:rsid w:val="00894967"/>
    <w:rsid w:val="00894B87"/>
    <w:rsid w:val="00895320"/>
    <w:rsid w:val="00895593"/>
    <w:rsid w:val="00895F71"/>
    <w:rsid w:val="00896C2A"/>
    <w:rsid w:val="008974AE"/>
    <w:rsid w:val="008A062F"/>
    <w:rsid w:val="008A2A25"/>
    <w:rsid w:val="008A2D49"/>
    <w:rsid w:val="008A3167"/>
    <w:rsid w:val="008B1C89"/>
    <w:rsid w:val="008B329F"/>
    <w:rsid w:val="008B392D"/>
    <w:rsid w:val="008B3FA1"/>
    <w:rsid w:val="008B5CFE"/>
    <w:rsid w:val="008B62E6"/>
    <w:rsid w:val="008B6C7B"/>
    <w:rsid w:val="008B7FDA"/>
    <w:rsid w:val="008C3A97"/>
    <w:rsid w:val="008C5E8F"/>
    <w:rsid w:val="008C70ED"/>
    <w:rsid w:val="008C785F"/>
    <w:rsid w:val="008D2C94"/>
    <w:rsid w:val="008D2FD1"/>
    <w:rsid w:val="008D402A"/>
    <w:rsid w:val="008D563E"/>
    <w:rsid w:val="008D566F"/>
    <w:rsid w:val="008D6CDA"/>
    <w:rsid w:val="008E1C6A"/>
    <w:rsid w:val="008E2F98"/>
    <w:rsid w:val="008E34E3"/>
    <w:rsid w:val="008E3DDA"/>
    <w:rsid w:val="008E5C33"/>
    <w:rsid w:val="008E5E0F"/>
    <w:rsid w:val="008F1884"/>
    <w:rsid w:val="008F3A72"/>
    <w:rsid w:val="008F3F2D"/>
    <w:rsid w:val="008F47F0"/>
    <w:rsid w:val="008F5A61"/>
    <w:rsid w:val="00900A7D"/>
    <w:rsid w:val="00901613"/>
    <w:rsid w:val="009024B5"/>
    <w:rsid w:val="009026AE"/>
    <w:rsid w:val="0090280F"/>
    <w:rsid w:val="00902CDE"/>
    <w:rsid w:val="0090510A"/>
    <w:rsid w:val="00905B6E"/>
    <w:rsid w:val="00913430"/>
    <w:rsid w:val="00915339"/>
    <w:rsid w:val="0091560C"/>
    <w:rsid w:val="009204E3"/>
    <w:rsid w:val="00920604"/>
    <w:rsid w:val="00921B45"/>
    <w:rsid w:val="00922EB2"/>
    <w:rsid w:val="0092362C"/>
    <w:rsid w:val="00923EF7"/>
    <w:rsid w:val="00924D6B"/>
    <w:rsid w:val="00925CF1"/>
    <w:rsid w:val="00926C02"/>
    <w:rsid w:val="00926D69"/>
    <w:rsid w:val="009272A6"/>
    <w:rsid w:val="0092754D"/>
    <w:rsid w:val="009276FF"/>
    <w:rsid w:val="00931733"/>
    <w:rsid w:val="00931B79"/>
    <w:rsid w:val="00933D0C"/>
    <w:rsid w:val="009364FA"/>
    <w:rsid w:val="00936A1B"/>
    <w:rsid w:val="009372AD"/>
    <w:rsid w:val="009407C8"/>
    <w:rsid w:val="00943D13"/>
    <w:rsid w:val="00943FB1"/>
    <w:rsid w:val="00945B57"/>
    <w:rsid w:val="00952BD9"/>
    <w:rsid w:val="0095442A"/>
    <w:rsid w:val="00954AF5"/>
    <w:rsid w:val="00955BF3"/>
    <w:rsid w:val="00956E14"/>
    <w:rsid w:val="00957400"/>
    <w:rsid w:val="00957898"/>
    <w:rsid w:val="00960173"/>
    <w:rsid w:val="0096060C"/>
    <w:rsid w:val="00960FAA"/>
    <w:rsid w:val="00961399"/>
    <w:rsid w:val="009621A9"/>
    <w:rsid w:val="009621EB"/>
    <w:rsid w:val="009634E3"/>
    <w:rsid w:val="009647C7"/>
    <w:rsid w:val="00967ABE"/>
    <w:rsid w:val="009704EA"/>
    <w:rsid w:val="00970765"/>
    <w:rsid w:val="009727FB"/>
    <w:rsid w:val="009731E0"/>
    <w:rsid w:val="00974AD6"/>
    <w:rsid w:val="009766C5"/>
    <w:rsid w:val="009773D6"/>
    <w:rsid w:val="0097784E"/>
    <w:rsid w:val="009800FB"/>
    <w:rsid w:val="0098019B"/>
    <w:rsid w:val="009818CE"/>
    <w:rsid w:val="00981D7E"/>
    <w:rsid w:val="0098297E"/>
    <w:rsid w:val="009836FA"/>
    <w:rsid w:val="00983E73"/>
    <w:rsid w:val="00987729"/>
    <w:rsid w:val="00991023"/>
    <w:rsid w:val="00991C72"/>
    <w:rsid w:val="00992241"/>
    <w:rsid w:val="00992A7C"/>
    <w:rsid w:val="00992AB6"/>
    <w:rsid w:val="009944B0"/>
    <w:rsid w:val="0099520F"/>
    <w:rsid w:val="009A037D"/>
    <w:rsid w:val="009A0DC6"/>
    <w:rsid w:val="009A1DCD"/>
    <w:rsid w:val="009A1F81"/>
    <w:rsid w:val="009A39BF"/>
    <w:rsid w:val="009A520F"/>
    <w:rsid w:val="009A5B5D"/>
    <w:rsid w:val="009A5F44"/>
    <w:rsid w:val="009A736D"/>
    <w:rsid w:val="009B4ED6"/>
    <w:rsid w:val="009B5925"/>
    <w:rsid w:val="009B64C2"/>
    <w:rsid w:val="009B6BED"/>
    <w:rsid w:val="009C0810"/>
    <w:rsid w:val="009C3671"/>
    <w:rsid w:val="009C3FD7"/>
    <w:rsid w:val="009C622A"/>
    <w:rsid w:val="009C7269"/>
    <w:rsid w:val="009D3975"/>
    <w:rsid w:val="009D4D4F"/>
    <w:rsid w:val="009D74B4"/>
    <w:rsid w:val="009E2D3E"/>
    <w:rsid w:val="009E36A3"/>
    <w:rsid w:val="009E4CAB"/>
    <w:rsid w:val="009E6D87"/>
    <w:rsid w:val="009E6ED6"/>
    <w:rsid w:val="009E768A"/>
    <w:rsid w:val="009E7B74"/>
    <w:rsid w:val="009F0EFD"/>
    <w:rsid w:val="009F1110"/>
    <w:rsid w:val="009F4E28"/>
    <w:rsid w:val="009F5055"/>
    <w:rsid w:val="009F56CF"/>
    <w:rsid w:val="009F6A77"/>
    <w:rsid w:val="009F6E5F"/>
    <w:rsid w:val="009F7131"/>
    <w:rsid w:val="009F72B0"/>
    <w:rsid w:val="009F77CB"/>
    <w:rsid w:val="009F7A8C"/>
    <w:rsid w:val="00A022CF"/>
    <w:rsid w:val="00A027D4"/>
    <w:rsid w:val="00A03699"/>
    <w:rsid w:val="00A05199"/>
    <w:rsid w:val="00A05ADC"/>
    <w:rsid w:val="00A099BF"/>
    <w:rsid w:val="00A105D1"/>
    <w:rsid w:val="00A13282"/>
    <w:rsid w:val="00A1567F"/>
    <w:rsid w:val="00A21FBE"/>
    <w:rsid w:val="00A223E6"/>
    <w:rsid w:val="00A225B9"/>
    <w:rsid w:val="00A22A35"/>
    <w:rsid w:val="00A25211"/>
    <w:rsid w:val="00A25F99"/>
    <w:rsid w:val="00A2667F"/>
    <w:rsid w:val="00A304EF"/>
    <w:rsid w:val="00A30A5A"/>
    <w:rsid w:val="00A31B96"/>
    <w:rsid w:val="00A32ADD"/>
    <w:rsid w:val="00A32C1E"/>
    <w:rsid w:val="00A332CC"/>
    <w:rsid w:val="00A3538B"/>
    <w:rsid w:val="00A36BE6"/>
    <w:rsid w:val="00A3743C"/>
    <w:rsid w:val="00A377E6"/>
    <w:rsid w:val="00A37C21"/>
    <w:rsid w:val="00A405CC"/>
    <w:rsid w:val="00A40E69"/>
    <w:rsid w:val="00A41435"/>
    <w:rsid w:val="00A41741"/>
    <w:rsid w:val="00A433D5"/>
    <w:rsid w:val="00A44870"/>
    <w:rsid w:val="00A44E0A"/>
    <w:rsid w:val="00A46BD3"/>
    <w:rsid w:val="00A46C78"/>
    <w:rsid w:val="00A535A6"/>
    <w:rsid w:val="00A544EA"/>
    <w:rsid w:val="00A54971"/>
    <w:rsid w:val="00A55448"/>
    <w:rsid w:val="00A55F23"/>
    <w:rsid w:val="00A60E37"/>
    <w:rsid w:val="00A61A43"/>
    <w:rsid w:val="00A63095"/>
    <w:rsid w:val="00A63E20"/>
    <w:rsid w:val="00A65D8F"/>
    <w:rsid w:val="00A66C99"/>
    <w:rsid w:val="00A67111"/>
    <w:rsid w:val="00A70017"/>
    <w:rsid w:val="00A7003E"/>
    <w:rsid w:val="00A7028B"/>
    <w:rsid w:val="00A70D99"/>
    <w:rsid w:val="00A728A3"/>
    <w:rsid w:val="00A7320C"/>
    <w:rsid w:val="00A76255"/>
    <w:rsid w:val="00A7776B"/>
    <w:rsid w:val="00A805E2"/>
    <w:rsid w:val="00A81582"/>
    <w:rsid w:val="00A8243B"/>
    <w:rsid w:val="00A83283"/>
    <w:rsid w:val="00A83A2F"/>
    <w:rsid w:val="00A87189"/>
    <w:rsid w:val="00A90A5E"/>
    <w:rsid w:val="00A91AB3"/>
    <w:rsid w:val="00A939E4"/>
    <w:rsid w:val="00A9599D"/>
    <w:rsid w:val="00A96D66"/>
    <w:rsid w:val="00AA07B4"/>
    <w:rsid w:val="00AA1FAE"/>
    <w:rsid w:val="00AA2BB6"/>
    <w:rsid w:val="00AA3F15"/>
    <w:rsid w:val="00AA441A"/>
    <w:rsid w:val="00AA5467"/>
    <w:rsid w:val="00AB4D85"/>
    <w:rsid w:val="00AB59A1"/>
    <w:rsid w:val="00AB65CB"/>
    <w:rsid w:val="00AB79A0"/>
    <w:rsid w:val="00AC0601"/>
    <w:rsid w:val="00AC1C1F"/>
    <w:rsid w:val="00AC2284"/>
    <w:rsid w:val="00AC3F33"/>
    <w:rsid w:val="00AC4775"/>
    <w:rsid w:val="00AC6CC0"/>
    <w:rsid w:val="00AD0C01"/>
    <w:rsid w:val="00AD19C8"/>
    <w:rsid w:val="00AD603D"/>
    <w:rsid w:val="00AD6D77"/>
    <w:rsid w:val="00AD7237"/>
    <w:rsid w:val="00AE0521"/>
    <w:rsid w:val="00AE1567"/>
    <w:rsid w:val="00AE1BBE"/>
    <w:rsid w:val="00AE1EAB"/>
    <w:rsid w:val="00AE3DCE"/>
    <w:rsid w:val="00AE50A2"/>
    <w:rsid w:val="00AE50FE"/>
    <w:rsid w:val="00AE540D"/>
    <w:rsid w:val="00AE6D26"/>
    <w:rsid w:val="00AF2774"/>
    <w:rsid w:val="00AF2E8F"/>
    <w:rsid w:val="00AF360B"/>
    <w:rsid w:val="00AF56FA"/>
    <w:rsid w:val="00AF5B0B"/>
    <w:rsid w:val="00AF7483"/>
    <w:rsid w:val="00B00FC5"/>
    <w:rsid w:val="00B02FDC"/>
    <w:rsid w:val="00B05B6E"/>
    <w:rsid w:val="00B0632F"/>
    <w:rsid w:val="00B06EF7"/>
    <w:rsid w:val="00B06F25"/>
    <w:rsid w:val="00B112B8"/>
    <w:rsid w:val="00B137C3"/>
    <w:rsid w:val="00B13D30"/>
    <w:rsid w:val="00B1521E"/>
    <w:rsid w:val="00B2196A"/>
    <w:rsid w:val="00B26664"/>
    <w:rsid w:val="00B34336"/>
    <w:rsid w:val="00B34492"/>
    <w:rsid w:val="00B35CD2"/>
    <w:rsid w:val="00B369DD"/>
    <w:rsid w:val="00B40F9F"/>
    <w:rsid w:val="00B45F78"/>
    <w:rsid w:val="00B5081E"/>
    <w:rsid w:val="00B5127A"/>
    <w:rsid w:val="00B54DAB"/>
    <w:rsid w:val="00B55CD7"/>
    <w:rsid w:val="00B5633D"/>
    <w:rsid w:val="00B56FAC"/>
    <w:rsid w:val="00B572DD"/>
    <w:rsid w:val="00B57503"/>
    <w:rsid w:val="00B62D03"/>
    <w:rsid w:val="00B647E6"/>
    <w:rsid w:val="00B6574D"/>
    <w:rsid w:val="00B65B3A"/>
    <w:rsid w:val="00B65D0A"/>
    <w:rsid w:val="00B6631A"/>
    <w:rsid w:val="00B66D05"/>
    <w:rsid w:val="00B70370"/>
    <w:rsid w:val="00B716D8"/>
    <w:rsid w:val="00B71CE8"/>
    <w:rsid w:val="00B72FA3"/>
    <w:rsid w:val="00B74515"/>
    <w:rsid w:val="00B751BD"/>
    <w:rsid w:val="00B75DEA"/>
    <w:rsid w:val="00B75EF6"/>
    <w:rsid w:val="00B76BA8"/>
    <w:rsid w:val="00B774CE"/>
    <w:rsid w:val="00B8007D"/>
    <w:rsid w:val="00B802E3"/>
    <w:rsid w:val="00B80C6E"/>
    <w:rsid w:val="00B815C3"/>
    <w:rsid w:val="00B841E4"/>
    <w:rsid w:val="00B848FF"/>
    <w:rsid w:val="00B852A9"/>
    <w:rsid w:val="00B85395"/>
    <w:rsid w:val="00B8589A"/>
    <w:rsid w:val="00B85F23"/>
    <w:rsid w:val="00B90F5B"/>
    <w:rsid w:val="00B914DD"/>
    <w:rsid w:val="00B9330E"/>
    <w:rsid w:val="00B937C3"/>
    <w:rsid w:val="00B939A4"/>
    <w:rsid w:val="00B94D5D"/>
    <w:rsid w:val="00B95362"/>
    <w:rsid w:val="00B962A9"/>
    <w:rsid w:val="00B96FE0"/>
    <w:rsid w:val="00BA090A"/>
    <w:rsid w:val="00BA12DF"/>
    <w:rsid w:val="00BA35C7"/>
    <w:rsid w:val="00BA377A"/>
    <w:rsid w:val="00BA73A4"/>
    <w:rsid w:val="00BB240F"/>
    <w:rsid w:val="00BB282B"/>
    <w:rsid w:val="00BB2B65"/>
    <w:rsid w:val="00BB3059"/>
    <w:rsid w:val="00BB4007"/>
    <w:rsid w:val="00BB541A"/>
    <w:rsid w:val="00BB551C"/>
    <w:rsid w:val="00BB5ADB"/>
    <w:rsid w:val="00BB7AA5"/>
    <w:rsid w:val="00BC0DA9"/>
    <w:rsid w:val="00BC2317"/>
    <w:rsid w:val="00BC235D"/>
    <w:rsid w:val="00BC48E6"/>
    <w:rsid w:val="00BC557B"/>
    <w:rsid w:val="00BC6EC6"/>
    <w:rsid w:val="00BC7162"/>
    <w:rsid w:val="00BC74DC"/>
    <w:rsid w:val="00BD0021"/>
    <w:rsid w:val="00BD16F8"/>
    <w:rsid w:val="00BD1FD9"/>
    <w:rsid w:val="00BD200E"/>
    <w:rsid w:val="00BD22A8"/>
    <w:rsid w:val="00BD26D4"/>
    <w:rsid w:val="00BD39FA"/>
    <w:rsid w:val="00BD3BFB"/>
    <w:rsid w:val="00BD4FFB"/>
    <w:rsid w:val="00BD520B"/>
    <w:rsid w:val="00BD54DD"/>
    <w:rsid w:val="00BD63D7"/>
    <w:rsid w:val="00BE0066"/>
    <w:rsid w:val="00BE0CC1"/>
    <w:rsid w:val="00BE2303"/>
    <w:rsid w:val="00BE49A8"/>
    <w:rsid w:val="00BE55DA"/>
    <w:rsid w:val="00BE65AB"/>
    <w:rsid w:val="00BF05B2"/>
    <w:rsid w:val="00BF2F71"/>
    <w:rsid w:val="00BF4725"/>
    <w:rsid w:val="00BF5E12"/>
    <w:rsid w:val="00BF6C48"/>
    <w:rsid w:val="00BF72F0"/>
    <w:rsid w:val="00BF734F"/>
    <w:rsid w:val="00BF7C9F"/>
    <w:rsid w:val="00C00A5B"/>
    <w:rsid w:val="00C014C6"/>
    <w:rsid w:val="00C04615"/>
    <w:rsid w:val="00C059F1"/>
    <w:rsid w:val="00C06F67"/>
    <w:rsid w:val="00C070BB"/>
    <w:rsid w:val="00C07256"/>
    <w:rsid w:val="00C07D0F"/>
    <w:rsid w:val="00C07D2D"/>
    <w:rsid w:val="00C13227"/>
    <w:rsid w:val="00C13BEA"/>
    <w:rsid w:val="00C145B3"/>
    <w:rsid w:val="00C14690"/>
    <w:rsid w:val="00C15A78"/>
    <w:rsid w:val="00C1799D"/>
    <w:rsid w:val="00C17ABD"/>
    <w:rsid w:val="00C21185"/>
    <w:rsid w:val="00C21575"/>
    <w:rsid w:val="00C217C8"/>
    <w:rsid w:val="00C24D7D"/>
    <w:rsid w:val="00C274BE"/>
    <w:rsid w:val="00C274C2"/>
    <w:rsid w:val="00C27FF1"/>
    <w:rsid w:val="00C304DF"/>
    <w:rsid w:val="00C342EF"/>
    <w:rsid w:val="00C41197"/>
    <w:rsid w:val="00C424DB"/>
    <w:rsid w:val="00C446E2"/>
    <w:rsid w:val="00C460BE"/>
    <w:rsid w:val="00C468AB"/>
    <w:rsid w:val="00C510E5"/>
    <w:rsid w:val="00C53AC1"/>
    <w:rsid w:val="00C53FBC"/>
    <w:rsid w:val="00C55BAE"/>
    <w:rsid w:val="00C572AF"/>
    <w:rsid w:val="00C576C4"/>
    <w:rsid w:val="00C63EDD"/>
    <w:rsid w:val="00C640AF"/>
    <w:rsid w:val="00C6465D"/>
    <w:rsid w:val="00C6611D"/>
    <w:rsid w:val="00C70094"/>
    <w:rsid w:val="00C70410"/>
    <w:rsid w:val="00C71290"/>
    <w:rsid w:val="00C71BB0"/>
    <w:rsid w:val="00C720BE"/>
    <w:rsid w:val="00C72428"/>
    <w:rsid w:val="00C72669"/>
    <w:rsid w:val="00C73CFF"/>
    <w:rsid w:val="00C75E48"/>
    <w:rsid w:val="00C769B8"/>
    <w:rsid w:val="00C7716B"/>
    <w:rsid w:val="00C81335"/>
    <w:rsid w:val="00C823F7"/>
    <w:rsid w:val="00C82C72"/>
    <w:rsid w:val="00C83364"/>
    <w:rsid w:val="00C8705D"/>
    <w:rsid w:val="00C87E2D"/>
    <w:rsid w:val="00C91A4F"/>
    <w:rsid w:val="00C9263D"/>
    <w:rsid w:val="00C92ADE"/>
    <w:rsid w:val="00C93389"/>
    <w:rsid w:val="00C93702"/>
    <w:rsid w:val="00C95899"/>
    <w:rsid w:val="00C95D3D"/>
    <w:rsid w:val="00C978FD"/>
    <w:rsid w:val="00C97919"/>
    <w:rsid w:val="00CA1166"/>
    <w:rsid w:val="00CA18CE"/>
    <w:rsid w:val="00CA338B"/>
    <w:rsid w:val="00CA3E09"/>
    <w:rsid w:val="00CA4E49"/>
    <w:rsid w:val="00CA56A4"/>
    <w:rsid w:val="00CA5889"/>
    <w:rsid w:val="00CA6737"/>
    <w:rsid w:val="00CA7570"/>
    <w:rsid w:val="00CB04F5"/>
    <w:rsid w:val="00CB0948"/>
    <w:rsid w:val="00CB130A"/>
    <w:rsid w:val="00CB1604"/>
    <w:rsid w:val="00CB5E15"/>
    <w:rsid w:val="00CB7127"/>
    <w:rsid w:val="00CC022B"/>
    <w:rsid w:val="00CC0E78"/>
    <w:rsid w:val="00CC262D"/>
    <w:rsid w:val="00CC36A7"/>
    <w:rsid w:val="00CC749B"/>
    <w:rsid w:val="00CC7C17"/>
    <w:rsid w:val="00CC7D3A"/>
    <w:rsid w:val="00CC7EA2"/>
    <w:rsid w:val="00CD0664"/>
    <w:rsid w:val="00CD4419"/>
    <w:rsid w:val="00CD4CFC"/>
    <w:rsid w:val="00CD6335"/>
    <w:rsid w:val="00CE1374"/>
    <w:rsid w:val="00CE22D0"/>
    <w:rsid w:val="00CE2CF4"/>
    <w:rsid w:val="00CE3621"/>
    <w:rsid w:val="00CE40ED"/>
    <w:rsid w:val="00CE471B"/>
    <w:rsid w:val="00CE5266"/>
    <w:rsid w:val="00CE6893"/>
    <w:rsid w:val="00CF0354"/>
    <w:rsid w:val="00CF056C"/>
    <w:rsid w:val="00CF0E90"/>
    <w:rsid w:val="00CF726C"/>
    <w:rsid w:val="00D01156"/>
    <w:rsid w:val="00D01B20"/>
    <w:rsid w:val="00D020FA"/>
    <w:rsid w:val="00D0267E"/>
    <w:rsid w:val="00D03942"/>
    <w:rsid w:val="00D03D83"/>
    <w:rsid w:val="00D03FE5"/>
    <w:rsid w:val="00D04041"/>
    <w:rsid w:val="00D0662D"/>
    <w:rsid w:val="00D10AC7"/>
    <w:rsid w:val="00D1258B"/>
    <w:rsid w:val="00D1410C"/>
    <w:rsid w:val="00D15BF1"/>
    <w:rsid w:val="00D1691C"/>
    <w:rsid w:val="00D16A96"/>
    <w:rsid w:val="00D17981"/>
    <w:rsid w:val="00D2023B"/>
    <w:rsid w:val="00D22145"/>
    <w:rsid w:val="00D22343"/>
    <w:rsid w:val="00D22BAB"/>
    <w:rsid w:val="00D247B5"/>
    <w:rsid w:val="00D266A5"/>
    <w:rsid w:val="00D26A51"/>
    <w:rsid w:val="00D303E8"/>
    <w:rsid w:val="00D309EE"/>
    <w:rsid w:val="00D3329A"/>
    <w:rsid w:val="00D333B9"/>
    <w:rsid w:val="00D37BC9"/>
    <w:rsid w:val="00D40454"/>
    <w:rsid w:val="00D405D2"/>
    <w:rsid w:val="00D40837"/>
    <w:rsid w:val="00D41D36"/>
    <w:rsid w:val="00D41ED9"/>
    <w:rsid w:val="00D42AD6"/>
    <w:rsid w:val="00D42F99"/>
    <w:rsid w:val="00D4323D"/>
    <w:rsid w:val="00D43830"/>
    <w:rsid w:val="00D47036"/>
    <w:rsid w:val="00D50C87"/>
    <w:rsid w:val="00D533B9"/>
    <w:rsid w:val="00D543A1"/>
    <w:rsid w:val="00D55FD4"/>
    <w:rsid w:val="00D569BC"/>
    <w:rsid w:val="00D6160D"/>
    <w:rsid w:val="00D620A8"/>
    <w:rsid w:val="00D62CA6"/>
    <w:rsid w:val="00D632A6"/>
    <w:rsid w:val="00D6408E"/>
    <w:rsid w:val="00D653AA"/>
    <w:rsid w:val="00D664B8"/>
    <w:rsid w:val="00D66B34"/>
    <w:rsid w:val="00D7028B"/>
    <w:rsid w:val="00D71C12"/>
    <w:rsid w:val="00D73639"/>
    <w:rsid w:val="00D73F0F"/>
    <w:rsid w:val="00D74689"/>
    <w:rsid w:val="00D75B39"/>
    <w:rsid w:val="00D75BE8"/>
    <w:rsid w:val="00D76FB2"/>
    <w:rsid w:val="00D7704D"/>
    <w:rsid w:val="00D800A6"/>
    <w:rsid w:val="00D80919"/>
    <w:rsid w:val="00D82231"/>
    <w:rsid w:val="00D82FF8"/>
    <w:rsid w:val="00D840E6"/>
    <w:rsid w:val="00D84F83"/>
    <w:rsid w:val="00D85075"/>
    <w:rsid w:val="00D85790"/>
    <w:rsid w:val="00D9149A"/>
    <w:rsid w:val="00D946E5"/>
    <w:rsid w:val="00D95766"/>
    <w:rsid w:val="00D95F23"/>
    <w:rsid w:val="00DA3506"/>
    <w:rsid w:val="00DA3C6D"/>
    <w:rsid w:val="00DA6D09"/>
    <w:rsid w:val="00DA75A3"/>
    <w:rsid w:val="00DA7C07"/>
    <w:rsid w:val="00DB131A"/>
    <w:rsid w:val="00DB50A4"/>
    <w:rsid w:val="00DB7779"/>
    <w:rsid w:val="00DC0A48"/>
    <w:rsid w:val="00DC14F8"/>
    <w:rsid w:val="00DC295D"/>
    <w:rsid w:val="00DC6F9E"/>
    <w:rsid w:val="00DD277D"/>
    <w:rsid w:val="00DD30E5"/>
    <w:rsid w:val="00DD539D"/>
    <w:rsid w:val="00DD553F"/>
    <w:rsid w:val="00DE0641"/>
    <w:rsid w:val="00DE14EC"/>
    <w:rsid w:val="00DE3E8A"/>
    <w:rsid w:val="00DE50FE"/>
    <w:rsid w:val="00DE58A3"/>
    <w:rsid w:val="00DE6DC3"/>
    <w:rsid w:val="00DE7044"/>
    <w:rsid w:val="00DE70AF"/>
    <w:rsid w:val="00DE7C78"/>
    <w:rsid w:val="00DF026F"/>
    <w:rsid w:val="00DF031E"/>
    <w:rsid w:val="00DF0522"/>
    <w:rsid w:val="00DF137D"/>
    <w:rsid w:val="00DF16EE"/>
    <w:rsid w:val="00DF3181"/>
    <w:rsid w:val="00DF32B0"/>
    <w:rsid w:val="00DF35AF"/>
    <w:rsid w:val="00DF4A29"/>
    <w:rsid w:val="00DF578B"/>
    <w:rsid w:val="00DF5B49"/>
    <w:rsid w:val="00DF62BC"/>
    <w:rsid w:val="00E008DC"/>
    <w:rsid w:val="00E01040"/>
    <w:rsid w:val="00E018AE"/>
    <w:rsid w:val="00E04BBD"/>
    <w:rsid w:val="00E04DBA"/>
    <w:rsid w:val="00E0527F"/>
    <w:rsid w:val="00E056FA"/>
    <w:rsid w:val="00E0602F"/>
    <w:rsid w:val="00E07923"/>
    <w:rsid w:val="00E119EF"/>
    <w:rsid w:val="00E129E3"/>
    <w:rsid w:val="00E13B38"/>
    <w:rsid w:val="00E14E72"/>
    <w:rsid w:val="00E16599"/>
    <w:rsid w:val="00E207F7"/>
    <w:rsid w:val="00E21206"/>
    <w:rsid w:val="00E22DC3"/>
    <w:rsid w:val="00E23FF7"/>
    <w:rsid w:val="00E24D57"/>
    <w:rsid w:val="00E2641C"/>
    <w:rsid w:val="00E26829"/>
    <w:rsid w:val="00E26F01"/>
    <w:rsid w:val="00E27F7C"/>
    <w:rsid w:val="00E314F6"/>
    <w:rsid w:val="00E31920"/>
    <w:rsid w:val="00E31D75"/>
    <w:rsid w:val="00E33075"/>
    <w:rsid w:val="00E405BC"/>
    <w:rsid w:val="00E42231"/>
    <w:rsid w:val="00E44381"/>
    <w:rsid w:val="00E455D9"/>
    <w:rsid w:val="00E45EDB"/>
    <w:rsid w:val="00E45F0B"/>
    <w:rsid w:val="00E47A38"/>
    <w:rsid w:val="00E47F73"/>
    <w:rsid w:val="00E47F89"/>
    <w:rsid w:val="00E5141A"/>
    <w:rsid w:val="00E51D98"/>
    <w:rsid w:val="00E56D0A"/>
    <w:rsid w:val="00E60CA9"/>
    <w:rsid w:val="00E62CFB"/>
    <w:rsid w:val="00E6435F"/>
    <w:rsid w:val="00E64C13"/>
    <w:rsid w:val="00E651B5"/>
    <w:rsid w:val="00E70985"/>
    <w:rsid w:val="00E7184B"/>
    <w:rsid w:val="00E74F87"/>
    <w:rsid w:val="00E8035F"/>
    <w:rsid w:val="00E80633"/>
    <w:rsid w:val="00E81E7D"/>
    <w:rsid w:val="00E81FDF"/>
    <w:rsid w:val="00E83DCA"/>
    <w:rsid w:val="00E8500E"/>
    <w:rsid w:val="00E851EB"/>
    <w:rsid w:val="00E87605"/>
    <w:rsid w:val="00E876D7"/>
    <w:rsid w:val="00E9172E"/>
    <w:rsid w:val="00E91843"/>
    <w:rsid w:val="00E925C0"/>
    <w:rsid w:val="00E9394E"/>
    <w:rsid w:val="00E95459"/>
    <w:rsid w:val="00E95F13"/>
    <w:rsid w:val="00EA27D1"/>
    <w:rsid w:val="00EA2D3F"/>
    <w:rsid w:val="00EA5C6F"/>
    <w:rsid w:val="00EA7C7B"/>
    <w:rsid w:val="00EB2022"/>
    <w:rsid w:val="00EB2A72"/>
    <w:rsid w:val="00EB329F"/>
    <w:rsid w:val="00EB3BB6"/>
    <w:rsid w:val="00EB3EB3"/>
    <w:rsid w:val="00EB455E"/>
    <w:rsid w:val="00EB7EF6"/>
    <w:rsid w:val="00EC0059"/>
    <w:rsid w:val="00EC03F5"/>
    <w:rsid w:val="00EC230E"/>
    <w:rsid w:val="00EC2CC4"/>
    <w:rsid w:val="00EC3901"/>
    <w:rsid w:val="00EC461D"/>
    <w:rsid w:val="00EC4CC8"/>
    <w:rsid w:val="00EC58B9"/>
    <w:rsid w:val="00EC7A83"/>
    <w:rsid w:val="00EC7F35"/>
    <w:rsid w:val="00ED0F68"/>
    <w:rsid w:val="00ED2FC3"/>
    <w:rsid w:val="00ED33D2"/>
    <w:rsid w:val="00ED3857"/>
    <w:rsid w:val="00ED3BF5"/>
    <w:rsid w:val="00ED3EB4"/>
    <w:rsid w:val="00ED4C60"/>
    <w:rsid w:val="00ED5D34"/>
    <w:rsid w:val="00ED7584"/>
    <w:rsid w:val="00EE208D"/>
    <w:rsid w:val="00EE295C"/>
    <w:rsid w:val="00EE2B08"/>
    <w:rsid w:val="00EE4007"/>
    <w:rsid w:val="00EE5E99"/>
    <w:rsid w:val="00EE6BE1"/>
    <w:rsid w:val="00EF046D"/>
    <w:rsid w:val="00EF4CFA"/>
    <w:rsid w:val="00EF500C"/>
    <w:rsid w:val="00EF5CD5"/>
    <w:rsid w:val="00EF6992"/>
    <w:rsid w:val="00F00BE3"/>
    <w:rsid w:val="00F02D92"/>
    <w:rsid w:val="00F034E0"/>
    <w:rsid w:val="00F05608"/>
    <w:rsid w:val="00F10255"/>
    <w:rsid w:val="00F12A46"/>
    <w:rsid w:val="00F13E6D"/>
    <w:rsid w:val="00F162F8"/>
    <w:rsid w:val="00F16C8A"/>
    <w:rsid w:val="00F16F28"/>
    <w:rsid w:val="00F172D0"/>
    <w:rsid w:val="00F20F33"/>
    <w:rsid w:val="00F21FBA"/>
    <w:rsid w:val="00F2501A"/>
    <w:rsid w:val="00F3287C"/>
    <w:rsid w:val="00F33AAB"/>
    <w:rsid w:val="00F36561"/>
    <w:rsid w:val="00F37073"/>
    <w:rsid w:val="00F40004"/>
    <w:rsid w:val="00F402F3"/>
    <w:rsid w:val="00F40AC9"/>
    <w:rsid w:val="00F41295"/>
    <w:rsid w:val="00F418E9"/>
    <w:rsid w:val="00F419DF"/>
    <w:rsid w:val="00F426E0"/>
    <w:rsid w:val="00F501EB"/>
    <w:rsid w:val="00F517B8"/>
    <w:rsid w:val="00F51932"/>
    <w:rsid w:val="00F53645"/>
    <w:rsid w:val="00F53C0A"/>
    <w:rsid w:val="00F53D49"/>
    <w:rsid w:val="00F55129"/>
    <w:rsid w:val="00F6089D"/>
    <w:rsid w:val="00F61346"/>
    <w:rsid w:val="00F61651"/>
    <w:rsid w:val="00F628C1"/>
    <w:rsid w:val="00F65870"/>
    <w:rsid w:val="00F70DE6"/>
    <w:rsid w:val="00F72603"/>
    <w:rsid w:val="00F771F4"/>
    <w:rsid w:val="00F7721B"/>
    <w:rsid w:val="00F77D71"/>
    <w:rsid w:val="00F812F2"/>
    <w:rsid w:val="00F8281B"/>
    <w:rsid w:val="00F82A59"/>
    <w:rsid w:val="00F82AE8"/>
    <w:rsid w:val="00F83812"/>
    <w:rsid w:val="00F84276"/>
    <w:rsid w:val="00F84B4E"/>
    <w:rsid w:val="00F85C6D"/>
    <w:rsid w:val="00F87370"/>
    <w:rsid w:val="00F8758A"/>
    <w:rsid w:val="00F87BDE"/>
    <w:rsid w:val="00F90EA0"/>
    <w:rsid w:val="00F93E2B"/>
    <w:rsid w:val="00F94258"/>
    <w:rsid w:val="00F94882"/>
    <w:rsid w:val="00F95611"/>
    <w:rsid w:val="00F96606"/>
    <w:rsid w:val="00FA015F"/>
    <w:rsid w:val="00FA04B8"/>
    <w:rsid w:val="00FA05D5"/>
    <w:rsid w:val="00FA0C55"/>
    <w:rsid w:val="00FA117C"/>
    <w:rsid w:val="00FA1488"/>
    <w:rsid w:val="00FA14A2"/>
    <w:rsid w:val="00FA46E1"/>
    <w:rsid w:val="00FA4947"/>
    <w:rsid w:val="00FA5031"/>
    <w:rsid w:val="00FA526F"/>
    <w:rsid w:val="00FA5F7E"/>
    <w:rsid w:val="00FA5FEF"/>
    <w:rsid w:val="00FA6ACD"/>
    <w:rsid w:val="00FB0E11"/>
    <w:rsid w:val="00FB137D"/>
    <w:rsid w:val="00FB347E"/>
    <w:rsid w:val="00FB3E8B"/>
    <w:rsid w:val="00FB4A39"/>
    <w:rsid w:val="00FB4C78"/>
    <w:rsid w:val="00FC0C30"/>
    <w:rsid w:val="00FC1027"/>
    <w:rsid w:val="00FC149A"/>
    <w:rsid w:val="00FC1989"/>
    <w:rsid w:val="00FC3163"/>
    <w:rsid w:val="00FC3E2F"/>
    <w:rsid w:val="00FC4C06"/>
    <w:rsid w:val="00FC6E5D"/>
    <w:rsid w:val="00FC734D"/>
    <w:rsid w:val="00FC7467"/>
    <w:rsid w:val="00FC7CF1"/>
    <w:rsid w:val="00FC7D63"/>
    <w:rsid w:val="00FD0E31"/>
    <w:rsid w:val="00FD12D8"/>
    <w:rsid w:val="00FD42D9"/>
    <w:rsid w:val="00FD582C"/>
    <w:rsid w:val="00FD607D"/>
    <w:rsid w:val="00FD6A85"/>
    <w:rsid w:val="00FD759D"/>
    <w:rsid w:val="00FD7694"/>
    <w:rsid w:val="00FE33D1"/>
    <w:rsid w:val="00FE4AE4"/>
    <w:rsid w:val="00FE5244"/>
    <w:rsid w:val="00FE6500"/>
    <w:rsid w:val="00FF1237"/>
    <w:rsid w:val="00FF33F9"/>
    <w:rsid w:val="00FF382A"/>
    <w:rsid w:val="0645BCCE"/>
    <w:rsid w:val="17ECCF16"/>
    <w:rsid w:val="21E4374E"/>
    <w:rsid w:val="3F28ABE2"/>
    <w:rsid w:val="491BA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F20A5"/>
  <w15:chartTrackingRefBased/>
  <w15:docId w15:val="{4F74BF2C-D812-419A-8AB8-97391111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490"/>
    <w:pPr>
      <w:widowControl w:val="0"/>
    </w:pPr>
    <w:rPr>
      <w:sz w:val="24"/>
      <w:szCs w:val="24"/>
    </w:rPr>
  </w:style>
  <w:style w:type="paragraph" w:styleId="Heading1">
    <w:name w:val="heading 1"/>
    <w:basedOn w:val="Normal"/>
    <w:next w:val="Normal"/>
    <w:qFormat/>
    <w:pPr>
      <w:keepNext/>
      <w:jc w:val="center"/>
      <w:outlineLvl w:val="0"/>
    </w:pPr>
    <w:rPr>
      <w:rFonts w:ascii="CG Times" w:hAnsi="CG Times"/>
      <w:b/>
      <w:bCs/>
    </w:rPr>
  </w:style>
  <w:style w:type="paragraph" w:styleId="Heading2">
    <w:name w:val="heading 2"/>
    <w:basedOn w:val="Normal"/>
    <w:next w:val="Normal"/>
    <w:qFormat/>
    <w:pPr>
      <w:keepNext/>
      <w:widowControl/>
      <w:tabs>
        <w:tab w:val="left" w:pos="720"/>
        <w:tab w:val="left" w:pos="1440"/>
        <w:tab w:val="right" w:leader="dot" w:pos="9360"/>
      </w:tabs>
      <w:outlineLvl w:val="1"/>
    </w:pPr>
    <w:rPr>
      <w:b/>
      <w:bCs/>
    </w:rPr>
  </w:style>
  <w:style w:type="paragraph" w:styleId="Heading3">
    <w:name w:val="heading 3"/>
    <w:basedOn w:val="Normal"/>
    <w:next w:val="Normal"/>
    <w:qFormat/>
    <w:pPr>
      <w:keepNext/>
      <w:widowControl/>
      <w:numPr>
        <w:numId w:val="3"/>
      </w:numPr>
      <w:tabs>
        <w:tab w:val="left" w:pos="720"/>
        <w:tab w:val="left" w:pos="1440"/>
        <w:tab w:val="right" w:leader="dot" w:pos="9360"/>
      </w:tabs>
      <w:ind w:hanging="1080"/>
      <w:outlineLvl w:val="2"/>
    </w:pPr>
    <w:rPr>
      <w:b/>
    </w:rPr>
  </w:style>
  <w:style w:type="paragraph" w:styleId="Heading4">
    <w:name w:val="heading 4"/>
    <w:basedOn w:val="Normal"/>
    <w:next w:val="Normal"/>
    <w:qFormat/>
    <w:pPr>
      <w:keepNext/>
      <w:jc w:val="center"/>
      <w:outlineLvl w:val="3"/>
    </w:pPr>
    <w:rPr>
      <w:rFonts w:ascii="Garamond" w:hAnsi="Garamond"/>
      <w:b/>
      <w:sz w:val="72"/>
    </w:rPr>
  </w:style>
  <w:style w:type="paragraph" w:styleId="Heading5">
    <w:name w:val="heading 5"/>
    <w:basedOn w:val="Normal"/>
    <w:next w:val="Normal"/>
    <w:qFormat/>
    <w:pPr>
      <w:keepNext/>
      <w:jc w:val="center"/>
      <w:outlineLvl w:val="4"/>
    </w:pPr>
    <w:rPr>
      <w:rFonts w:ascii="Garamond" w:hAnsi="Garamon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paragraph" w:customStyle="1" w:styleId="Level2">
    <w:name w:val="Level 2"/>
    <w:basedOn w:val="Normal"/>
    <w:pPr>
      <w:numPr>
        <w:ilvl w:val="1"/>
        <w:numId w:val="1"/>
      </w:numPr>
      <w:ind w:left="1440" w:hanging="720"/>
      <w:outlineLvl w:val="1"/>
    </w:pPr>
  </w:style>
  <w:style w:type="character" w:customStyle="1" w:styleId="QuickFormat1">
    <w:name w:val="QuickFormat1"/>
    <w:rPr>
      <w:rFonts w:ascii="Times New Roman" w:hAnsi="Times New Roman"/>
      <w:b/>
      <w:color w:val="000000"/>
      <w:sz w:val="24"/>
    </w:rPr>
  </w:style>
  <w:style w:type="character" w:customStyle="1" w:styleId="Hypertext">
    <w:name w:val="Hypertex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30"/>
    </w:rPr>
  </w:style>
  <w:style w:type="paragraph" w:styleId="BodyTextIndent">
    <w:name w:val="Body Text Indent"/>
    <w:basedOn w:val="Normal"/>
    <w:pPr>
      <w:widowControl/>
      <w:tabs>
        <w:tab w:val="left" w:pos="720"/>
        <w:tab w:val="left" w:pos="1440"/>
        <w:tab w:val="right" w:leader="dot" w:pos="9360"/>
      </w:tabs>
      <w:ind w:left="1440" w:hanging="1440"/>
    </w:pPr>
    <w:rPr>
      <w:b/>
    </w:rPr>
  </w:style>
  <w:style w:type="paragraph" w:styleId="BodyText">
    <w:name w:val="Body Text"/>
    <w:basedOn w:val="Normal"/>
    <w:pPr>
      <w:widowControl/>
      <w:tabs>
        <w:tab w:val="left" w:pos="720"/>
        <w:tab w:val="left" w:pos="1440"/>
        <w:tab w:val="right" w:leader="dot" w:pos="9360"/>
      </w:tabs>
    </w:pPr>
    <w:rPr>
      <w:b/>
      <w:bCs/>
    </w:rPr>
  </w:style>
  <w:style w:type="character" w:styleId="Hyperlink">
    <w:name w:val="Hyperlink"/>
    <w:rsid w:val="000647B5"/>
    <w:rPr>
      <w:color w:val="0000FF"/>
      <w:u w:val="single"/>
    </w:rPr>
  </w:style>
  <w:style w:type="character" w:styleId="FollowedHyperlink">
    <w:name w:val="FollowedHyperlink"/>
    <w:rsid w:val="000647B5"/>
    <w:rPr>
      <w:color w:val="800080"/>
      <w:u w:val="single"/>
    </w:rPr>
  </w:style>
  <w:style w:type="paragraph" w:styleId="BalloonText">
    <w:name w:val="Balloon Text"/>
    <w:basedOn w:val="Normal"/>
    <w:semiHidden/>
    <w:rsid w:val="00EE5E99"/>
    <w:rPr>
      <w:rFonts w:ascii="Tahoma" w:hAnsi="Tahoma" w:cs="Tahoma"/>
      <w:sz w:val="16"/>
      <w:szCs w:val="16"/>
    </w:rPr>
  </w:style>
  <w:style w:type="paragraph" w:styleId="BodyTextIndent3">
    <w:name w:val="Body Text Indent 3"/>
    <w:basedOn w:val="Normal"/>
    <w:rsid w:val="00017634"/>
    <w:pPr>
      <w:spacing w:after="120"/>
      <w:ind w:left="360"/>
    </w:pPr>
    <w:rPr>
      <w:sz w:val="16"/>
      <w:szCs w:val="16"/>
    </w:rPr>
  </w:style>
  <w:style w:type="paragraph" w:styleId="FootnoteText">
    <w:name w:val="footnote text"/>
    <w:basedOn w:val="Normal"/>
    <w:semiHidden/>
    <w:rsid w:val="00017634"/>
    <w:pPr>
      <w:widowControl/>
    </w:pPr>
    <w:rPr>
      <w:sz w:val="20"/>
    </w:rPr>
  </w:style>
  <w:style w:type="paragraph" w:customStyle="1" w:styleId="a">
    <w:name w:val="؛"/>
    <w:basedOn w:val="Normal"/>
    <w:rsid w:val="00233272"/>
    <w:rPr>
      <w:rFonts w:eastAsia="Calibri"/>
    </w:rPr>
  </w:style>
  <w:style w:type="character" w:styleId="PageNumber">
    <w:name w:val="page number"/>
    <w:basedOn w:val="DefaultParagraphFont"/>
    <w:rsid w:val="00A304EF"/>
  </w:style>
  <w:style w:type="paragraph" w:styleId="ListParagraph">
    <w:name w:val="List Paragraph"/>
    <w:basedOn w:val="Normal"/>
    <w:uiPriority w:val="34"/>
    <w:qFormat/>
    <w:rsid w:val="00267E85"/>
    <w:pPr>
      <w:widowControl/>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771F4"/>
    <w:rPr>
      <w:snapToGrid w:val="0"/>
      <w:sz w:val="24"/>
    </w:rPr>
  </w:style>
  <w:style w:type="table" w:styleId="TableGrid">
    <w:name w:val="Table Grid"/>
    <w:basedOn w:val="TableNormal"/>
    <w:uiPriority w:val="39"/>
    <w:rsid w:val="00DC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565BE"/>
    <w:rPr>
      <w:snapToGrid w:val="0"/>
      <w:sz w:val="24"/>
    </w:rPr>
  </w:style>
  <w:style w:type="character" w:styleId="CommentReference">
    <w:name w:val="annotation reference"/>
    <w:rsid w:val="00A55448"/>
    <w:rPr>
      <w:sz w:val="16"/>
      <w:szCs w:val="16"/>
    </w:rPr>
  </w:style>
  <w:style w:type="paragraph" w:styleId="CommentText">
    <w:name w:val="annotation text"/>
    <w:basedOn w:val="Normal"/>
    <w:link w:val="CommentTextChar"/>
    <w:rsid w:val="00A55448"/>
    <w:rPr>
      <w:sz w:val="20"/>
    </w:rPr>
  </w:style>
  <w:style w:type="character" w:customStyle="1" w:styleId="CommentTextChar">
    <w:name w:val="Comment Text Char"/>
    <w:link w:val="CommentText"/>
    <w:rsid w:val="00A55448"/>
    <w:rPr>
      <w:snapToGrid w:val="0"/>
    </w:rPr>
  </w:style>
  <w:style w:type="paragraph" w:styleId="CommentSubject">
    <w:name w:val="annotation subject"/>
    <w:basedOn w:val="CommentText"/>
    <w:next w:val="CommentText"/>
    <w:link w:val="CommentSubjectChar"/>
    <w:rsid w:val="00A55448"/>
    <w:rPr>
      <w:b/>
      <w:bCs/>
    </w:rPr>
  </w:style>
  <w:style w:type="character" w:customStyle="1" w:styleId="CommentSubjectChar">
    <w:name w:val="Comment Subject Char"/>
    <w:link w:val="CommentSubject"/>
    <w:rsid w:val="00A55448"/>
    <w:rPr>
      <w:b/>
      <w:bCs/>
      <w:snapToGrid w:val="0"/>
    </w:rPr>
  </w:style>
  <w:style w:type="paragraph" w:styleId="NoSpacing">
    <w:name w:val="No Spacing"/>
    <w:uiPriority w:val="1"/>
    <w:qFormat/>
    <w:rsid w:val="00B852A9"/>
    <w:pPr>
      <w:widowControl w:val="0"/>
    </w:pPr>
    <w:rPr>
      <w:snapToGrid w:val="0"/>
      <w:sz w:val="24"/>
      <w:szCs w:val="24"/>
    </w:rPr>
  </w:style>
  <w:style w:type="paragraph" w:customStyle="1" w:styleId="Bullet">
    <w:name w:val="Bullet"/>
    <w:basedOn w:val="ListParagraph"/>
    <w:uiPriority w:val="99"/>
    <w:rsid w:val="005E081D"/>
    <w:pPr>
      <w:numPr>
        <w:numId w:val="4"/>
      </w:numPr>
      <w:autoSpaceDE w:val="0"/>
      <w:autoSpaceDN w:val="0"/>
      <w:adjustRightInd w:val="0"/>
      <w:spacing w:before="120" w:after="0" w:line="240" w:lineRule="auto"/>
      <w:contextualSpacing w:val="0"/>
    </w:pPr>
    <w:rPr>
      <w:rFonts w:ascii="Arial Narrow" w:hAnsi="Arial Narrow" w:cs="TimesNewRomanPSMT"/>
      <w:color w:val="000000"/>
      <w:sz w:val="24"/>
      <w:szCs w:val="24"/>
    </w:rPr>
  </w:style>
  <w:style w:type="paragraph" w:customStyle="1" w:styleId="Bullet2">
    <w:name w:val="Bullet 2"/>
    <w:basedOn w:val="Bullet"/>
    <w:uiPriority w:val="99"/>
    <w:rsid w:val="005E081D"/>
    <w:pPr>
      <w:numPr>
        <w:ilvl w:val="1"/>
      </w:numPr>
      <w:ind w:left="1080"/>
    </w:pPr>
  </w:style>
  <w:style w:type="paragraph" w:customStyle="1" w:styleId="Bullet3">
    <w:name w:val="Bullet 3"/>
    <w:basedOn w:val="Bullet2"/>
    <w:uiPriority w:val="99"/>
    <w:rsid w:val="005E081D"/>
    <w:pPr>
      <w:numPr>
        <w:ilvl w:val="2"/>
      </w:numPr>
      <w:tabs>
        <w:tab w:val="left" w:pos="1440"/>
      </w:tabs>
      <w:ind w:left="1440"/>
    </w:pPr>
  </w:style>
  <w:style w:type="table" w:styleId="TableColumns1">
    <w:name w:val="Table Columns 1"/>
    <w:basedOn w:val="TableNormal"/>
    <w:rsid w:val="005E081D"/>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C262D"/>
    <w:rPr>
      <w:sz w:val="24"/>
      <w:szCs w:val="24"/>
    </w:rPr>
  </w:style>
  <w:style w:type="character" w:styleId="UnresolvedMention">
    <w:name w:val="Unresolved Mention"/>
    <w:basedOn w:val="DefaultParagraphFont"/>
    <w:uiPriority w:val="99"/>
    <w:semiHidden/>
    <w:unhideWhenUsed/>
    <w:rsid w:val="00A31B96"/>
    <w:rPr>
      <w:color w:val="605E5C"/>
      <w:shd w:val="clear" w:color="auto" w:fill="E1DFDD"/>
    </w:rPr>
  </w:style>
  <w:style w:type="paragraph" w:styleId="NormalWeb">
    <w:name w:val="Normal (Web)"/>
    <w:basedOn w:val="Normal"/>
    <w:uiPriority w:val="99"/>
    <w:unhideWhenUsed/>
    <w:rsid w:val="00CF726C"/>
    <w:pPr>
      <w:widowControl/>
      <w:spacing w:before="100" w:beforeAutospacing="1" w:after="100" w:afterAutospacing="1"/>
    </w:pPr>
  </w:style>
  <w:style w:type="character" w:customStyle="1" w:styleId="apple-converted-space">
    <w:name w:val="apple-converted-space"/>
    <w:basedOn w:val="DefaultParagraphFont"/>
    <w:rsid w:val="003E61CE"/>
  </w:style>
  <w:style w:type="character" w:styleId="Emphasis">
    <w:name w:val="Emphasis"/>
    <w:basedOn w:val="DefaultParagraphFont"/>
    <w:uiPriority w:val="20"/>
    <w:qFormat/>
    <w:rsid w:val="0000699C"/>
    <w:rPr>
      <w:i/>
      <w:iCs/>
    </w:rPr>
  </w:style>
  <w:style w:type="paragraph" w:customStyle="1" w:styleId="indent-2">
    <w:name w:val="indent-2"/>
    <w:basedOn w:val="Normal"/>
    <w:rsid w:val="0000699C"/>
    <w:pPr>
      <w:widowControl/>
      <w:spacing w:before="100" w:beforeAutospacing="1" w:after="100" w:afterAutospacing="1"/>
    </w:pPr>
  </w:style>
  <w:style w:type="paragraph" w:customStyle="1" w:styleId="indent-3">
    <w:name w:val="indent-3"/>
    <w:basedOn w:val="Normal"/>
    <w:rsid w:val="0000699C"/>
    <w:pPr>
      <w:widowControl/>
      <w:spacing w:before="100" w:beforeAutospacing="1" w:after="100" w:afterAutospacing="1"/>
    </w:pPr>
  </w:style>
  <w:style w:type="character" w:customStyle="1" w:styleId="paragraph-hierarchy">
    <w:name w:val="paragraph-hierarchy"/>
    <w:basedOn w:val="DefaultParagraphFont"/>
    <w:rsid w:val="0000699C"/>
  </w:style>
  <w:style w:type="character" w:customStyle="1" w:styleId="paren">
    <w:name w:val="paren"/>
    <w:basedOn w:val="DefaultParagraphFont"/>
    <w:rsid w:val="0000699C"/>
  </w:style>
  <w:style w:type="paragraph" w:customStyle="1" w:styleId="indent-4">
    <w:name w:val="indent-4"/>
    <w:basedOn w:val="Normal"/>
    <w:rsid w:val="0000699C"/>
    <w:pPr>
      <w:widowControl/>
      <w:spacing w:before="100" w:beforeAutospacing="1" w:after="100" w:afterAutospacing="1"/>
    </w:pPr>
  </w:style>
  <w:style w:type="paragraph" w:customStyle="1" w:styleId="indent-5">
    <w:name w:val="indent-5"/>
    <w:basedOn w:val="Normal"/>
    <w:rsid w:val="0000699C"/>
    <w:pPr>
      <w:widowControl/>
      <w:spacing w:before="100" w:beforeAutospacing="1" w:after="100" w:afterAutospacing="1"/>
    </w:pPr>
  </w:style>
  <w:style w:type="paragraph" w:customStyle="1" w:styleId="indent-1">
    <w:name w:val="indent-1"/>
    <w:basedOn w:val="Normal"/>
    <w:rsid w:val="0000699C"/>
    <w:pPr>
      <w:widowControl/>
      <w:spacing w:before="100" w:beforeAutospacing="1" w:after="100" w:afterAutospacing="1"/>
    </w:pPr>
  </w:style>
  <w:style w:type="paragraph" w:customStyle="1" w:styleId="Outline0041">
    <w:name w:val="Outline004_1"/>
    <w:basedOn w:val="Normal"/>
    <w:rsid w:val="0000699C"/>
    <w:pPr>
      <w:numPr>
        <w:numId w:val="9"/>
      </w:numPr>
      <w:tabs>
        <w:tab w:val="left" w:pos="-8640"/>
        <w:tab w:val="left" w:pos="-7920"/>
        <w:tab w:val="left" w:pos="-7200"/>
        <w:tab w:val="left" w:pos="-6480"/>
        <w:tab w:val="left" w:pos="-5760"/>
        <w:tab w:val="left" w:pos="-5040"/>
        <w:tab w:val="left" w:pos="-4320"/>
        <w:tab w:val="left" w:pos="-3600"/>
        <w:tab w:val="left" w:pos="-2880"/>
        <w:tab w:val="left" w:pos="-2160"/>
        <w:tab w:val="left" w:pos="-1440"/>
        <w:tab w:val="left" w:pos="-720"/>
        <w:tab w:val="left" w:pos="0"/>
      </w:tabs>
      <w:suppressAutoHyphens/>
      <w:autoSpaceDE w:val="0"/>
      <w:autoSpaceDN w:val="0"/>
      <w:textAlignment w:val="baseline"/>
      <w:outlineLvl w:val="0"/>
    </w:pPr>
  </w:style>
  <w:style w:type="paragraph" w:customStyle="1" w:styleId="psection-1">
    <w:name w:val="psection-1"/>
    <w:basedOn w:val="Normal"/>
    <w:rsid w:val="0000699C"/>
    <w:pPr>
      <w:widowControl/>
      <w:spacing w:before="100" w:beforeAutospacing="1" w:after="100" w:afterAutospacing="1"/>
    </w:pPr>
  </w:style>
  <w:style w:type="character" w:customStyle="1" w:styleId="enumxml">
    <w:name w:val="enumxml"/>
    <w:rsid w:val="0000699C"/>
  </w:style>
  <w:style w:type="numbering" w:customStyle="1" w:styleId="LFO3">
    <w:name w:val="LFO3"/>
    <w:basedOn w:val="NoList"/>
    <w:rsid w:val="0000699C"/>
    <w:pPr>
      <w:numPr>
        <w:numId w:val="9"/>
      </w:numPr>
    </w:pPr>
  </w:style>
  <w:style w:type="character" w:customStyle="1" w:styleId="normaltextrun">
    <w:name w:val="normaltextrun"/>
    <w:basedOn w:val="DefaultParagraphFont"/>
    <w:rsid w:val="003C7CEA"/>
  </w:style>
  <w:style w:type="character" w:customStyle="1" w:styleId="eop">
    <w:name w:val="eop"/>
    <w:basedOn w:val="DefaultParagraphFont"/>
    <w:rsid w:val="00B65B3A"/>
  </w:style>
  <w:style w:type="character" w:customStyle="1" w:styleId="advancedproofingissue">
    <w:name w:val="advancedproofingissue"/>
    <w:basedOn w:val="DefaultParagraphFont"/>
    <w:rsid w:val="00B6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35177">
      <w:bodyDiv w:val="1"/>
      <w:marLeft w:val="0"/>
      <w:marRight w:val="0"/>
      <w:marTop w:val="0"/>
      <w:marBottom w:val="0"/>
      <w:divBdr>
        <w:top w:val="none" w:sz="0" w:space="0" w:color="auto"/>
        <w:left w:val="none" w:sz="0" w:space="0" w:color="auto"/>
        <w:bottom w:val="none" w:sz="0" w:space="0" w:color="auto"/>
        <w:right w:val="none" w:sz="0" w:space="0" w:color="auto"/>
      </w:divBdr>
    </w:div>
    <w:div w:id="327486383">
      <w:bodyDiv w:val="1"/>
      <w:marLeft w:val="0"/>
      <w:marRight w:val="0"/>
      <w:marTop w:val="0"/>
      <w:marBottom w:val="0"/>
      <w:divBdr>
        <w:top w:val="none" w:sz="0" w:space="0" w:color="auto"/>
        <w:left w:val="none" w:sz="0" w:space="0" w:color="auto"/>
        <w:bottom w:val="none" w:sz="0" w:space="0" w:color="auto"/>
        <w:right w:val="none" w:sz="0" w:space="0" w:color="auto"/>
      </w:divBdr>
    </w:div>
    <w:div w:id="336543981">
      <w:bodyDiv w:val="1"/>
      <w:marLeft w:val="0"/>
      <w:marRight w:val="0"/>
      <w:marTop w:val="0"/>
      <w:marBottom w:val="0"/>
      <w:divBdr>
        <w:top w:val="none" w:sz="0" w:space="0" w:color="auto"/>
        <w:left w:val="none" w:sz="0" w:space="0" w:color="auto"/>
        <w:bottom w:val="none" w:sz="0" w:space="0" w:color="auto"/>
        <w:right w:val="none" w:sz="0" w:space="0" w:color="auto"/>
      </w:divBdr>
    </w:div>
    <w:div w:id="673799717">
      <w:bodyDiv w:val="1"/>
      <w:marLeft w:val="0"/>
      <w:marRight w:val="0"/>
      <w:marTop w:val="0"/>
      <w:marBottom w:val="0"/>
      <w:divBdr>
        <w:top w:val="none" w:sz="0" w:space="0" w:color="auto"/>
        <w:left w:val="none" w:sz="0" w:space="0" w:color="auto"/>
        <w:bottom w:val="none" w:sz="0" w:space="0" w:color="auto"/>
        <w:right w:val="none" w:sz="0" w:space="0" w:color="auto"/>
      </w:divBdr>
    </w:div>
    <w:div w:id="1420714980">
      <w:bodyDiv w:val="1"/>
      <w:marLeft w:val="0"/>
      <w:marRight w:val="0"/>
      <w:marTop w:val="0"/>
      <w:marBottom w:val="0"/>
      <w:divBdr>
        <w:top w:val="none" w:sz="0" w:space="0" w:color="auto"/>
        <w:left w:val="none" w:sz="0" w:space="0" w:color="auto"/>
        <w:bottom w:val="none" w:sz="0" w:space="0" w:color="auto"/>
        <w:right w:val="none" w:sz="0" w:space="0" w:color="auto"/>
      </w:divBdr>
    </w:div>
    <w:div w:id="1422142400">
      <w:bodyDiv w:val="1"/>
      <w:marLeft w:val="0"/>
      <w:marRight w:val="0"/>
      <w:marTop w:val="0"/>
      <w:marBottom w:val="0"/>
      <w:divBdr>
        <w:top w:val="none" w:sz="0" w:space="0" w:color="auto"/>
        <w:left w:val="none" w:sz="0" w:space="0" w:color="auto"/>
        <w:bottom w:val="none" w:sz="0" w:space="0" w:color="auto"/>
        <w:right w:val="none" w:sz="0" w:space="0" w:color="auto"/>
      </w:divBdr>
    </w:div>
    <w:div w:id="1439058222">
      <w:bodyDiv w:val="1"/>
      <w:marLeft w:val="0"/>
      <w:marRight w:val="0"/>
      <w:marTop w:val="0"/>
      <w:marBottom w:val="0"/>
      <w:divBdr>
        <w:top w:val="none" w:sz="0" w:space="0" w:color="auto"/>
        <w:left w:val="none" w:sz="0" w:space="0" w:color="auto"/>
        <w:bottom w:val="none" w:sz="0" w:space="0" w:color="auto"/>
        <w:right w:val="none" w:sz="0" w:space="0" w:color="auto"/>
      </w:divBdr>
    </w:div>
    <w:div w:id="1461260910">
      <w:bodyDiv w:val="1"/>
      <w:marLeft w:val="0"/>
      <w:marRight w:val="0"/>
      <w:marTop w:val="0"/>
      <w:marBottom w:val="0"/>
      <w:divBdr>
        <w:top w:val="none" w:sz="0" w:space="0" w:color="auto"/>
        <w:left w:val="none" w:sz="0" w:space="0" w:color="auto"/>
        <w:bottom w:val="none" w:sz="0" w:space="0" w:color="auto"/>
        <w:right w:val="none" w:sz="0" w:space="0" w:color="auto"/>
      </w:divBdr>
    </w:div>
    <w:div w:id="1562250778">
      <w:bodyDiv w:val="1"/>
      <w:marLeft w:val="0"/>
      <w:marRight w:val="0"/>
      <w:marTop w:val="0"/>
      <w:marBottom w:val="0"/>
      <w:divBdr>
        <w:top w:val="none" w:sz="0" w:space="0" w:color="auto"/>
        <w:left w:val="none" w:sz="0" w:space="0" w:color="auto"/>
        <w:bottom w:val="none" w:sz="0" w:space="0" w:color="auto"/>
        <w:right w:val="none" w:sz="0" w:space="0" w:color="auto"/>
      </w:divBdr>
    </w:div>
    <w:div w:id="1649824456">
      <w:bodyDiv w:val="1"/>
      <w:marLeft w:val="0"/>
      <w:marRight w:val="0"/>
      <w:marTop w:val="0"/>
      <w:marBottom w:val="0"/>
      <w:divBdr>
        <w:top w:val="none" w:sz="0" w:space="0" w:color="auto"/>
        <w:left w:val="none" w:sz="0" w:space="0" w:color="auto"/>
        <w:bottom w:val="none" w:sz="0" w:space="0" w:color="auto"/>
        <w:right w:val="none" w:sz="0" w:space="0" w:color="auto"/>
      </w:divBdr>
    </w:div>
    <w:div w:id="1766264110">
      <w:bodyDiv w:val="1"/>
      <w:marLeft w:val="0"/>
      <w:marRight w:val="0"/>
      <w:marTop w:val="0"/>
      <w:marBottom w:val="0"/>
      <w:divBdr>
        <w:top w:val="none" w:sz="0" w:space="0" w:color="auto"/>
        <w:left w:val="none" w:sz="0" w:space="0" w:color="auto"/>
        <w:bottom w:val="none" w:sz="0" w:space="0" w:color="auto"/>
        <w:right w:val="none" w:sz="0" w:space="0" w:color="auto"/>
      </w:divBdr>
    </w:div>
    <w:div w:id="1925869338">
      <w:bodyDiv w:val="1"/>
      <w:marLeft w:val="0"/>
      <w:marRight w:val="0"/>
      <w:marTop w:val="0"/>
      <w:marBottom w:val="0"/>
      <w:divBdr>
        <w:top w:val="none" w:sz="0" w:space="0" w:color="auto"/>
        <w:left w:val="none" w:sz="0" w:space="0" w:color="auto"/>
        <w:bottom w:val="none" w:sz="0" w:space="0" w:color="auto"/>
        <w:right w:val="none" w:sz="0" w:space="0" w:color="auto"/>
      </w:divBdr>
    </w:div>
    <w:div w:id="19484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9/part-5" TargetMode="External"/><Relationship Id="rId21" Type="http://schemas.openxmlformats.org/officeDocument/2006/relationships/hyperlink" Target="https://www.ecfr.gov/current/title-29/section-5.5" TargetMode="External"/><Relationship Id="rId34" Type="http://schemas.openxmlformats.org/officeDocument/2006/relationships/hyperlink" Target="https://www.ecfr.gov/current/title-29/part-3" TargetMode="External"/><Relationship Id="rId42" Type="http://schemas.openxmlformats.org/officeDocument/2006/relationships/hyperlink" Target="https://www.ecfr.gov/current/title-29/part-5" TargetMode="External"/><Relationship Id="rId47" Type="http://schemas.openxmlformats.org/officeDocument/2006/relationships/hyperlink" Target="https://www.ecfr.gov/current/title-29/section-5.12" TargetMode="External"/><Relationship Id="rId50" Type="http://schemas.openxmlformats.org/officeDocument/2006/relationships/hyperlink" Target="https://www.govinfo.gov/link/uscode/40/3704" TargetMode="External"/><Relationship Id="rId55" Type="http://schemas.openxmlformats.org/officeDocument/2006/relationships/hyperlink" Target="https://www.ecfr.gov/current/title-29/section-5.5" TargetMode="External"/><Relationship Id="rId63" Type="http://schemas.openxmlformats.org/officeDocument/2006/relationships/hyperlink" Target="https://www.govinfo.gov/link/plaw/115/public/23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41/chapter-60" TargetMode="External"/><Relationship Id="rId29" Type="http://schemas.openxmlformats.org/officeDocument/2006/relationships/hyperlink" Target="https://www.ecfr.gov/current/title-29/section-5.5" TargetMode="External"/><Relationship Id="rId11" Type="http://schemas.openxmlformats.org/officeDocument/2006/relationships/image" Target="media/image1.png"/><Relationship Id="rId24" Type="http://schemas.openxmlformats.org/officeDocument/2006/relationships/hyperlink" Target="https://www.ecfr.gov/current/title-29/section-5.5" TargetMode="External"/><Relationship Id="rId32" Type="http://schemas.openxmlformats.org/officeDocument/2006/relationships/hyperlink" Target="https://www.ecfr.gov/current/title-29/section-5.16" TargetMode="External"/><Relationship Id="rId37" Type="http://schemas.openxmlformats.org/officeDocument/2006/relationships/hyperlink" Target="https://www.ecfr.gov/current/title-29/section-5.5" TargetMode="External"/><Relationship Id="rId40" Type="http://schemas.openxmlformats.org/officeDocument/2006/relationships/hyperlink" Target="https://www.ecfr.gov/current/title-29/part-1" TargetMode="External"/><Relationship Id="rId45" Type="http://schemas.openxmlformats.org/officeDocument/2006/relationships/hyperlink" Target="https://www.ecfr.gov/current/title-29/part-7" TargetMode="External"/><Relationship Id="rId53" Type="http://schemas.openxmlformats.org/officeDocument/2006/relationships/hyperlink" Target="https://www.ecfr.gov/current/title-29/section-5.5" TargetMode="External"/><Relationship Id="rId58" Type="http://schemas.openxmlformats.org/officeDocument/2006/relationships/hyperlink" Target="https://www.ecfr.gov/current/title-29/section-5.5"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cfr.gov/current/title-37/part-401" TargetMode="External"/><Relationship Id="rId19" Type="http://schemas.openxmlformats.org/officeDocument/2006/relationships/hyperlink" Target="https://www.ecfr.gov/current/title-29/section-5.5" TargetMode="External"/><Relationship Id="rId14" Type="http://schemas.openxmlformats.org/officeDocument/2006/relationships/image" Target="media/image3.png"/><Relationship Id="rId22" Type="http://schemas.openxmlformats.org/officeDocument/2006/relationships/hyperlink" Target="https://www.ecfr.gov/current/title-29/section-5.5" TargetMode="External"/><Relationship Id="rId27" Type="http://schemas.openxmlformats.org/officeDocument/2006/relationships/hyperlink" Target="https://www.ecfr.gov/current/title-29/part-5" TargetMode="External"/><Relationship Id="rId30" Type="http://schemas.openxmlformats.org/officeDocument/2006/relationships/hyperlink" Target="https://www.ecfr.gov/current/title-29/section-5.5" TargetMode="External"/><Relationship Id="rId35" Type="http://schemas.openxmlformats.org/officeDocument/2006/relationships/hyperlink" Target="https://www.ecfr.gov/current/title-29/section-5.5" TargetMode="External"/><Relationship Id="rId43" Type="http://schemas.openxmlformats.org/officeDocument/2006/relationships/hyperlink" Target="https://www.ecfr.gov/current/title-29/part-5" TargetMode="External"/><Relationship Id="rId48" Type="http://schemas.openxmlformats.org/officeDocument/2006/relationships/hyperlink" Target="https://www.govinfo.gov/link/uscode/18/1001" TargetMode="External"/><Relationship Id="rId56" Type="http://schemas.openxmlformats.org/officeDocument/2006/relationships/hyperlink" Target="https://www.ecfr.gov/current/title-29/section-5.5"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cfr.gov/current/title-29/part-5"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cfr.gov/current/title-29/part-3" TargetMode="External"/><Relationship Id="rId25" Type="http://schemas.openxmlformats.org/officeDocument/2006/relationships/hyperlink" Target="http://www.dol.gov/esa/whd/forms/wh347instr.htm" TargetMode="External"/><Relationship Id="rId33" Type="http://schemas.openxmlformats.org/officeDocument/2006/relationships/hyperlink" Target="https://www.ecfr.gov/current/title-29/part-30" TargetMode="External"/><Relationship Id="rId38" Type="http://schemas.openxmlformats.org/officeDocument/2006/relationships/hyperlink" Target="https://www.ecfr.gov/current/title-29/section-5.5" TargetMode="External"/><Relationship Id="rId46" Type="http://schemas.openxmlformats.org/officeDocument/2006/relationships/hyperlink" Target="https://www.ecfr.gov/current/title-29/section-5.12" TargetMode="External"/><Relationship Id="rId59" Type="http://schemas.openxmlformats.org/officeDocument/2006/relationships/hyperlink" Target="https://www.ecfr.gov/current/title-29/section-5.5" TargetMode="External"/><Relationship Id="rId20" Type="http://schemas.openxmlformats.org/officeDocument/2006/relationships/hyperlink" Target="https://www.ecfr.gov/current/title-29/section-5.5" TargetMode="External"/><Relationship Id="rId41" Type="http://schemas.openxmlformats.org/officeDocument/2006/relationships/hyperlink" Target="https://www.ecfr.gov/current/title-29/part-3" TargetMode="External"/><Relationship Id="rId54" Type="http://schemas.openxmlformats.org/officeDocument/2006/relationships/hyperlink" Target="https://www.ecfr.gov/current/title-29/section-5.5" TargetMode="External"/><Relationship Id="rId62" Type="http://schemas.openxmlformats.org/officeDocument/2006/relationships/hyperlink" Target="https://www.epa.gov/smm/comprehensiveprocurement-guideline-cpg-progra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ome.treasury.gov/policy-issues/coronavirus/assistance-for-state-local-and-tribal-governments/state-and-local-fiscal-recovery-funds" TargetMode="External"/><Relationship Id="rId23" Type="http://schemas.openxmlformats.org/officeDocument/2006/relationships/hyperlink" Target="https://www.ecfr.gov/current/title-29/section-5.5" TargetMode="External"/><Relationship Id="rId28" Type="http://schemas.openxmlformats.org/officeDocument/2006/relationships/hyperlink" Target="https://www.ecfr.gov/current/title-29/part-3" TargetMode="External"/><Relationship Id="rId36" Type="http://schemas.openxmlformats.org/officeDocument/2006/relationships/hyperlink" Target="https://www.ecfr.gov/current/title-29/section-5.5" TargetMode="External"/><Relationship Id="rId49" Type="http://schemas.openxmlformats.org/officeDocument/2006/relationships/hyperlink" Target="https://www.govinfo.gov/link/uscode/40/3702" TargetMode="External"/><Relationship Id="rId57" Type="http://schemas.openxmlformats.org/officeDocument/2006/relationships/hyperlink" Target="https://www.ecfr.gov/current/title-29/section-5.5" TargetMode="External"/><Relationship Id="rId10" Type="http://schemas.openxmlformats.org/officeDocument/2006/relationships/endnotes" Target="endnotes.xml"/><Relationship Id="rId31" Type="http://schemas.openxmlformats.org/officeDocument/2006/relationships/hyperlink" Target="https://www.ecfr.gov/current/title-29/section-5.12" TargetMode="External"/><Relationship Id="rId44" Type="http://schemas.openxmlformats.org/officeDocument/2006/relationships/hyperlink" Target="https://www.ecfr.gov/current/title-29/part-6" TargetMode="External"/><Relationship Id="rId52" Type="http://schemas.openxmlformats.org/officeDocument/2006/relationships/hyperlink" Target="https://www.ecfr.gov/current/title-29/section-5.5" TargetMode="External"/><Relationship Id="rId60" Type="http://schemas.openxmlformats.org/officeDocument/2006/relationships/hyperlink" Target="https://www.ecfr.gov/current/title-37/section-401.2"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ewilliams@nola.gov" TargetMode="External"/><Relationship Id="rId18" Type="http://schemas.openxmlformats.org/officeDocument/2006/relationships/hyperlink" Target="https://www.ecfr.gov/current/title-29/section-5.5" TargetMode="External"/><Relationship Id="rId39" Type="http://schemas.openxmlformats.org/officeDocument/2006/relationships/hyperlink" Target="https://www.ecfr.gov/current/title-29/section-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1A54489EABE4D97E2078CD8599A97" ma:contentTypeVersion="5" ma:contentTypeDescription="Create a new document." ma:contentTypeScope="" ma:versionID="6eb77e5c8cbd5b1543a77349e558cba0">
  <xsd:schema xmlns:xsd="http://www.w3.org/2001/XMLSchema" xmlns:xs="http://www.w3.org/2001/XMLSchema" xmlns:p="http://schemas.microsoft.com/office/2006/metadata/properties" xmlns:ns3="173ac9d5-2772-4654-996d-f13a7aef5cce" xmlns:ns4="8216487a-2474-477f-9b48-1b0274f58992" targetNamespace="http://schemas.microsoft.com/office/2006/metadata/properties" ma:root="true" ma:fieldsID="a6c10f89acc460fc323fa9e2c592a10f" ns3:_="" ns4:_="">
    <xsd:import namespace="173ac9d5-2772-4654-996d-f13a7aef5cce"/>
    <xsd:import namespace="8216487a-2474-477f-9b48-1b0274f589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ac9d5-2772-4654-996d-f13a7aef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6487a-2474-477f-9b48-1b0274f589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CD0FD-B7C3-4FB2-82F3-516115ADF277}">
  <ds:schemaRefs>
    <ds:schemaRef ds:uri="http://schemas.openxmlformats.org/officeDocument/2006/bibliography"/>
  </ds:schemaRefs>
</ds:datastoreItem>
</file>

<file path=customXml/itemProps2.xml><?xml version="1.0" encoding="utf-8"?>
<ds:datastoreItem xmlns:ds="http://schemas.openxmlformats.org/officeDocument/2006/customXml" ds:itemID="{66C58825-760A-425A-8E0C-6E39535D36FC}">
  <ds:schemaRefs>
    <ds:schemaRef ds:uri="http://schemas.microsoft.com/sharepoint/v3/contenttype/forms"/>
  </ds:schemaRefs>
</ds:datastoreItem>
</file>

<file path=customXml/itemProps3.xml><?xml version="1.0" encoding="utf-8"?>
<ds:datastoreItem xmlns:ds="http://schemas.openxmlformats.org/officeDocument/2006/customXml" ds:itemID="{10429893-3921-46B3-B03B-17E0CD416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ac9d5-2772-4654-996d-f13a7aef5cce"/>
    <ds:schemaRef ds:uri="8216487a-2474-477f-9b48-1b0274f58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AA470-874F-468A-A5BD-E33AE3C217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35</Pages>
  <Words>12739</Words>
  <Characters>71624</Characters>
  <Application>Microsoft Office Word</Application>
  <DocSecurity>0</DocSecurity>
  <Lines>1367</Lines>
  <Paragraphs>461</Paragraphs>
  <ScaleCrop>false</ScaleCrop>
  <HeadingPairs>
    <vt:vector size="2" baseType="variant">
      <vt:variant>
        <vt:lpstr>Title</vt:lpstr>
      </vt:variant>
      <vt:variant>
        <vt:i4>1</vt:i4>
      </vt:variant>
    </vt:vector>
  </HeadingPairs>
  <TitlesOfParts>
    <vt:vector size="1" baseType="lpstr">
      <vt:lpstr>NOTICE</vt:lpstr>
    </vt:vector>
  </TitlesOfParts>
  <Company>City of New Orleans</Company>
  <LinksUpToDate>false</LinksUpToDate>
  <CharactersWithSpaces>84596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Ellen M. Lee</dc:creator>
  <cp:keywords/>
  <cp:lastModifiedBy>Lawrence E Williams</cp:lastModifiedBy>
  <cp:revision>6</cp:revision>
  <cp:lastPrinted>2024-06-05T15:35:00Z</cp:lastPrinted>
  <dcterms:created xsi:type="dcterms:W3CDTF">2024-06-05T15:23:00Z</dcterms:created>
  <dcterms:modified xsi:type="dcterms:W3CDTF">2024-06-06T14:09:00Z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0x01010055E1A54489EABE4D97E2078CD8599A97</vt:lpwstr>
  </property>
  <property fmtid="{D5CDD505-2E9C-101B-9397-08002B2CF9AE}" pid="3" name="GrammarlyDocumentId">
    <vt:lpwstr>4e02469d059dc5b07242a2edc718ffb647d5996b9a32ed6a6679d38b90d39c95</vt:lpwstr>
  </property>
</Properties>
</file>