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74764" w14:textId="1CBB1FBA" w:rsidR="00C56958" w:rsidRDefault="00782EE0" w:rsidP="00861D0C">
      <w:pPr>
        <w:spacing w:after="0" w:line="240" w:lineRule="auto"/>
        <w:jc w:val="center"/>
      </w:pPr>
      <w:r>
        <w:t>PUBLIC NOTICE</w:t>
      </w:r>
    </w:p>
    <w:p w14:paraId="59296574" w14:textId="6CC6A65D" w:rsidR="00782EE0" w:rsidRDefault="00782EE0" w:rsidP="00861D0C">
      <w:pPr>
        <w:spacing w:after="0" w:line="240" w:lineRule="auto"/>
        <w:jc w:val="center"/>
      </w:pPr>
      <w:r>
        <w:t>City of New Orleans</w:t>
      </w:r>
    </w:p>
    <w:p w14:paraId="5B35E486" w14:textId="37E055BC" w:rsidR="00782EE0" w:rsidRDefault="00782EE0" w:rsidP="00861D0C">
      <w:pPr>
        <w:spacing w:after="0" w:line="240" w:lineRule="auto"/>
        <w:jc w:val="center"/>
      </w:pPr>
      <w:r>
        <w:t>Office of Community Development</w:t>
      </w:r>
    </w:p>
    <w:p w14:paraId="5B0A6FFB" w14:textId="3916B9BD" w:rsidR="00782EE0" w:rsidRDefault="00CF7931" w:rsidP="00861D0C">
      <w:pPr>
        <w:spacing w:after="0" w:line="240" w:lineRule="auto"/>
        <w:jc w:val="center"/>
      </w:pPr>
      <w:r>
        <w:t>Soliciting</w:t>
      </w:r>
      <w:r w:rsidR="00782EE0">
        <w:t xml:space="preserve"> Comments on Restore </w:t>
      </w:r>
      <w:r>
        <w:t>Louisiana</w:t>
      </w:r>
      <w:r w:rsidR="00782EE0">
        <w:t xml:space="preserve"> Program Funding</w:t>
      </w:r>
    </w:p>
    <w:p w14:paraId="34334F53" w14:textId="77777777" w:rsidR="00782EE0" w:rsidRDefault="00782EE0"/>
    <w:p w14:paraId="6AD6C6B8" w14:textId="77777777" w:rsidR="00A54C21" w:rsidRDefault="00782EE0">
      <w:r>
        <w:t>The City of New Orleans Office of</w:t>
      </w:r>
      <w:r w:rsidR="00A54C21">
        <w:t xml:space="preserve"> Housing Policy and</w:t>
      </w:r>
      <w:r>
        <w:t xml:space="preserve"> Community Development (OCD) would like to request input and feedback on our federal </w:t>
      </w:r>
      <w:r w:rsidR="00A54C21">
        <w:t xml:space="preserve">allocation of </w:t>
      </w:r>
      <w:r w:rsidR="00A54C21" w:rsidRPr="00A54C21">
        <w:t xml:space="preserve">$33,280,853.85 million dollars </w:t>
      </w:r>
      <w:r w:rsidR="00A54C21" w:rsidRPr="00A54C21">
        <w:rPr>
          <w:b/>
          <w:bCs/>
        </w:rPr>
        <w:t xml:space="preserve">in </w:t>
      </w:r>
      <w:r w:rsidR="00A54C21" w:rsidRPr="00A54C21">
        <w:rPr>
          <w:b/>
          <w:bCs/>
          <w:u w:val="single"/>
        </w:rPr>
        <w:t>Resilient Community Infrastructure Program</w:t>
      </w:r>
      <w:r w:rsidR="00A54C21" w:rsidRPr="00A54C21">
        <w:rPr>
          <w:u w:val="single"/>
        </w:rPr>
        <w:t xml:space="preserve"> (</w:t>
      </w:r>
      <w:r w:rsidRPr="00A54C21">
        <w:t>R</w:t>
      </w:r>
      <w:r w:rsidR="00A54C21" w:rsidRPr="00A54C21">
        <w:t xml:space="preserve">CIP) </w:t>
      </w:r>
      <w:r>
        <w:t>Funds</w:t>
      </w:r>
      <w:r w:rsidR="00A54C21">
        <w:t>, as a response to Hurricanes and severe storms in 2020 and 2021</w:t>
      </w:r>
      <w:r>
        <w:t xml:space="preserve">. </w:t>
      </w:r>
      <w:r w:rsidR="00CF7931">
        <w:t xml:space="preserve">These funds have been </w:t>
      </w:r>
      <w:r w:rsidR="00CF7931" w:rsidRPr="00C11743">
        <w:t>allocated to the City of New Orleans through the State of Louisiana Office of Community Development.</w:t>
      </w:r>
      <w:r w:rsidR="00A54C21">
        <w:t xml:space="preserve"> </w:t>
      </w:r>
      <w:r w:rsidR="00FA43BB" w:rsidRPr="00C11743">
        <w:t xml:space="preserve">The purpose of these funds is to create a safer and stronger Louisiana by leading the state’s disaster recovery and long-term community resilience planning efforts with a great sense of urgency through innovation, partnerships, and best </w:t>
      </w:r>
      <w:r w:rsidR="00A54C21" w:rsidRPr="00C11743">
        <w:t>practices.</w:t>
      </w:r>
      <w:r w:rsidR="00A54C21">
        <w:t xml:space="preserve"> </w:t>
      </w:r>
    </w:p>
    <w:p w14:paraId="2142A19E" w14:textId="6CFAC14E" w:rsidR="00A54C21" w:rsidRDefault="00A54C21">
      <w:r>
        <w:t>Citizens</w:t>
      </w:r>
      <w:r w:rsidR="002D5F0B">
        <w:t xml:space="preserve"> are urged to attend to engage city leaders in developing projects that will address the following: long term </w:t>
      </w:r>
      <w:r w:rsidR="00FA43BB" w:rsidRPr="00C11743">
        <w:t>infrastructure</w:t>
      </w:r>
      <w:r w:rsidR="002D5F0B">
        <w:t xml:space="preserve"> goals, business growth, economic recovery, and </w:t>
      </w:r>
      <w:r w:rsidR="00FA43BB" w:rsidRPr="00C11743">
        <w:t>resilient community planning</w:t>
      </w:r>
      <w:r w:rsidR="00CF7931" w:rsidRPr="00C11743">
        <w:t xml:space="preserve">. </w:t>
      </w:r>
    </w:p>
    <w:p w14:paraId="2F5E88EF" w14:textId="56F56BDA" w:rsidR="00CF7931" w:rsidRPr="00A54C21" w:rsidRDefault="00CF7931">
      <w:pPr>
        <w:rPr>
          <w:b/>
          <w:bCs/>
        </w:rPr>
      </w:pPr>
      <w:r w:rsidRPr="00A54C21">
        <w:rPr>
          <w:b/>
          <w:bCs/>
        </w:rPr>
        <w:t>Public Meeting</w:t>
      </w:r>
    </w:p>
    <w:p w14:paraId="63E1EF73" w14:textId="753FCA69" w:rsidR="00073549" w:rsidRDefault="00CF7931" w:rsidP="00A54C21">
      <w:r w:rsidRPr="00C11743">
        <w:t>The public meeting will be held at the Main Library</w:t>
      </w:r>
      <w:r w:rsidR="00073549">
        <w:t xml:space="preserve">, </w:t>
      </w:r>
      <w:r w:rsidRPr="00C11743">
        <w:t>219 Loyola Ave</w:t>
      </w:r>
      <w:r w:rsidR="00073549">
        <w:t>nue</w:t>
      </w:r>
      <w:r w:rsidRPr="00C11743">
        <w:t xml:space="preserve"> on </w:t>
      </w:r>
      <w:r w:rsidR="00A54C21">
        <w:t>November 11</w:t>
      </w:r>
      <w:r w:rsidRPr="00C11743">
        <w:t xml:space="preserve">, </w:t>
      </w:r>
      <w:r w:rsidR="00861D0C" w:rsidRPr="00C11743">
        <w:t>2024,</w:t>
      </w:r>
      <w:r w:rsidRPr="00C11743">
        <w:t xml:space="preserve"> at </w:t>
      </w:r>
      <w:r w:rsidR="004D2006" w:rsidRPr="00C11743">
        <w:t xml:space="preserve">5 </w:t>
      </w:r>
      <w:r w:rsidRPr="00C11743">
        <w:t xml:space="preserve">pm. The first meeting was held on July 28,2023. </w:t>
      </w:r>
      <w:r w:rsidR="002D5F0B">
        <w:t xml:space="preserve">The second meeting was held on May 9, 2024. </w:t>
      </w:r>
      <w:r w:rsidR="00A54C21" w:rsidRPr="00C11743">
        <w:t xml:space="preserve">This notice is also posted on OCD’s website. </w:t>
      </w:r>
    </w:p>
    <w:p w14:paraId="71936CB6" w14:textId="77110B0D" w:rsidR="00A54C21" w:rsidRPr="00C11743" w:rsidRDefault="00A54C21" w:rsidP="00A54C21">
      <w:r w:rsidRPr="00C11743">
        <w:t xml:space="preserve">If you need additional information, or require special assistance due to Limited English Proficiency, please contact OCD’s Disaster Unit at (504)658-4200. </w:t>
      </w:r>
    </w:p>
    <w:p w14:paraId="084A98FD" w14:textId="2B94D3BA" w:rsidR="00CF7931" w:rsidRPr="00A54C21" w:rsidRDefault="00CF7931">
      <w:pPr>
        <w:rPr>
          <w:b/>
          <w:bCs/>
        </w:rPr>
      </w:pPr>
      <w:r w:rsidRPr="00A54C21">
        <w:rPr>
          <w:b/>
          <w:bCs/>
        </w:rPr>
        <w:t>Public Comment</w:t>
      </w:r>
    </w:p>
    <w:p w14:paraId="0489412A" w14:textId="17C22DC4" w:rsidR="00CF7931" w:rsidRDefault="00A54C21">
      <w:r>
        <w:t>October 3</w:t>
      </w:r>
      <w:r w:rsidR="00AC548E">
        <w:t>1</w:t>
      </w:r>
      <w:r w:rsidR="00CF7931" w:rsidRPr="00C11743">
        <w:t>,</w:t>
      </w:r>
      <w:r>
        <w:t xml:space="preserve"> </w:t>
      </w:r>
      <w:proofErr w:type="gramStart"/>
      <w:r w:rsidR="00CF7931" w:rsidRPr="00C11743">
        <w:t>2024</w:t>
      </w:r>
      <w:proofErr w:type="gramEnd"/>
      <w:r w:rsidR="00CF7931" w:rsidRPr="00C11743">
        <w:t xml:space="preserve"> begins a thirty (30) day period of public review and comment and will end </w:t>
      </w:r>
      <w:r w:rsidR="00FB58A5" w:rsidRPr="00C11743">
        <w:t xml:space="preserve">on </w:t>
      </w:r>
      <w:r>
        <w:t xml:space="preserve">November </w:t>
      </w:r>
      <w:r w:rsidR="00AC548E">
        <w:t>30</w:t>
      </w:r>
      <w:r w:rsidR="00CF7931" w:rsidRPr="00C11743">
        <w:t xml:space="preserve">, 2024. </w:t>
      </w:r>
      <w:r w:rsidR="00B1603A" w:rsidRPr="00B1603A">
        <w:t xml:space="preserve">Written comments can be sent to OCD’s Disaster Unit at 1340 Poydras St. (10th floor) New Orleans, LA by </w:t>
      </w:r>
      <w:r w:rsidR="0077413A">
        <w:t>Nov</w:t>
      </w:r>
      <w:r>
        <w:t>ember</w:t>
      </w:r>
      <w:r w:rsidR="00B1603A" w:rsidRPr="00B1603A">
        <w:t xml:space="preserve"> </w:t>
      </w:r>
      <w:r w:rsidR="00AC548E">
        <w:t>30</w:t>
      </w:r>
      <w:r w:rsidR="00B1603A" w:rsidRPr="00B1603A">
        <w:t xml:space="preserve">, 2024, COB 5:00pm. </w:t>
      </w:r>
      <w:r w:rsidR="00AC548E">
        <w:t xml:space="preserve">Comment cards can also be emailed to </w:t>
      </w:r>
      <w:hyperlink r:id="rId4" w:history="1">
        <w:r w:rsidR="00AC548E" w:rsidRPr="002F35BC">
          <w:rPr>
            <w:rStyle w:val="Hyperlink"/>
          </w:rPr>
          <w:t>wayne.johnson@nola.gov</w:t>
        </w:r>
      </w:hyperlink>
      <w:r w:rsidR="00AC548E">
        <w:t xml:space="preserve">. </w:t>
      </w:r>
      <w:r w:rsidR="00B1603A" w:rsidRPr="00B1603A">
        <w:t>For more information, please visit</w:t>
      </w:r>
      <w:r w:rsidR="00B1603A">
        <w:t xml:space="preserve"> </w:t>
      </w:r>
      <w:r w:rsidR="00B1603A" w:rsidRPr="00B1603A">
        <w:t>h</w:t>
      </w:r>
      <w:r w:rsidR="00B1603A">
        <w:t>ttps://nola.gov/community-development/restore-louisiana</w:t>
      </w:r>
      <w:r w:rsidR="00235C1F">
        <w:t>/</w:t>
      </w:r>
    </w:p>
    <w:p w14:paraId="6D236B16" w14:textId="69FAEF4D" w:rsidR="00CF7931" w:rsidRDefault="00861D0C">
      <w:r>
        <w:t xml:space="preserve">At the end of the comment period, all comments will be reviewed and a City response will be incorporated in a Response to Public Comment. A summary of comments and the City response will be submitted to the State of Louisiana Office of Community Development. </w:t>
      </w:r>
    </w:p>
    <w:p w14:paraId="62EAAFB0" w14:textId="5AF92B7B" w:rsidR="00861D0C" w:rsidRDefault="00861D0C">
      <w:r>
        <w:t>LaToya Cantrell Mayor</w:t>
      </w:r>
    </w:p>
    <w:p w14:paraId="11D1EE61" w14:textId="67D174CA" w:rsidR="00861D0C" w:rsidRDefault="00861D0C">
      <w:r>
        <w:t>Tyra Brown Johnson Director Housing Policy and Community Development</w:t>
      </w:r>
    </w:p>
    <w:p w14:paraId="7F4EA45C" w14:textId="77777777" w:rsidR="00CD07F6" w:rsidRDefault="00CD07F6"/>
    <w:p w14:paraId="4EA24832" w14:textId="77777777" w:rsidR="00CD07F6" w:rsidRDefault="00CD07F6"/>
    <w:p w14:paraId="3EC52D7D" w14:textId="60824F4D" w:rsidR="00CD07F6" w:rsidRDefault="00CD07F6">
      <w:r>
        <w:t>RUN DATES: 10/30; 11/4; 11/11</w:t>
      </w:r>
    </w:p>
    <w:sectPr w:rsidR="00CD07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EE0"/>
    <w:rsid w:val="00073549"/>
    <w:rsid w:val="000967EE"/>
    <w:rsid w:val="001172F9"/>
    <w:rsid w:val="00235C1F"/>
    <w:rsid w:val="002968D2"/>
    <w:rsid w:val="002D5F0B"/>
    <w:rsid w:val="003406C3"/>
    <w:rsid w:val="004D2006"/>
    <w:rsid w:val="0059058C"/>
    <w:rsid w:val="006901EC"/>
    <w:rsid w:val="006B528D"/>
    <w:rsid w:val="006F4AB2"/>
    <w:rsid w:val="0077413A"/>
    <w:rsid w:val="00782EE0"/>
    <w:rsid w:val="007A2296"/>
    <w:rsid w:val="007D5D1A"/>
    <w:rsid w:val="00861D0C"/>
    <w:rsid w:val="00A500A8"/>
    <w:rsid w:val="00A54C21"/>
    <w:rsid w:val="00AC548E"/>
    <w:rsid w:val="00B1603A"/>
    <w:rsid w:val="00C11743"/>
    <w:rsid w:val="00C56958"/>
    <w:rsid w:val="00CD07F6"/>
    <w:rsid w:val="00CF7931"/>
    <w:rsid w:val="00E32569"/>
    <w:rsid w:val="00E41F8D"/>
    <w:rsid w:val="00E7035B"/>
    <w:rsid w:val="00EC208D"/>
    <w:rsid w:val="00FA43BB"/>
    <w:rsid w:val="00FB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D3D65"/>
  <w15:chartTrackingRefBased/>
  <w15:docId w15:val="{2F7B3E7C-95B3-45FA-B68E-97593E30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E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2E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2E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2E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2E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2E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2E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2E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2E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E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2E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2E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2EE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2EE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2E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2E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2E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2E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2E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2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2E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2E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2E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2E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2E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2EE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2E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2EE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2EE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F79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79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ayne.johnson@nol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Beyonka M. Wilson</dc:creator>
  <cp:keywords/>
  <dc:description/>
  <cp:lastModifiedBy>Corcherrie Allen, CPA</cp:lastModifiedBy>
  <cp:revision>2</cp:revision>
  <dcterms:created xsi:type="dcterms:W3CDTF">2024-10-28T14:49:00Z</dcterms:created>
  <dcterms:modified xsi:type="dcterms:W3CDTF">2024-10-28T14:49:00Z</dcterms:modified>
</cp:coreProperties>
</file>