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EC6B" w14:textId="77777777" w:rsidR="00C56920" w:rsidRDefault="00C56920" w:rsidP="00C56920">
      <w:pPr>
        <w:spacing w:after="0" w:line="240" w:lineRule="auto"/>
        <w:rPr>
          <w:b/>
          <w:bCs/>
        </w:rPr>
      </w:pPr>
      <w:r w:rsidRPr="00C56920">
        <w:rPr>
          <w:b/>
          <w:bCs/>
        </w:rPr>
        <w:t>FOR IMMEDIATE RELEASE</w:t>
      </w:r>
    </w:p>
    <w:p w14:paraId="6BD1BEAF" w14:textId="4D48C525" w:rsidR="008D36C6" w:rsidRPr="008D36C6" w:rsidRDefault="008D36C6" w:rsidP="00C56920">
      <w:pPr>
        <w:spacing w:after="0" w:line="240" w:lineRule="auto"/>
      </w:pPr>
      <w:r w:rsidRPr="008D36C6">
        <w:t>[Insert Date]</w:t>
      </w:r>
    </w:p>
    <w:p w14:paraId="09CF7558" w14:textId="77777777" w:rsidR="008D36C6" w:rsidRPr="00C56920" w:rsidRDefault="008D36C6" w:rsidP="00C56920">
      <w:pPr>
        <w:spacing w:after="0" w:line="240" w:lineRule="auto"/>
        <w:rPr>
          <w:b/>
          <w:bCs/>
        </w:rPr>
      </w:pPr>
    </w:p>
    <w:p w14:paraId="3AD79F9C" w14:textId="77777777" w:rsidR="00C56920" w:rsidRPr="00C56920" w:rsidRDefault="00C56920" w:rsidP="00C56920">
      <w:pPr>
        <w:spacing w:after="0" w:line="240" w:lineRule="auto"/>
      </w:pPr>
      <w:r w:rsidRPr="00C56920">
        <w:rPr>
          <w:highlight w:val="yellow"/>
        </w:rPr>
        <w:t>[Organization]</w:t>
      </w:r>
      <w:r w:rsidRPr="00C56920">
        <w:t xml:space="preserve"> Contact: </w:t>
      </w:r>
    </w:p>
    <w:p w14:paraId="7D12FC3C" w14:textId="77777777" w:rsidR="00C56920" w:rsidRPr="00C56920" w:rsidRDefault="00C56920" w:rsidP="00C56920">
      <w:pPr>
        <w:spacing w:after="0" w:line="240" w:lineRule="auto"/>
        <w:rPr>
          <w:highlight w:val="yellow"/>
        </w:rPr>
      </w:pPr>
      <w:r w:rsidRPr="00C56920">
        <w:rPr>
          <w:highlight w:val="yellow"/>
        </w:rPr>
        <w:t>[Name]</w:t>
      </w:r>
    </w:p>
    <w:p w14:paraId="5C637E75" w14:textId="77777777" w:rsidR="00C56920" w:rsidRPr="00C56920" w:rsidRDefault="00C56920" w:rsidP="00C56920">
      <w:pPr>
        <w:spacing w:after="0" w:line="240" w:lineRule="auto"/>
        <w:rPr>
          <w:highlight w:val="yellow"/>
        </w:rPr>
      </w:pPr>
      <w:r w:rsidRPr="00C56920">
        <w:rPr>
          <w:highlight w:val="yellow"/>
        </w:rPr>
        <w:t>[Phone]</w:t>
      </w:r>
    </w:p>
    <w:p w14:paraId="7C851394" w14:textId="51A5B1DE" w:rsidR="00C56920" w:rsidRDefault="00C56920" w:rsidP="008D36C6">
      <w:pPr>
        <w:spacing w:after="0" w:line="240" w:lineRule="auto"/>
      </w:pPr>
      <w:r w:rsidRPr="00C56920">
        <w:rPr>
          <w:highlight w:val="yellow"/>
        </w:rPr>
        <w:t>[Email]</w:t>
      </w:r>
    </w:p>
    <w:p w14:paraId="4FAC5C81" w14:textId="77777777" w:rsidR="008D36C6" w:rsidRPr="00C56920" w:rsidRDefault="008D36C6" w:rsidP="008D36C6">
      <w:pPr>
        <w:spacing w:after="0" w:line="240" w:lineRule="auto"/>
      </w:pPr>
    </w:p>
    <w:p w14:paraId="184D1844" w14:textId="323629D2" w:rsidR="00C56920" w:rsidRDefault="00C56920" w:rsidP="008D36C6">
      <w:pPr>
        <w:spacing w:after="0" w:line="240" w:lineRule="auto"/>
      </w:pPr>
      <w:r>
        <w:t>City of New Orleans</w:t>
      </w:r>
      <w:r w:rsidRPr="00C56920">
        <w:t xml:space="preserve"> Contact: </w:t>
      </w:r>
    </w:p>
    <w:p w14:paraId="0E499A7A" w14:textId="5132E196" w:rsidR="008D36C6" w:rsidRPr="00C56920" w:rsidRDefault="008D36C6" w:rsidP="008D36C6">
      <w:pPr>
        <w:spacing w:after="0" w:line="240" w:lineRule="auto"/>
      </w:pPr>
      <w:hyperlink r:id="rId9" w:tgtFrame="_blank" w:history="1">
        <w:r w:rsidRPr="008D36C6">
          <w:rPr>
            <w:rStyle w:val="Hyperlink"/>
          </w:rPr>
          <w:t>communications@nola.gov</w:t>
        </w:r>
      </w:hyperlink>
      <w:r w:rsidRPr="008D36C6">
        <w:t xml:space="preserve">  </w:t>
      </w:r>
      <w:r w:rsidRPr="008D36C6">
        <w:br/>
        <w:t>(504) 658-4945 </w:t>
      </w:r>
    </w:p>
    <w:p w14:paraId="3636C693" w14:textId="77777777" w:rsidR="00C56920" w:rsidRDefault="00C56920"/>
    <w:p w14:paraId="0C6B03AE" w14:textId="0E2D4ECB" w:rsidR="00A670C8" w:rsidRDefault="00A670C8" w:rsidP="00A670C8">
      <w:pPr>
        <w:jc w:val="center"/>
        <w:rPr>
          <w:b/>
          <w:bCs/>
        </w:rPr>
      </w:pPr>
      <w:r w:rsidRPr="00A670C8">
        <w:rPr>
          <w:b/>
          <w:bCs/>
          <w:highlight w:val="yellow"/>
        </w:rPr>
        <w:t>[Organization Name]</w:t>
      </w:r>
      <w:r w:rsidRPr="00A670C8">
        <w:rPr>
          <w:b/>
          <w:bCs/>
        </w:rPr>
        <w:t xml:space="preserve"> Joins the City of New Orleans to Expand Urban Forestry and Workforce Development</w:t>
      </w:r>
    </w:p>
    <w:p w14:paraId="7C480E0B" w14:textId="263803AA" w:rsidR="00DF6A66" w:rsidRPr="00DF6A66" w:rsidRDefault="00DF6A66" w:rsidP="00DF6A66">
      <w:r w:rsidRPr="00DF6A66">
        <w:rPr>
          <w:b/>
          <w:bCs/>
        </w:rPr>
        <w:t xml:space="preserve">[CITY, State] (Month XX, 2024) – </w:t>
      </w:r>
      <w:r w:rsidRPr="00DF6A66">
        <w:rPr>
          <w:highlight w:val="yellow"/>
        </w:rPr>
        <w:t>[Organization Name]</w:t>
      </w:r>
      <w:r w:rsidRPr="00DF6A66">
        <w:t xml:space="preserve"> is proud to announce its partnership with the City of New Orleans</w:t>
      </w:r>
      <w:r w:rsidR="001F0573">
        <w:t xml:space="preserve"> </w:t>
      </w:r>
      <w:r w:rsidRPr="00DF6A66">
        <w:t xml:space="preserve">as a subgrantee of the City’s $8 million Urban and Community Forestry (UCF) </w:t>
      </w:r>
      <w:r w:rsidR="00BB3C5F" w:rsidRPr="00BB3C5F">
        <w:t>grant from the USDA Forest Service</w:t>
      </w:r>
      <w:r w:rsidRPr="00DF6A66">
        <w:t>. This grant, funded by the Inflation Reduction Act, supports efforts to plant trees, expand the urban tree canopy, and develop workforce training programs in disadvantaged neighborhoods.</w:t>
      </w:r>
    </w:p>
    <w:p w14:paraId="734FBE25" w14:textId="6717C7C1" w:rsidR="00DF6A66" w:rsidRPr="00DF6A66" w:rsidRDefault="361C4F18" w:rsidP="00DF6A66">
      <w:r>
        <w:t xml:space="preserve">As a subgrantee, </w:t>
      </w:r>
      <w:r w:rsidRPr="1195671B">
        <w:rPr>
          <w:highlight w:val="yellow"/>
        </w:rPr>
        <w:t>[Organization Name]</w:t>
      </w:r>
      <w:r>
        <w:t xml:space="preserve"> will </w:t>
      </w:r>
      <w:r w:rsidRPr="1195671B">
        <w:rPr>
          <w:highlight w:val="yellow"/>
        </w:rPr>
        <w:t xml:space="preserve">[insert specific organizational plans, such as planting trees, training </w:t>
      </w:r>
      <w:proofErr w:type="gramStart"/>
      <w:r w:rsidRPr="1195671B">
        <w:rPr>
          <w:highlight w:val="yellow"/>
        </w:rPr>
        <w:t>local residents</w:t>
      </w:r>
      <w:proofErr w:type="gramEnd"/>
      <w:r w:rsidRPr="1195671B">
        <w:rPr>
          <w:highlight w:val="yellow"/>
        </w:rPr>
        <w:t>, or engaging the community in urban forestry initiatives].</w:t>
      </w:r>
      <w:r>
        <w:t xml:space="preserve"> These activities align with the goals outlined in the </w:t>
      </w:r>
      <w:hyperlink r:id="rId10">
        <w:r w:rsidR="36F63A5F" w:rsidRPr="1195671B">
          <w:rPr>
            <w:rStyle w:val="Hyperlink"/>
          </w:rPr>
          <w:t xml:space="preserve">City’s </w:t>
        </w:r>
        <w:r w:rsidRPr="1195671B">
          <w:rPr>
            <w:rStyle w:val="Hyperlink"/>
          </w:rPr>
          <w:t>Climate Action Plan</w:t>
        </w:r>
      </w:hyperlink>
      <w:r w:rsidR="00FB2E91">
        <w:t xml:space="preserve">, which </w:t>
      </w:r>
      <w:r w:rsidR="004E6360">
        <w:t>calls for a community-wide goal to plant 40,000 new trees by 2030 and to establish 10% canopy coverage in all neighborhoods.</w:t>
      </w:r>
    </w:p>
    <w:p w14:paraId="553E7EE9" w14:textId="77777777" w:rsidR="00DF6A66" w:rsidRPr="00DF6A66" w:rsidRDefault="00DF6A66" w:rsidP="00DF6A66">
      <w:r w:rsidRPr="00DF6A66">
        <w:rPr>
          <w:highlight w:val="yellow"/>
        </w:rPr>
        <w:t>“[Insert quote from organization representative about the impact of being a subgrantee]</w:t>
      </w:r>
      <w:r w:rsidRPr="00DF6A66">
        <w:t xml:space="preserve">,” said </w:t>
      </w:r>
      <w:r w:rsidRPr="00DF6A66">
        <w:rPr>
          <w:highlight w:val="yellow"/>
        </w:rPr>
        <w:t>[Representative’s Name, Title].</w:t>
      </w:r>
      <w:r w:rsidRPr="00DF6A66">
        <w:t xml:space="preserve"> “</w:t>
      </w:r>
      <w:r w:rsidRPr="00DF6A66">
        <w:rPr>
          <w:highlight w:val="yellow"/>
        </w:rPr>
        <w:t>[Additional details about the organization’s commitment to the project and its anticipated outcomes].”</w:t>
      </w:r>
    </w:p>
    <w:p w14:paraId="2310119F" w14:textId="721D4752" w:rsidR="00715BB8" w:rsidRDefault="39A248FC" w:rsidP="00DF6A66">
      <w:r>
        <w:t xml:space="preserve">Some areas of the city are considered “heat islands” due to lack of greenspace and can be nearly nine degrees hotter than other areas. </w:t>
      </w:r>
      <w:r w:rsidR="004E6360">
        <w:t>The</w:t>
      </w:r>
      <w:r>
        <w:t xml:space="preserve"> City’s tree canopy currently covers just 18.5% of the community, down from nearly 30% prior to Katrina in 2005. This canopy coverage is much lower than comparable southern cities, including Memphis (37%), Austin (38%), and Atlanta (47%). </w:t>
      </w:r>
    </w:p>
    <w:p w14:paraId="59979905" w14:textId="0295655C" w:rsidR="00DF6A66" w:rsidRPr="00DF6A66" w:rsidRDefault="361C4F18" w:rsidP="00DF6A66">
      <w:r>
        <w:t xml:space="preserve">The City of New Orleans, through its Department of Parks &amp; Parkways and Office of Resilience &amp; Sustainability, will lead the overarching implementation of the UCF grant. The partnership with </w:t>
      </w:r>
      <w:r w:rsidRPr="1195671B">
        <w:rPr>
          <w:highlight w:val="yellow"/>
        </w:rPr>
        <w:t>[Organization Name]</w:t>
      </w:r>
      <w:r>
        <w:t xml:space="preserve"> and other subgrantees is essential to </w:t>
      </w:r>
      <w:r w:rsidR="47E36BA5">
        <w:t xml:space="preserve">help meet the goals of </w:t>
      </w:r>
      <w:r w:rsidR="004E6360">
        <w:t>the City’s</w:t>
      </w:r>
      <w:r w:rsidR="47E36BA5">
        <w:t xml:space="preserve"> </w:t>
      </w:r>
      <w:hyperlink r:id="rId11">
        <w:r w:rsidR="47E36BA5" w:rsidRPr="1195671B">
          <w:rPr>
            <w:rStyle w:val="Hyperlink"/>
          </w:rPr>
          <w:t>Climate Action Plan</w:t>
        </w:r>
      </w:hyperlink>
      <w:r w:rsidR="47E36BA5">
        <w:t>. The funding will also allow for workforce development organizations to expand their programming to meet the growing demand for forestry professionals needed to grow and maintain the city’s tree canopy. </w:t>
      </w:r>
      <w:r w:rsidR="3168C65D">
        <w:t xml:space="preserve">For more information about the City of New Orleans’ UCF award, visit </w:t>
      </w:r>
      <w:hyperlink r:id="rId12">
        <w:r w:rsidR="3168C65D" w:rsidRPr="1195671B">
          <w:rPr>
            <w:rStyle w:val="Hyperlink"/>
          </w:rPr>
          <w:t>https://nola.gov/next/parks-parkways/topics/trees/nocturnl/.</w:t>
        </w:r>
      </w:hyperlink>
      <w:r w:rsidR="3168C65D">
        <w:t xml:space="preserve"> </w:t>
      </w:r>
    </w:p>
    <w:p w14:paraId="6E5C975B" w14:textId="77777777" w:rsidR="00DF6A66" w:rsidRPr="00DF6A66" w:rsidRDefault="00DF6A66" w:rsidP="00DF6A66">
      <w:r w:rsidRPr="00DF6A66">
        <w:t xml:space="preserve">For more information about </w:t>
      </w:r>
      <w:r w:rsidRPr="00DF6A66">
        <w:rPr>
          <w:highlight w:val="yellow"/>
        </w:rPr>
        <w:t>[Organization Name]</w:t>
      </w:r>
      <w:r w:rsidRPr="00DF6A66">
        <w:t xml:space="preserve">’s role in this initiative, visit </w:t>
      </w:r>
      <w:r w:rsidRPr="00706CED">
        <w:rPr>
          <w:highlight w:val="yellow"/>
        </w:rPr>
        <w:t>[Website Link]</w:t>
      </w:r>
      <w:r w:rsidRPr="00DF6A66">
        <w:t xml:space="preserve"> or contact </w:t>
      </w:r>
      <w:r w:rsidRPr="00DF6A66">
        <w:rPr>
          <w:highlight w:val="yellow"/>
        </w:rPr>
        <w:t>[Contact Information].</w:t>
      </w:r>
    </w:p>
    <w:p w14:paraId="71277784" w14:textId="72F7AEDC" w:rsidR="00DF6A66" w:rsidRPr="00DF6A66" w:rsidRDefault="00DF6A66" w:rsidP="00DF6A66">
      <w:pPr>
        <w:jc w:val="center"/>
      </w:pPr>
      <w:r w:rsidRPr="00DF6A66">
        <w:t>###</w:t>
      </w:r>
    </w:p>
    <w:p w14:paraId="1220EDBB" w14:textId="77777777" w:rsidR="00DF6A66" w:rsidRPr="00DF6A66" w:rsidRDefault="00DF6A66" w:rsidP="00DF6A66">
      <w:pPr>
        <w:rPr>
          <w:b/>
          <w:bCs/>
        </w:rPr>
      </w:pPr>
      <w:r w:rsidRPr="00DF6A66">
        <w:rPr>
          <w:b/>
          <w:bCs/>
        </w:rPr>
        <w:lastRenderedPageBreak/>
        <w:t xml:space="preserve">About </w:t>
      </w:r>
      <w:r w:rsidRPr="00DF6A66">
        <w:rPr>
          <w:b/>
          <w:bCs/>
          <w:highlight w:val="yellow"/>
        </w:rPr>
        <w:t>[Organization Name]</w:t>
      </w:r>
      <w:r w:rsidRPr="00DF6A66">
        <w:rPr>
          <w:b/>
          <w:bCs/>
        </w:rPr>
        <w:br/>
      </w:r>
      <w:r w:rsidRPr="00DF6A66">
        <w:rPr>
          <w:highlight w:val="yellow"/>
        </w:rPr>
        <w:t>[Insert boilerplate text with information about the organization, its mission, and programs.]</w:t>
      </w:r>
    </w:p>
    <w:p w14:paraId="144CCC45" w14:textId="69139819" w:rsidR="00DF6A66" w:rsidRPr="00DF6A66" w:rsidRDefault="361C4F18" w:rsidP="757ACB34">
      <w:pPr>
        <w:rPr>
          <w:b/>
          <w:bCs/>
        </w:rPr>
      </w:pPr>
      <w:r w:rsidRPr="757ACB34">
        <w:rPr>
          <w:b/>
          <w:bCs/>
        </w:rPr>
        <w:t>About the Department of Parks &amp; Parkways</w:t>
      </w:r>
      <w:r w:rsidR="00DF6A66">
        <w:br/>
      </w:r>
      <w:r w:rsidRPr="757ACB34">
        <w:t>The Department of Parks &amp; Parkways is dedicated to enhancing the quality of life in New Orleans by maintaining and beautifying public green spaces, fostering sustainability, and preserving the city’s iconic urban forest.</w:t>
      </w:r>
      <w:r w:rsidR="10D312BE" w:rsidRPr="757ACB34">
        <w:rPr>
          <w:color w:val="FF0000"/>
        </w:rPr>
        <w:t xml:space="preserve"> </w:t>
      </w:r>
      <w:r w:rsidR="0833CBA4" w:rsidRPr="757ACB34">
        <w:t xml:space="preserve">For more information, please </w:t>
      </w:r>
      <w:r w:rsidR="01D548C3" w:rsidRPr="757ACB34">
        <w:t>visit</w:t>
      </w:r>
      <w:r w:rsidR="0833CBA4" w:rsidRPr="757ACB34">
        <w:t xml:space="preserve"> </w:t>
      </w:r>
      <w:hyperlink r:id="rId13">
        <w:r w:rsidR="0833CBA4" w:rsidRPr="757ACB34">
          <w:rPr>
            <w:rStyle w:val="Hyperlink"/>
            <w:rFonts w:ascii="Calibri" w:eastAsia="Calibri" w:hAnsi="Calibri" w:cs="Calibri"/>
          </w:rPr>
          <w:t>https://nola.gov/next/parks-parkways/home/</w:t>
        </w:r>
      </w:hyperlink>
      <w:r w:rsidR="5D34EFB2">
        <w:t>.  </w:t>
      </w:r>
    </w:p>
    <w:p w14:paraId="6145226B" w14:textId="6B836546" w:rsidR="00DF6A66" w:rsidRPr="00DF6A66" w:rsidRDefault="00DF6A66" w:rsidP="00DF6A66">
      <w:pPr>
        <w:rPr>
          <w:b/>
          <w:bCs/>
        </w:rPr>
      </w:pPr>
      <w:r w:rsidRPr="00DF6A66">
        <w:rPr>
          <w:b/>
          <w:bCs/>
        </w:rPr>
        <w:t>About the Office of Resilience &amp; Sustainability</w:t>
      </w:r>
      <w:r w:rsidRPr="00DF6A66">
        <w:rPr>
          <w:b/>
          <w:bCs/>
        </w:rPr>
        <w:br/>
      </w:r>
      <w:r w:rsidRPr="00DF6A66">
        <w:t>The Office of Resilience &amp; Sustainability leads New Orleans’ climate action and resilience planning efforts, addressing environmental challenges through innovative programs and community partnerships.</w:t>
      </w:r>
      <w:r w:rsidR="00CF5E29">
        <w:t xml:space="preserve"> </w:t>
      </w:r>
      <w:r w:rsidR="00CF5E29" w:rsidRPr="00CF5E29">
        <w:t xml:space="preserve">Since 2022, ORS has secured over $131 million in federal awards to implement the City’s Climate Action Plan goals. For more information about ORS or these federal awards, please visit </w:t>
      </w:r>
      <w:hyperlink r:id="rId14" w:tgtFrame="_blank" w:history="1">
        <w:r w:rsidR="00CF5E29" w:rsidRPr="00CF5E29">
          <w:rPr>
            <w:rStyle w:val="Hyperlink"/>
          </w:rPr>
          <w:t>https://nola.gov/resilience-sustainability</w:t>
        </w:r>
      </w:hyperlink>
      <w:r w:rsidR="00CF5E29" w:rsidRPr="00CF5E29">
        <w:t>.  </w:t>
      </w:r>
    </w:p>
    <w:p w14:paraId="1A67713B" w14:textId="1050A2F4" w:rsidR="00CF5E29" w:rsidRPr="00DF6A66" w:rsidRDefault="361C4F18" w:rsidP="00CF5E29">
      <w:r w:rsidRPr="757ACB34">
        <w:rPr>
          <w:b/>
          <w:bCs/>
        </w:rPr>
        <w:t>About the Urban and Community Forestry Program</w:t>
      </w:r>
      <w:r w:rsidR="00DF6A66">
        <w:br/>
      </w:r>
      <w:r w:rsidR="00963F16" w:rsidRPr="00963F16">
        <w:t xml:space="preserve">The Urban and Community Forestry Program of the USDA Forest Service supports urban tree-planting, urban forest planning and management, and related activities, particularly in disadvantaged communities, by awarding grants to local projects with funding from the Inflation Reduction </w:t>
      </w:r>
      <w:proofErr w:type="spellStart"/>
      <w:r w:rsidR="00963F16" w:rsidRPr="00963F16">
        <w:t>Act.</w:t>
      </w:r>
      <w:r w:rsidR="4796BDB4">
        <w:t>The</w:t>
      </w:r>
      <w:proofErr w:type="spellEnd"/>
      <w:r w:rsidR="4796BDB4">
        <w:t xml:space="preserve"> award for the City of New Orleans was one of the 385 awards made across the U.S. and territories, including four awards in Louisiana. </w:t>
      </w:r>
      <w:hyperlink r:id="rId15">
        <w:r w:rsidR="4796BDB4" w:rsidRPr="757ACB34">
          <w:rPr>
            <w:rStyle w:val="Hyperlink"/>
          </w:rPr>
          <w:t>More information about the Urban and Community Forestry Program can be found here.</w:t>
        </w:r>
      </w:hyperlink>
      <w:r w:rsidR="4796BDB4">
        <w:t>  </w:t>
      </w:r>
    </w:p>
    <w:p w14:paraId="34465B48" w14:textId="0D6F9777" w:rsidR="00DF6A66" w:rsidRPr="00DF6A66" w:rsidRDefault="00DF6A66" w:rsidP="00DF6A66">
      <w:pPr>
        <w:rPr>
          <w:b/>
          <w:bCs/>
        </w:rPr>
      </w:pPr>
    </w:p>
    <w:p w14:paraId="7666592D" w14:textId="77777777" w:rsidR="00DF6A66" w:rsidRPr="00A670C8" w:rsidRDefault="00DF6A66" w:rsidP="00DF6A66">
      <w:pPr>
        <w:rPr>
          <w:b/>
          <w:bCs/>
        </w:rPr>
      </w:pPr>
    </w:p>
    <w:sectPr w:rsidR="00DF6A66" w:rsidRPr="00A670C8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9262" w14:textId="77777777" w:rsidR="000C2884" w:rsidRDefault="000C2884" w:rsidP="0099172F">
      <w:pPr>
        <w:spacing w:after="0" w:line="240" w:lineRule="auto"/>
      </w:pPr>
      <w:r>
        <w:separator/>
      </w:r>
    </w:p>
  </w:endnote>
  <w:endnote w:type="continuationSeparator" w:id="0">
    <w:p w14:paraId="08BEF7E9" w14:textId="77777777" w:rsidR="000C2884" w:rsidRDefault="000C2884" w:rsidP="0099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7691" w14:textId="2CE8BE83" w:rsidR="0099172F" w:rsidRPr="0099172F" w:rsidRDefault="0099172F" w:rsidP="0099172F">
    <w:pPr>
      <w:pStyle w:val="Footer"/>
      <w:jc w:val="center"/>
      <w:rPr>
        <w:rFonts w:cstheme="minorHAnsi"/>
        <w:color w:val="FF0000"/>
        <w:sz w:val="20"/>
        <w:szCs w:val="20"/>
      </w:rPr>
    </w:pPr>
    <w:r w:rsidRPr="0099172F">
      <w:rPr>
        <w:rFonts w:cstheme="minorHAnsi"/>
        <w:color w:val="FF0000"/>
        <w:sz w:val="20"/>
        <w:szCs w:val="20"/>
      </w:rPr>
      <w:t>The FS logo and the USDA logo are NOT to be used on press releases.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7805C" w14:textId="77777777" w:rsidR="000C2884" w:rsidRDefault="000C2884" w:rsidP="0099172F">
      <w:pPr>
        <w:spacing w:after="0" w:line="240" w:lineRule="auto"/>
      </w:pPr>
      <w:r>
        <w:separator/>
      </w:r>
    </w:p>
  </w:footnote>
  <w:footnote w:type="continuationSeparator" w:id="0">
    <w:p w14:paraId="3BA2F138" w14:textId="77777777" w:rsidR="000C2884" w:rsidRDefault="000C2884" w:rsidP="0099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A1B6C3"/>
    <w:rsid w:val="000C2884"/>
    <w:rsid w:val="001D176D"/>
    <w:rsid w:val="001F0573"/>
    <w:rsid w:val="0028099A"/>
    <w:rsid w:val="00313B49"/>
    <w:rsid w:val="003420CD"/>
    <w:rsid w:val="00443E69"/>
    <w:rsid w:val="004C7C8D"/>
    <w:rsid w:val="004E6360"/>
    <w:rsid w:val="005308C1"/>
    <w:rsid w:val="005A5F29"/>
    <w:rsid w:val="005C3262"/>
    <w:rsid w:val="00673F92"/>
    <w:rsid w:val="00706CED"/>
    <w:rsid w:val="00715BB8"/>
    <w:rsid w:val="0087579E"/>
    <w:rsid w:val="008D36C6"/>
    <w:rsid w:val="00963F16"/>
    <w:rsid w:val="0099172F"/>
    <w:rsid w:val="009C468F"/>
    <w:rsid w:val="00A670C8"/>
    <w:rsid w:val="00AA03F5"/>
    <w:rsid w:val="00AB27A2"/>
    <w:rsid w:val="00BB3C5F"/>
    <w:rsid w:val="00BE2D5C"/>
    <w:rsid w:val="00C0429D"/>
    <w:rsid w:val="00C56920"/>
    <w:rsid w:val="00C87EC1"/>
    <w:rsid w:val="00CF5E29"/>
    <w:rsid w:val="00DF6A66"/>
    <w:rsid w:val="00E42A2A"/>
    <w:rsid w:val="00E819D4"/>
    <w:rsid w:val="00FA6F61"/>
    <w:rsid w:val="00FB2E91"/>
    <w:rsid w:val="01D548C3"/>
    <w:rsid w:val="055D4E5A"/>
    <w:rsid w:val="0833CBA4"/>
    <w:rsid w:val="09ACA92F"/>
    <w:rsid w:val="10D312BE"/>
    <w:rsid w:val="1195671B"/>
    <w:rsid w:val="166B3DC2"/>
    <w:rsid w:val="18500AB7"/>
    <w:rsid w:val="20192C21"/>
    <w:rsid w:val="2375028F"/>
    <w:rsid w:val="27A1B6C3"/>
    <w:rsid w:val="28F74017"/>
    <w:rsid w:val="2948EF71"/>
    <w:rsid w:val="29A9B3EE"/>
    <w:rsid w:val="2A34149C"/>
    <w:rsid w:val="2E035FD3"/>
    <w:rsid w:val="3168C65D"/>
    <w:rsid w:val="361C4F18"/>
    <w:rsid w:val="36F63A5F"/>
    <w:rsid w:val="37B75D62"/>
    <w:rsid w:val="39A248FC"/>
    <w:rsid w:val="43D30102"/>
    <w:rsid w:val="4796BDB4"/>
    <w:rsid w:val="47E36BA5"/>
    <w:rsid w:val="4AD21131"/>
    <w:rsid w:val="592752F5"/>
    <w:rsid w:val="59BC6D6D"/>
    <w:rsid w:val="5BE2045D"/>
    <w:rsid w:val="5D34EFB2"/>
    <w:rsid w:val="666DA143"/>
    <w:rsid w:val="6B45A090"/>
    <w:rsid w:val="6D3C99E8"/>
    <w:rsid w:val="6ED41F51"/>
    <w:rsid w:val="71E9935F"/>
    <w:rsid w:val="757ACB34"/>
    <w:rsid w:val="7A8D9626"/>
    <w:rsid w:val="7CAC3A2A"/>
    <w:rsid w:val="7D779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1B6C3"/>
  <w15:chartTrackingRefBased/>
  <w15:docId w15:val="{9A789549-FD27-4266-8141-ACE3741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2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E6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72F"/>
  </w:style>
  <w:style w:type="paragraph" w:styleId="Footer">
    <w:name w:val="footer"/>
    <w:basedOn w:val="Normal"/>
    <w:link w:val="FooterChar"/>
    <w:uiPriority w:val="99"/>
    <w:unhideWhenUsed/>
    <w:rsid w:val="00991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la.gov/next/parks-parkways/hom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nola.gov/next/parks-parkways/topics/trees/nocturnl/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la.gov/climate-ac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s.usda.gov/news/releases/usda-invests-1-billion-nearly-400-projects-expand-access-trees-and-green-spaces" TargetMode="External"/><Relationship Id="rId10" Type="http://schemas.openxmlformats.org/officeDocument/2006/relationships/hyperlink" Target="http://www.nola.gov/climate-ac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cations@nola.gov" TargetMode="External"/><Relationship Id="rId14" Type="http://schemas.openxmlformats.org/officeDocument/2006/relationships/hyperlink" Target="https://nola.gov/resilience-sustain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CD1C784B5944BA5B9A3D5199EC6D" ma:contentTypeVersion="4" ma:contentTypeDescription="Create a new document." ma:contentTypeScope="" ma:versionID="af0cc91b3e4a914b7124453a708c8258">
  <xsd:schema xmlns:xsd="http://www.w3.org/2001/XMLSchema" xmlns:xs="http://www.w3.org/2001/XMLSchema" xmlns:p="http://schemas.microsoft.com/office/2006/metadata/properties" xmlns:ns2="8afa21f1-6c7d-4cb0-bfd4-7fb47d2f3cd8" targetNamespace="http://schemas.microsoft.com/office/2006/metadata/properties" ma:root="true" ma:fieldsID="212461097396f68d589411d7fe2e70cd" ns2:_="">
    <xsd:import namespace="8afa21f1-6c7d-4cb0-bfd4-7fb47d2f3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21f1-6c7d-4cb0-bfd4-7fb47d2f3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BA263-02E4-4FA6-8868-84AA4CA8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7289-9900-417E-8AB9-9CC7D6D6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21f1-6c7d-4cb0-bfd4-7fb47d2f3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D0007-3BA9-4A55-8C22-5C1B0B681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Nguyen</dc:creator>
  <cp:keywords/>
  <dc:description/>
  <cp:lastModifiedBy>Anna Nguyen</cp:lastModifiedBy>
  <cp:revision>2</cp:revision>
  <dcterms:created xsi:type="dcterms:W3CDTF">2024-12-09T18:48:00Z</dcterms:created>
  <dcterms:modified xsi:type="dcterms:W3CDTF">2024-12-09T18:48:00Z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0x0101007845CD1C784B5944BA5B9A3D5199EC6D</vt:lpwstr>
  </property>
</Properties>
</file>